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417B" w:rsidRPr="00CD1B7F" w:rsidRDefault="00D7417B" w:rsidP="000A3301">
      <w:pPr>
        <w:widowControl w:val="0"/>
        <w:spacing w:after="0" w:line="240" w:lineRule="auto"/>
        <w:jc w:val="center"/>
        <w:rPr>
          <w:rFonts w:ascii="Traditional Arabic" w:hAnsi="Traditional Arabic" w:cs="KFGQPC Uthman Taha Naskh"/>
          <w:b/>
          <w:bCs/>
          <w:sz w:val="100"/>
          <w:szCs w:val="100"/>
        </w:rPr>
      </w:pPr>
    </w:p>
    <w:p w:rsidR="00D7417B" w:rsidRPr="00CD1B7F" w:rsidRDefault="00D7417B" w:rsidP="002E24B9">
      <w:pPr>
        <w:widowControl w:val="0"/>
        <w:bidi/>
        <w:spacing w:after="0" w:line="240" w:lineRule="auto"/>
        <w:jc w:val="center"/>
        <w:rPr>
          <w:rFonts w:ascii="Traditional Arabic" w:hAnsi="Traditional Arabic" w:cs="KFGQPC Uthman Taha Naskh"/>
          <w:b/>
          <w:bCs/>
          <w:sz w:val="100"/>
          <w:szCs w:val="100"/>
          <w:rtl/>
        </w:rPr>
      </w:pPr>
    </w:p>
    <w:p w:rsidR="0004278F" w:rsidRPr="00CD1B7F" w:rsidRDefault="00B87373" w:rsidP="002E24B9">
      <w:pPr>
        <w:widowControl w:val="0"/>
        <w:bidi/>
        <w:spacing w:after="0" w:line="240" w:lineRule="auto"/>
        <w:jc w:val="center"/>
        <w:rPr>
          <w:rFonts w:ascii="Traditional Arabic" w:hAnsi="Traditional Arabic" w:cs="KFGQPC Uthman Taha Naskh"/>
          <w:b/>
          <w:bCs/>
          <w:sz w:val="90"/>
          <w:szCs w:val="90"/>
          <w:rtl/>
        </w:rPr>
      </w:pPr>
      <w:r w:rsidRPr="00CD1B7F">
        <w:rPr>
          <w:rFonts w:ascii="Traditional Arabic" w:hAnsi="Traditional Arabic" w:cs="KFGQPC Uthman Taha Naskh"/>
          <w:b/>
          <w:bCs/>
          <w:sz w:val="90"/>
          <w:szCs w:val="90"/>
          <w:rtl/>
        </w:rPr>
        <w:t xml:space="preserve">النقوش </w:t>
      </w:r>
      <w:r w:rsidR="002B2484" w:rsidRPr="00CD1B7F">
        <w:rPr>
          <w:rFonts w:ascii="Traditional Arabic" w:hAnsi="Traditional Arabic" w:cs="KFGQPC Uthman Taha Naskh"/>
          <w:b/>
          <w:bCs/>
          <w:sz w:val="90"/>
          <w:szCs w:val="90"/>
          <w:rtl/>
        </w:rPr>
        <w:t xml:space="preserve">الشعرية </w:t>
      </w:r>
    </w:p>
    <w:p w:rsidR="00A50953" w:rsidRPr="00CD1B7F" w:rsidRDefault="00A50953" w:rsidP="002E24B9">
      <w:pPr>
        <w:widowControl w:val="0"/>
        <w:bidi/>
        <w:spacing w:after="0" w:line="240" w:lineRule="auto"/>
        <w:jc w:val="center"/>
        <w:rPr>
          <w:rFonts w:ascii="Traditional Arabic" w:hAnsi="Traditional Arabic" w:cs="KFGQPC Uthman Taha Naskh"/>
          <w:b/>
          <w:bCs/>
          <w:sz w:val="90"/>
          <w:szCs w:val="90"/>
          <w:rtl/>
        </w:rPr>
      </w:pPr>
      <w:r w:rsidRPr="00CD1B7F">
        <w:rPr>
          <w:rFonts w:ascii="Traditional Arabic" w:hAnsi="Traditional Arabic" w:cs="KFGQPC Uthman Taha Naskh"/>
          <w:b/>
          <w:bCs/>
          <w:sz w:val="90"/>
          <w:szCs w:val="90"/>
          <w:rtl/>
        </w:rPr>
        <w:t xml:space="preserve">في </w:t>
      </w:r>
      <w:r w:rsidR="00E36B7F" w:rsidRPr="00CD1B7F">
        <w:rPr>
          <w:rFonts w:ascii="Traditional Arabic" w:hAnsi="Traditional Arabic" w:cs="KFGQPC Uthman Taha Naskh" w:hint="cs"/>
          <w:b/>
          <w:bCs/>
          <w:sz w:val="90"/>
          <w:szCs w:val="90"/>
          <w:rtl/>
        </w:rPr>
        <w:t xml:space="preserve">كتاب </w:t>
      </w:r>
      <w:r w:rsidR="00546646" w:rsidRPr="00CD1B7F">
        <w:rPr>
          <w:rFonts w:ascii="Traditional Arabic" w:hAnsi="Traditional Arabic" w:cs="KFGQPC Uthman Taha Naskh" w:hint="cs"/>
          <w:b/>
          <w:bCs/>
          <w:sz w:val="90"/>
          <w:szCs w:val="90"/>
          <w:rtl/>
        </w:rPr>
        <w:t>(</w:t>
      </w:r>
      <w:r w:rsidR="004964E1" w:rsidRPr="00CD1B7F">
        <w:rPr>
          <w:rFonts w:ascii="Traditional Arabic" w:hAnsi="Traditional Arabic" w:cs="KFGQPC Uthman Taha Naskh"/>
          <w:b/>
          <w:bCs/>
          <w:sz w:val="90"/>
          <w:szCs w:val="90"/>
          <w:rtl/>
        </w:rPr>
        <w:t>أحجار المعلاة</w:t>
      </w:r>
      <w:r w:rsidR="00E36B7F" w:rsidRPr="00CD1B7F">
        <w:rPr>
          <w:rFonts w:ascii="Traditional Arabic" w:hAnsi="Traditional Arabic" w:cs="KFGQPC Uthman Taha Naskh" w:hint="cs"/>
          <w:b/>
          <w:bCs/>
          <w:sz w:val="90"/>
          <w:szCs w:val="90"/>
          <w:rtl/>
        </w:rPr>
        <w:t xml:space="preserve"> </w:t>
      </w:r>
      <w:proofErr w:type="spellStart"/>
      <w:r w:rsidR="00E36B7F" w:rsidRPr="00CD1B7F">
        <w:rPr>
          <w:rFonts w:ascii="Traditional Arabic" w:hAnsi="Traditional Arabic" w:cs="KFGQPC Uthman Taha Naskh" w:hint="cs"/>
          <w:b/>
          <w:bCs/>
          <w:sz w:val="90"/>
          <w:szCs w:val="90"/>
          <w:rtl/>
        </w:rPr>
        <w:t>الشاهدية</w:t>
      </w:r>
      <w:proofErr w:type="spellEnd"/>
      <w:r w:rsidR="004964E1" w:rsidRPr="00CD1B7F">
        <w:rPr>
          <w:rFonts w:ascii="Traditional Arabic" w:hAnsi="Traditional Arabic" w:cs="KFGQPC Uthman Taha Naskh"/>
          <w:b/>
          <w:bCs/>
          <w:sz w:val="90"/>
          <w:szCs w:val="90"/>
          <w:rtl/>
        </w:rPr>
        <w:t xml:space="preserve"> بمكة المكرمة</w:t>
      </w:r>
      <w:r w:rsidR="00546646" w:rsidRPr="00CD1B7F">
        <w:rPr>
          <w:rFonts w:ascii="Traditional Arabic" w:hAnsi="Traditional Arabic" w:cs="KFGQPC Uthman Taha Naskh" w:hint="cs"/>
          <w:b/>
          <w:bCs/>
          <w:sz w:val="90"/>
          <w:szCs w:val="90"/>
          <w:rtl/>
        </w:rPr>
        <w:t>)</w:t>
      </w:r>
    </w:p>
    <w:p w:rsidR="0004278F" w:rsidRPr="00CD1B7F" w:rsidRDefault="0004278F" w:rsidP="002E24B9">
      <w:pPr>
        <w:widowControl w:val="0"/>
        <w:bidi/>
        <w:spacing w:after="0" w:line="240" w:lineRule="auto"/>
        <w:jc w:val="center"/>
        <w:rPr>
          <w:rFonts w:ascii="Traditional Arabic" w:hAnsi="Traditional Arabic" w:cs="KFGQPC Uthman Taha Naskh"/>
          <w:sz w:val="100"/>
          <w:szCs w:val="100"/>
          <w:rtl/>
        </w:rPr>
      </w:pPr>
      <w:r w:rsidRPr="00CD1B7F">
        <w:rPr>
          <w:rFonts w:ascii="Traditional Arabic" w:hAnsi="Traditional Arabic" w:cs="KFGQPC Uthman Taha Naskh"/>
          <w:b/>
          <w:bCs/>
          <w:sz w:val="100"/>
          <w:szCs w:val="100"/>
          <w:rtl/>
        </w:rPr>
        <w:t xml:space="preserve">وقيمتها </w:t>
      </w:r>
      <w:r w:rsidR="00AC0A53" w:rsidRPr="00CD1B7F">
        <w:rPr>
          <w:rFonts w:ascii="Traditional Arabic" w:hAnsi="Traditional Arabic" w:cs="KFGQPC Uthman Taha Naskh"/>
          <w:b/>
          <w:bCs/>
          <w:sz w:val="100"/>
          <w:szCs w:val="100"/>
          <w:rtl/>
        </w:rPr>
        <w:t>الأدبية</w:t>
      </w:r>
    </w:p>
    <w:p w:rsidR="00D7417B" w:rsidRPr="00CD1B7F" w:rsidRDefault="00D7417B" w:rsidP="002E24B9">
      <w:pPr>
        <w:widowControl w:val="0"/>
        <w:spacing w:after="0" w:line="240" w:lineRule="auto"/>
        <w:rPr>
          <w:rFonts w:ascii="Traditional Arabic" w:hAnsi="Traditional Arabic" w:cs="KFGQPC Uthman Taha Naskh"/>
          <w:sz w:val="32"/>
          <w:szCs w:val="32"/>
          <w:rtl/>
        </w:rPr>
      </w:pPr>
    </w:p>
    <w:p w:rsidR="00D7417B" w:rsidRPr="00CD1B7F" w:rsidRDefault="00D7417B" w:rsidP="002E24B9">
      <w:pPr>
        <w:widowControl w:val="0"/>
        <w:spacing w:after="0" w:line="240" w:lineRule="auto"/>
        <w:jc w:val="center"/>
        <w:rPr>
          <w:rFonts w:ascii="Traditional Arabic" w:hAnsi="Traditional Arabic" w:cs="KFGQPC Uthman Taha Naskh"/>
          <w:sz w:val="40"/>
          <w:szCs w:val="40"/>
        </w:rPr>
      </w:pPr>
    </w:p>
    <w:p w:rsidR="00AC0A53" w:rsidRPr="00CD1B7F" w:rsidRDefault="00D7417B" w:rsidP="00B82E28">
      <w:pPr>
        <w:widowControl w:val="0"/>
        <w:rPr>
          <w:rFonts w:ascii="Traditional Arabic" w:hAnsi="Traditional Arabic" w:cs="KFGQPC Uthman Taha Naskh"/>
          <w:sz w:val="32"/>
          <w:szCs w:val="32"/>
        </w:rPr>
      </w:pPr>
      <w:r w:rsidRPr="00CD1B7F">
        <w:rPr>
          <w:rFonts w:ascii="Traditional Arabic" w:hAnsi="Traditional Arabic" w:cs="KFGQPC Uthman Taha Naskh"/>
          <w:sz w:val="32"/>
          <w:szCs w:val="32"/>
          <w:rtl/>
        </w:rPr>
        <w:br w:type="page"/>
      </w:r>
    </w:p>
    <w:p w:rsidR="0004278F" w:rsidRPr="00CD1B7F" w:rsidRDefault="00D7417B" w:rsidP="001166D3">
      <w:pPr>
        <w:widowControl w:val="0"/>
        <w:bidi/>
        <w:spacing w:after="0" w:line="240" w:lineRule="auto"/>
        <w:rPr>
          <w:rFonts w:ascii="Traditional Arabic" w:hAnsi="Traditional Arabic" w:cs="KFGQPC Uthman Taha Naskh"/>
          <w:b/>
          <w:bCs/>
          <w:sz w:val="32"/>
          <w:szCs w:val="32"/>
          <w:rtl/>
        </w:rPr>
      </w:pPr>
      <w:r w:rsidRPr="00CD1B7F">
        <w:rPr>
          <w:rFonts w:ascii="Traditional Arabic" w:hAnsi="Traditional Arabic" w:cs="KFGQPC Uthman Taha Naskh"/>
          <w:b/>
          <w:bCs/>
          <w:sz w:val="32"/>
          <w:szCs w:val="32"/>
          <w:rtl/>
        </w:rPr>
        <w:lastRenderedPageBreak/>
        <w:t>ملخص البحث</w:t>
      </w:r>
    </w:p>
    <w:p w:rsidR="00B759EA" w:rsidRDefault="000A3301" w:rsidP="00B759EA">
      <w:pPr>
        <w:widowControl w:val="0"/>
        <w:bidi/>
        <w:spacing w:after="0" w:line="240" w:lineRule="auto"/>
        <w:ind w:firstLine="284"/>
        <w:jc w:val="both"/>
        <w:rPr>
          <w:rFonts w:ascii="Traditional Arabic" w:hAnsi="Traditional Arabic" w:cs="KFGQPC Uthman Taha Naskh"/>
          <w:sz w:val="32"/>
          <w:szCs w:val="32"/>
        </w:rPr>
      </w:pPr>
      <w:r w:rsidRPr="000A3301">
        <w:rPr>
          <w:rFonts w:ascii="Traditional Arabic" w:hAnsi="Traditional Arabic" w:cs="KFGQPC Uthman Taha Naskh"/>
          <w:sz w:val="32"/>
          <w:szCs w:val="32"/>
          <w:rtl/>
        </w:rPr>
        <w:t xml:space="preserve">يدرس هذا البحث سبعة عشر شاهداً تضمنت نصوصاً شعرية واردة في كتاب ( أحجار المعلاة </w:t>
      </w:r>
      <w:proofErr w:type="spellStart"/>
      <w:r w:rsidRPr="000A3301">
        <w:rPr>
          <w:rFonts w:ascii="Traditional Arabic" w:hAnsi="Traditional Arabic" w:cs="KFGQPC Uthman Taha Naskh"/>
          <w:sz w:val="32"/>
          <w:szCs w:val="32"/>
          <w:rtl/>
        </w:rPr>
        <w:t>الشاهدية</w:t>
      </w:r>
      <w:proofErr w:type="spellEnd"/>
      <w:r w:rsidRPr="000A3301">
        <w:rPr>
          <w:rFonts w:ascii="Traditional Arabic" w:hAnsi="Traditional Arabic" w:cs="KFGQPC Uthman Taha Naskh"/>
          <w:sz w:val="32"/>
          <w:szCs w:val="32"/>
          <w:rtl/>
        </w:rPr>
        <w:t xml:space="preserve"> بمكة المكرمة)، فنقل البيانات الرئيسية منه، ثم أضاف وزن الأبيات، وناقش القراءة وتخريج النصوص التاريخية إذ سبق أن كتبت على قبور كما ذكرت المصادر، وبعضها يترجح أنها من إنشاء أقارب الميت ولم ترد في مصادر أخرى - حسب اطلاع الباحث -، وكذلك تغيير ألفاظ الشعر في النقش لتناسب العزاء، وكذلك الخلل في الكتابة والوزن في بعضها، وغير ذلك من نتائج</w:t>
      </w:r>
      <w:bookmarkStart w:id="0" w:name="_GoBack"/>
      <w:bookmarkEnd w:id="0"/>
    </w:p>
    <w:p w:rsidR="00B759EA" w:rsidRPr="00CD1B7F" w:rsidRDefault="00B759EA" w:rsidP="00B759EA">
      <w:pPr>
        <w:widowControl w:val="0"/>
        <w:bidi/>
        <w:spacing w:after="0" w:line="240" w:lineRule="auto"/>
        <w:ind w:firstLine="284"/>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الكلمات المفتاحية: النقوش الشعرية </w:t>
      </w:r>
      <w:proofErr w:type="spellStart"/>
      <w:r>
        <w:rPr>
          <w:rFonts w:ascii="Traditional Arabic" w:hAnsi="Traditional Arabic" w:cs="KFGQPC Uthman Taha Naskh" w:hint="cs"/>
          <w:sz w:val="32"/>
          <w:szCs w:val="32"/>
          <w:rtl/>
        </w:rPr>
        <w:t>الشاهدية</w:t>
      </w:r>
      <w:proofErr w:type="spellEnd"/>
      <w:r>
        <w:rPr>
          <w:rFonts w:ascii="Traditional Arabic" w:hAnsi="Traditional Arabic" w:cs="KFGQPC Uthman Taha Naskh" w:hint="cs"/>
          <w:sz w:val="32"/>
          <w:szCs w:val="32"/>
          <w:rtl/>
        </w:rPr>
        <w:t xml:space="preserve"> المعلاة مقبرة أحجار مكة</w:t>
      </w:r>
    </w:p>
    <w:p w:rsidR="007F0C79" w:rsidRDefault="00D7417B" w:rsidP="00662B58">
      <w:pPr>
        <w:widowControl w:val="0"/>
        <w:bidi/>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type="page"/>
      </w:r>
    </w:p>
    <w:p w:rsidR="007F0C79" w:rsidRPr="00922D74" w:rsidRDefault="007F0C79" w:rsidP="007F0C79">
      <w:pPr>
        <w:pStyle w:val="ListParagraph"/>
        <w:widowControl w:val="0"/>
        <w:numPr>
          <w:ilvl w:val="0"/>
          <w:numId w:val="8"/>
        </w:numPr>
        <w:bidi/>
        <w:spacing w:after="0" w:line="240" w:lineRule="auto"/>
        <w:jc w:val="both"/>
        <w:rPr>
          <w:rFonts w:ascii="Traditional Arabic" w:hAnsi="Traditional Arabic" w:cs="KFGQPC Uthman Taha Naskh"/>
          <w:b/>
          <w:bCs/>
          <w:sz w:val="32"/>
          <w:szCs w:val="32"/>
          <w:u w:val="single"/>
          <w:rtl/>
        </w:rPr>
      </w:pPr>
      <w:r>
        <w:rPr>
          <w:rFonts w:ascii="Traditional Arabic" w:hAnsi="Traditional Arabic" w:cs="KFGQPC Uthman Taha Naskh" w:hint="cs"/>
          <w:b/>
          <w:bCs/>
          <w:sz w:val="32"/>
          <w:szCs w:val="32"/>
          <w:u w:val="single"/>
          <w:rtl/>
        </w:rPr>
        <w:lastRenderedPageBreak/>
        <w:t>أهمية الموضوع</w:t>
      </w:r>
      <w:r w:rsidRPr="00922D74">
        <w:rPr>
          <w:rFonts w:ascii="Traditional Arabic" w:hAnsi="Traditional Arabic" w:cs="KFGQPC Uthman Taha Naskh"/>
          <w:b/>
          <w:bCs/>
          <w:sz w:val="32"/>
          <w:szCs w:val="32"/>
          <w:u w:val="single"/>
          <w:rtl/>
        </w:rPr>
        <w:t>:</w:t>
      </w:r>
      <w:r w:rsidR="00D70214" w:rsidRPr="00D70214">
        <w:rPr>
          <w:rFonts w:ascii="Traditional Arabic" w:hAnsi="Traditional Arabic" w:cs="KFGQPC Uthman Taha Naskh"/>
          <w:sz w:val="32"/>
          <w:szCs w:val="32"/>
          <w:vertAlign w:val="superscript"/>
          <w:rtl/>
        </w:rPr>
        <w:t xml:space="preserve"> </w:t>
      </w:r>
      <w:r w:rsidR="00D70214" w:rsidRPr="00CD1B7F">
        <w:rPr>
          <w:rFonts w:ascii="Traditional Arabic" w:hAnsi="Traditional Arabic" w:cs="KFGQPC Uthman Taha Naskh"/>
          <w:sz w:val="32"/>
          <w:szCs w:val="32"/>
          <w:vertAlign w:val="superscript"/>
          <w:rtl/>
        </w:rPr>
        <w:t>(</w:t>
      </w:r>
      <w:r w:rsidR="00D70214" w:rsidRPr="00CD1B7F">
        <w:rPr>
          <w:rFonts w:ascii="Traditional Arabic" w:hAnsi="Traditional Arabic" w:cs="KFGQPC Uthman Taha Naskh"/>
          <w:sz w:val="32"/>
          <w:szCs w:val="32"/>
          <w:vertAlign w:val="superscript"/>
          <w:rtl/>
        </w:rPr>
        <w:footnoteReference w:id="2"/>
      </w:r>
      <w:r w:rsidR="00D70214" w:rsidRPr="00CD1B7F">
        <w:rPr>
          <w:rFonts w:ascii="Traditional Arabic" w:hAnsi="Traditional Arabic" w:cs="KFGQPC Uthman Taha Naskh"/>
          <w:sz w:val="32"/>
          <w:szCs w:val="32"/>
          <w:vertAlign w:val="superscript"/>
          <w:rtl/>
        </w:rPr>
        <w:t>)</w:t>
      </w:r>
    </w:p>
    <w:p w:rsidR="007F0C79" w:rsidRDefault="007F0C79" w:rsidP="00B02E11">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تمثل النقوش </w:t>
      </w:r>
      <w:proofErr w:type="spellStart"/>
      <w:r>
        <w:rPr>
          <w:rFonts w:ascii="Traditional Arabic" w:hAnsi="Traditional Arabic" w:cs="KFGQPC Uthman Taha Naskh" w:hint="cs"/>
          <w:sz w:val="32"/>
          <w:szCs w:val="32"/>
          <w:rtl/>
        </w:rPr>
        <w:t>الشاهدية</w:t>
      </w:r>
      <w:proofErr w:type="spellEnd"/>
      <w:r>
        <w:rPr>
          <w:rFonts w:ascii="Traditional Arabic" w:hAnsi="Traditional Arabic" w:cs="KFGQPC Uthman Taha Naskh" w:hint="cs"/>
          <w:sz w:val="32"/>
          <w:szCs w:val="32"/>
          <w:rtl/>
        </w:rPr>
        <w:t xml:space="preserve"> مادة ثرة لدراسة الأحداث </w:t>
      </w:r>
      <w:proofErr w:type="spellStart"/>
      <w:r>
        <w:rPr>
          <w:rFonts w:ascii="Traditional Arabic" w:hAnsi="Traditional Arabic" w:cs="KFGQPC Uthman Taha Naskh" w:hint="cs"/>
          <w:sz w:val="32"/>
          <w:szCs w:val="32"/>
          <w:rtl/>
        </w:rPr>
        <w:t>التأريخية</w:t>
      </w:r>
      <w:proofErr w:type="spellEnd"/>
      <w:r>
        <w:rPr>
          <w:rFonts w:ascii="Traditional Arabic" w:hAnsi="Traditional Arabic" w:cs="KFGQPC Uthman Taha Naskh" w:hint="cs"/>
          <w:sz w:val="32"/>
          <w:szCs w:val="32"/>
          <w:rtl/>
        </w:rPr>
        <w:t xml:space="preserve"> والأنساب والتراجم والحكم والأمثال والأشعار.</w:t>
      </w:r>
    </w:p>
    <w:p w:rsidR="003452CE" w:rsidRDefault="003452CE" w:rsidP="003452CE">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والكتابة على شواهد </w:t>
      </w:r>
      <w:r w:rsidR="00E32AA3">
        <w:rPr>
          <w:rFonts w:ascii="Traditional Arabic" w:hAnsi="Traditional Arabic" w:cs="KFGQPC Uthman Taha Naskh" w:hint="cs"/>
          <w:sz w:val="32"/>
          <w:szCs w:val="32"/>
          <w:rtl/>
        </w:rPr>
        <w:t>القبور قديمة جدًا، والذي يهم هذه الدارسة ما ورد في هذه الكتابات من شعر.</w:t>
      </w:r>
    </w:p>
    <w:p w:rsidR="00B12F73" w:rsidRDefault="007F0C79" w:rsidP="00B02E11">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w:t>
      </w:r>
      <w:r w:rsidR="00E32AA3">
        <w:rPr>
          <w:rFonts w:ascii="Traditional Arabic" w:hAnsi="Traditional Arabic" w:cs="KFGQPC Uthman Taha Naskh" w:hint="cs"/>
          <w:sz w:val="32"/>
          <w:szCs w:val="32"/>
          <w:rtl/>
        </w:rPr>
        <w:t xml:space="preserve">قد </w:t>
      </w:r>
      <w:r>
        <w:rPr>
          <w:rFonts w:ascii="Traditional Arabic" w:hAnsi="Traditional Arabic" w:cs="KFGQPC Uthman Taha Naskh" w:hint="cs"/>
          <w:sz w:val="32"/>
          <w:szCs w:val="32"/>
          <w:rtl/>
        </w:rPr>
        <w:t xml:space="preserve">صنفت بعض المصنفات </w:t>
      </w:r>
      <w:r w:rsidR="003452CE">
        <w:rPr>
          <w:rFonts w:ascii="Traditional Arabic" w:hAnsi="Traditional Arabic" w:cs="KFGQPC Uthman Taha Naskh" w:hint="cs"/>
          <w:sz w:val="32"/>
          <w:szCs w:val="32"/>
          <w:rtl/>
        </w:rPr>
        <w:t xml:space="preserve">فيما كتب على القبور من الأشعار </w:t>
      </w:r>
      <w:r>
        <w:rPr>
          <w:rFonts w:ascii="Traditional Arabic" w:hAnsi="Traditional Arabic" w:cs="KFGQPC Uthman Taha Naskh" w:hint="cs"/>
          <w:sz w:val="32"/>
          <w:szCs w:val="32"/>
          <w:rtl/>
        </w:rPr>
        <w:t>منها (إخبار الأخيار بما وجد على القبور من الأشعار)</w:t>
      </w:r>
      <w:r w:rsidR="00B12F73">
        <w:rPr>
          <w:rFonts w:ascii="Traditional Arabic" w:hAnsi="Traditional Arabic" w:cs="KFGQPC Uthman Taha Naskh" w:hint="cs"/>
          <w:sz w:val="32"/>
          <w:szCs w:val="32"/>
          <w:rtl/>
        </w:rPr>
        <w:t xml:space="preserve"> </w:t>
      </w:r>
      <w:r w:rsidR="00B12F73" w:rsidRPr="00B12F73">
        <w:rPr>
          <w:rFonts w:ascii="Traditional Arabic" w:hAnsi="Traditional Arabic" w:cs="KFGQPC Uthman Taha Naskh" w:hint="cs"/>
          <w:sz w:val="32"/>
          <w:szCs w:val="32"/>
          <w:rtl/>
        </w:rPr>
        <w:t>لأبي</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العباس</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شهاب</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الدين</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أحمد</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بن</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خليل</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الشهير</w:t>
      </w:r>
      <w:r w:rsidR="00B12F73" w:rsidRPr="00B12F73">
        <w:rPr>
          <w:rFonts w:ascii="Traditional Arabic" w:hAnsi="Traditional Arabic" w:cs="KFGQPC Uthman Taha Naskh"/>
          <w:sz w:val="32"/>
          <w:szCs w:val="32"/>
          <w:rtl/>
        </w:rPr>
        <w:t xml:space="preserve"> </w:t>
      </w:r>
      <w:r w:rsidR="00B12F73" w:rsidRPr="00B12F73">
        <w:rPr>
          <w:rFonts w:ascii="Traditional Arabic" w:hAnsi="Traditional Arabic" w:cs="KFGQPC Uthman Taha Naskh" w:hint="cs"/>
          <w:sz w:val="32"/>
          <w:szCs w:val="32"/>
          <w:rtl/>
        </w:rPr>
        <w:t>بابن</w:t>
      </w:r>
      <w:r w:rsidR="00B12F73" w:rsidRPr="00B12F73">
        <w:rPr>
          <w:rFonts w:ascii="Traditional Arabic" w:hAnsi="Traditional Arabic" w:cs="KFGQPC Uthman Taha Naskh"/>
          <w:sz w:val="32"/>
          <w:szCs w:val="32"/>
          <w:rtl/>
        </w:rPr>
        <w:t xml:space="preserve"> </w:t>
      </w:r>
      <w:proofErr w:type="spellStart"/>
      <w:r w:rsidR="00B12F73" w:rsidRPr="00B12F73">
        <w:rPr>
          <w:rFonts w:ascii="Traditional Arabic" w:hAnsi="Traditional Arabic" w:cs="KFGQPC Uthman Taha Naskh" w:hint="cs"/>
          <w:sz w:val="32"/>
          <w:szCs w:val="32"/>
          <w:rtl/>
        </w:rPr>
        <w:t>اللبودي</w:t>
      </w:r>
      <w:proofErr w:type="spellEnd"/>
      <w:r w:rsidR="00B12F73" w:rsidRPr="00B12F73">
        <w:rPr>
          <w:rFonts w:ascii="Traditional Arabic" w:hAnsi="Traditional Arabic" w:cs="KFGQPC Uthman Taha Naskh"/>
          <w:sz w:val="32"/>
          <w:szCs w:val="32"/>
          <w:rtl/>
        </w:rPr>
        <w:t xml:space="preserve"> (834-896</w:t>
      </w:r>
      <w:r w:rsidR="00B12F73" w:rsidRPr="00B12F73">
        <w:rPr>
          <w:rFonts w:ascii="Traditional Arabic" w:hAnsi="Traditional Arabic" w:cs="KFGQPC Uthman Taha Naskh" w:hint="cs"/>
          <w:sz w:val="32"/>
          <w:szCs w:val="32"/>
          <w:rtl/>
        </w:rPr>
        <w:t>هـ</w:t>
      </w:r>
      <w:proofErr w:type="gramStart"/>
      <w:r w:rsidR="00B12F73" w:rsidRPr="00B12F73">
        <w:rPr>
          <w:rFonts w:ascii="Traditional Arabic" w:hAnsi="Traditional Arabic" w:cs="KFGQPC Uthman Taha Naskh"/>
          <w:sz w:val="32"/>
          <w:szCs w:val="32"/>
          <w:rtl/>
        </w:rPr>
        <w:t>)</w:t>
      </w:r>
      <w:r w:rsidR="00B12F73">
        <w:rPr>
          <w:rFonts w:ascii="Traditional Arabic" w:hAnsi="Traditional Arabic" w:cs="KFGQPC Uthman Taha Naskh" w:hint="cs"/>
          <w:sz w:val="32"/>
          <w:szCs w:val="32"/>
          <w:rtl/>
        </w:rPr>
        <w:t>.</w:t>
      </w:r>
      <w:r w:rsidR="00B12F73" w:rsidRPr="00AC610D">
        <w:rPr>
          <w:rFonts w:ascii="Traditional Arabic" w:hAnsi="Traditional Arabic" w:cs="KFGQPC Uthman Taha Naskh"/>
          <w:sz w:val="32"/>
          <w:szCs w:val="32"/>
          <w:vertAlign w:val="superscript"/>
          <w:rtl/>
        </w:rPr>
        <w:t>(</w:t>
      </w:r>
      <w:proofErr w:type="gramEnd"/>
      <w:r w:rsidR="00B12F73" w:rsidRPr="00AC610D">
        <w:rPr>
          <w:rFonts w:ascii="Traditional Arabic" w:hAnsi="Traditional Arabic" w:cs="KFGQPC Uthman Taha Naskh"/>
          <w:sz w:val="32"/>
          <w:szCs w:val="32"/>
          <w:vertAlign w:val="superscript"/>
          <w:rtl/>
        </w:rPr>
        <w:footnoteReference w:id="3"/>
      </w:r>
      <w:r w:rsidR="00B12F73" w:rsidRPr="00AC610D">
        <w:rPr>
          <w:rFonts w:ascii="Traditional Arabic" w:hAnsi="Traditional Arabic" w:cs="KFGQPC Uthman Taha Naskh"/>
          <w:sz w:val="32"/>
          <w:szCs w:val="32"/>
          <w:vertAlign w:val="superscript"/>
          <w:rtl/>
        </w:rPr>
        <w:t>)</w:t>
      </w:r>
    </w:p>
    <w:p w:rsidR="007F0C79" w:rsidRDefault="007F0C79" w:rsidP="00B02E11">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وبعض المصنفات فيها أبواب </w:t>
      </w:r>
      <w:r w:rsidR="00AB09E8">
        <w:rPr>
          <w:rFonts w:ascii="Traditional Arabic" w:hAnsi="Traditional Arabic" w:cs="KFGQPC Uthman Taha Naskh" w:hint="cs"/>
          <w:sz w:val="32"/>
          <w:szCs w:val="32"/>
          <w:rtl/>
        </w:rPr>
        <w:t xml:space="preserve">عن النصوص التي كتبت </w:t>
      </w:r>
      <w:r>
        <w:rPr>
          <w:rFonts w:ascii="Traditional Arabic" w:hAnsi="Traditional Arabic" w:cs="KFGQPC Uthman Taha Naskh" w:hint="cs"/>
          <w:sz w:val="32"/>
          <w:szCs w:val="32"/>
          <w:rtl/>
        </w:rPr>
        <w:t>على ال</w:t>
      </w:r>
      <w:r w:rsidR="00AB09E8">
        <w:rPr>
          <w:rFonts w:ascii="Traditional Arabic" w:hAnsi="Traditional Arabic" w:cs="KFGQPC Uthman Taha Naskh" w:hint="cs"/>
          <w:sz w:val="32"/>
          <w:szCs w:val="32"/>
          <w:rtl/>
        </w:rPr>
        <w:t>قبور مثل</w:t>
      </w:r>
      <w:r w:rsidR="003452CE">
        <w:rPr>
          <w:rFonts w:ascii="Traditional Arabic" w:hAnsi="Traditional Arabic" w:cs="KFGQPC Uthman Taha Naskh" w:hint="cs"/>
          <w:sz w:val="32"/>
          <w:szCs w:val="32"/>
          <w:rtl/>
        </w:rPr>
        <w:t>: كتاب</w:t>
      </w:r>
      <w:r w:rsidR="00AB09E8">
        <w:rPr>
          <w:rFonts w:ascii="Traditional Arabic" w:hAnsi="Traditional Arabic" w:cs="KFGQPC Uthman Taha Naskh" w:hint="cs"/>
          <w:sz w:val="32"/>
          <w:szCs w:val="32"/>
          <w:rtl/>
        </w:rPr>
        <w:t xml:space="preserve"> </w:t>
      </w:r>
      <w:r w:rsidR="003452CE">
        <w:rPr>
          <w:rFonts w:ascii="Traditional Arabic" w:hAnsi="Traditional Arabic" w:cs="KFGQPC Uthman Taha Naskh" w:hint="cs"/>
          <w:sz w:val="32"/>
          <w:szCs w:val="32"/>
          <w:rtl/>
        </w:rPr>
        <w:t>(</w:t>
      </w:r>
      <w:r w:rsidR="00AB09E8">
        <w:rPr>
          <w:rFonts w:ascii="Traditional Arabic" w:hAnsi="Traditional Arabic" w:cs="KFGQPC Uthman Taha Naskh" w:hint="cs"/>
          <w:sz w:val="32"/>
          <w:szCs w:val="32"/>
          <w:rtl/>
        </w:rPr>
        <w:t>القبور</w:t>
      </w:r>
      <w:r w:rsidR="003452CE">
        <w:rPr>
          <w:rFonts w:ascii="Traditional Arabic" w:hAnsi="Traditional Arabic" w:cs="KFGQPC Uthman Taha Naskh" w:hint="cs"/>
          <w:sz w:val="32"/>
          <w:szCs w:val="32"/>
          <w:rtl/>
        </w:rPr>
        <w:t>)</w:t>
      </w:r>
      <w:r w:rsidR="00AB09E8">
        <w:rPr>
          <w:rFonts w:ascii="Traditional Arabic" w:hAnsi="Traditional Arabic" w:cs="KFGQPC Uthman Taha Naskh" w:hint="cs"/>
          <w:sz w:val="32"/>
          <w:szCs w:val="32"/>
          <w:rtl/>
        </w:rPr>
        <w:t xml:space="preserve"> لابن أبي الدنيا (</w:t>
      </w:r>
      <w:r w:rsidR="00AB09E8" w:rsidRPr="00AB09E8">
        <w:rPr>
          <w:rFonts w:ascii="Traditional Arabic" w:hAnsi="Traditional Arabic" w:cs="KFGQPC Uthman Taha Naskh" w:hint="cs"/>
          <w:sz w:val="32"/>
          <w:szCs w:val="32"/>
          <w:rtl/>
        </w:rPr>
        <w:t>باب</w:t>
      </w:r>
      <w:r w:rsidR="00AB09E8" w:rsidRPr="00AB09E8">
        <w:rPr>
          <w:rFonts w:ascii="Traditional Arabic" w:hAnsi="Traditional Arabic" w:cs="KFGQPC Uthman Taha Naskh"/>
          <w:sz w:val="32"/>
          <w:szCs w:val="32"/>
          <w:rtl/>
        </w:rPr>
        <w:t xml:space="preserve"> </w:t>
      </w:r>
      <w:r w:rsidR="00AB09E8" w:rsidRPr="00AB09E8">
        <w:rPr>
          <w:rFonts w:ascii="Traditional Arabic" w:hAnsi="Traditional Arabic" w:cs="KFGQPC Uthman Taha Naskh" w:hint="cs"/>
          <w:sz w:val="32"/>
          <w:szCs w:val="32"/>
          <w:rtl/>
        </w:rPr>
        <w:t>ما</w:t>
      </w:r>
      <w:r w:rsidR="00AB09E8" w:rsidRPr="00AB09E8">
        <w:rPr>
          <w:rFonts w:ascii="Traditional Arabic" w:hAnsi="Traditional Arabic" w:cs="KFGQPC Uthman Taha Naskh"/>
          <w:sz w:val="32"/>
          <w:szCs w:val="32"/>
          <w:rtl/>
        </w:rPr>
        <w:t xml:space="preserve"> </w:t>
      </w:r>
      <w:r w:rsidR="00AB09E8" w:rsidRPr="00AB09E8">
        <w:rPr>
          <w:rFonts w:ascii="Traditional Arabic" w:hAnsi="Traditional Arabic" w:cs="KFGQPC Uthman Taha Naskh" w:hint="cs"/>
          <w:sz w:val="32"/>
          <w:szCs w:val="32"/>
          <w:rtl/>
        </w:rPr>
        <w:t>قرئ</w:t>
      </w:r>
      <w:r w:rsidR="00AB09E8" w:rsidRPr="00AB09E8">
        <w:rPr>
          <w:rFonts w:ascii="Traditional Arabic" w:hAnsi="Traditional Arabic" w:cs="KFGQPC Uthman Taha Naskh"/>
          <w:sz w:val="32"/>
          <w:szCs w:val="32"/>
          <w:rtl/>
        </w:rPr>
        <w:t xml:space="preserve"> </w:t>
      </w:r>
      <w:r w:rsidR="00AB09E8" w:rsidRPr="00AB09E8">
        <w:rPr>
          <w:rFonts w:ascii="Traditional Arabic" w:hAnsi="Traditional Arabic" w:cs="KFGQPC Uthman Taha Naskh" w:hint="cs"/>
          <w:sz w:val="32"/>
          <w:szCs w:val="32"/>
          <w:rtl/>
        </w:rPr>
        <w:t>من</w:t>
      </w:r>
      <w:r w:rsidR="00AB09E8" w:rsidRPr="00AB09E8">
        <w:rPr>
          <w:rFonts w:ascii="Traditional Arabic" w:hAnsi="Traditional Arabic" w:cs="KFGQPC Uthman Taha Naskh"/>
          <w:sz w:val="32"/>
          <w:szCs w:val="32"/>
          <w:rtl/>
        </w:rPr>
        <w:t xml:space="preserve"> </w:t>
      </w:r>
      <w:r w:rsidR="00AB09E8" w:rsidRPr="00AB09E8">
        <w:rPr>
          <w:rFonts w:ascii="Traditional Arabic" w:hAnsi="Traditional Arabic" w:cs="KFGQPC Uthman Taha Naskh" w:hint="cs"/>
          <w:sz w:val="32"/>
          <w:szCs w:val="32"/>
          <w:rtl/>
        </w:rPr>
        <w:t>الكتاب</w:t>
      </w:r>
      <w:r w:rsidR="00AB09E8" w:rsidRPr="00AB09E8">
        <w:rPr>
          <w:rFonts w:ascii="Traditional Arabic" w:hAnsi="Traditional Arabic" w:cs="KFGQPC Uthman Taha Naskh"/>
          <w:sz w:val="32"/>
          <w:szCs w:val="32"/>
          <w:rtl/>
        </w:rPr>
        <w:t xml:space="preserve"> </w:t>
      </w:r>
      <w:r w:rsidR="00AB09E8" w:rsidRPr="00AB09E8">
        <w:rPr>
          <w:rFonts w:ascii="Traditional Arabic" w:hAnsi="Traditional Arabic" w:cs="KFGQPC Uthman Taha Naskh" w:hint="cs"/>
          <w:sz w:val="32"/>
          <w:szCs w:val="32"/>
          <w:rtl/>
        </w:rPr>
        <w:t>على</w:t>
      </w:r>
      <w:r w:rsidR="00AB09E8" w:rsidRPr="00AB09E8">
        <w:rPr>
          <w:rFonts w:ascii="Traditional Arabic" w:hAnsi="Traditional Arabic" w:cs="KFGQPC Uthman Taha Naskh"/>
          <w:sz w:val="32"/>
          <w:szCs w:val="32"/>
          <w:rtl/>
        </w:rPr>
        <w:t xml:space="preserve"> </w:t>
      </w:r>
      <w:r w:rsidR="00AB09E8" w:rsidRPr="00AB09E8">
        <w:rPr>
          <w:rFonts w:ascii="Traditional Arabic" w:hAnsi="Traditional Arabic" w:cs="KFGQPC Uthman Taha Naskh" w:hint="cs"/>
          <w:sz w:val="32"/>
          <w:szCs w:val="32"/>
          <w:rtl/>
        </w:rPr>
        <w:t>القبور</w:t>
      </w:r>
      <w:r w:rsidR="00AB09E8">
        <w:rPr>
          <w:rFonts w:ascii="Traditional Arabic" w:hAnsi="Traditional Arabic" w:cs="KFGQPC Uthman Taha Naskh" w:hint="cs"/>
          <w:sz w:val="32"/>
          <w:szCs w:val="32"/>
          <w:rtl/>
        </w:rPr>
        <w:t xml:space="preserve">) وقد تضمن الكتاب لا سيما هذا الباب نصوصًا شعرية </w:t>
      </w:r>
      <w:proofErr w:type="gramStart"/>
      <w:r w:rsidR="00AB09E8">
        <w:rPr>
          <w:rFonts w:ascii="Traditional Arabic" w:hAnsi="Traditional Arabic" w:cs="KFGQPC Uthman Taha Naskh" w:hint="cs"/>
          <w:sz w:val="32"/>
          <w:szCs w:val="32"/>
          <w:rtl/>
        </w:rPr>
        <w:t>كثيرة،</w:t>
      </w:r>
      <w:r w:rsidR="00AB09E8" w:rsidRPr="00CD1B7F">
        <w:rPr>
          <w:rFonts w:ascii="Traditional Arabic" w:hAnsi="Traditional Arabic" w:cs="KFGQPC Uthman Taha Naskh"/>
          <w:sz w:val="32"/>
          <w:szCs w:val="32"/>
          <w:vertAlign w:val="superscript"/>
          <w:rtl/>
        </w:rPr>
        <w:t>(</w:t>
      </w:r>
      <w:proofErr w:type="gramEnd"/>
      <w:r w:rsidR="00AB09E8" w:rsidRPr="00CD1B7F">
        <w:rPr>
          <w:rFonts w:ascii="Traditional Arabic" w:hAnsi="Traditional Arabic" w:cs="KFGQPC Uthman Taha Naskh"/>
          <w:sz w:val="32"/>
          <w:szCs w:val="32"/>
          <w:vertAlign w:val="superscript"/>
          <w:rtl/>
        </w:rPr>
        <w:footnoteReference w:id="4"/>
      </w:r>
      <w:r w:rsidR="00AB09E8"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00FE43CB">
        <w:rPr>
          <w:rFonts w:ascii="Traditional Arabic" w:hAnsi="Traditional Arabic" w:cs="KFGQPC Uthman Taha Naskh" w:hint="cs"/>
          <w:sz w:val="32"/>
          <w:szCs w:val="32"/>
          <w:rtl/>
        </w:rPr>
        <w:t>وكذلك عند ابن الجوزي في كتابه (مثير الغرام الساكن</w:t>
      </w:r>
      <w:r w:rsidR="003452CE">
        <w:rPr>
          <w:rFonts w:ascii="Traditional Arabic" w:hAnsi="Traditional Arabic" w:cs="KFGQPC Uthman Taha Naskh" w:hint="cs"/>
          <w:sz w:val="32"/>
          <w:szCs w:val="32"/>
          <w:rtl/>
        </w:rPr>
        <w:t xml:space="preserve"> إلى أشرف الأماكن</w:t>
      </w:r>
      <w:r w:rsidR="00FE43CB">
        <w:rPr>
          <w:rFonts w:ascii="Traditional Arabic" w:hAnsi="Traditional Arabic" w:cs="KFGQPC Uthman Taha Naskh" w:hint="cs"/>
          <w:sz w:val="32"/>
          <w:szCs w:val="32"/>
          <w:rtl/>
        </w:rPr>
        <w:t xml:space="preserve">) فعنده </w:t>
      </w:r>
      <w:r w:rsidR="003452CE">
        <w:rPr>
          <w:rFonts w:ascii="Traditional Arabic" w:hAnsi="Traditional Arabic" w:cs="KFGQPC Uthman Taha Naskh" w:hint="cs"/>
          <w:sz w:val="32"/>
          <w:szCs w:val="32"/>
          <w:rtl/>
        </w:rPr>
        <w:t>(</w:t>
      </w:r>
      <w:r w:rsidR="00FE43CB" w:rsidRPr="00FE43CB">
        <w:rPr>
          <w:rFonts w:ascii="Traditional Arabic" w:hAnsi="Traditional Arabic" w:cs="KFGQPC Uthman Taha Naskh" w:hint="cs"/>
          <w:sz w:val="32"/>
          <w:szCs w:val="32"/>
          <w:rtl/>
        </w:rPr>
        <w:t>باب</w:t>
      </w:r>
      <w:r w:rsidR="00FE43CB" w:rsidRPr="00FE43CB">
        <w:rPr>
          <w:rFonts w:ascii="Traditional Arabic" w:hAnsi="Traditional Arabic" w:cs="KFGQPC Uthman Taha Naskh"/>
          <w:sz w:val="32"/>
          <w:szCs w:val="32"/>
          <w:rtl/>
        </w:rPr>
        <w:t xml:space="preserve"> </w:t>
      </w:r>
      <w:r w:rsidR="00FE43CB" w:rsidRPr="00FE43CB">
        <w:rPr>
          <w:rFonts w:ascii="Traditional Arabic" w:hAnsi="Traditional Arabic" w:cs="KFGQPC Uthman Taha Naskh" w:hint="cs"/>
          <w:sz w:val="32"/>
          <w:szCs w:val="32"/>
          <w:rtl/>
        </w:rPr>
        <w:t>منتخب</w:t>
      </w:r>
      <w:r w:rsidR="00FE43CB" w:rsidRPr="00FE43CB">
        <w:rPr>
          <w:rFonts w:ascii="Traditional Arabic" w:hAnsi="Traditional Arabic" w:cs="KFGQPC Uthman Taha Naskh"/>
          <w:sz w:val="32"/>
          <w:szCs w:val="32"/>
          <w:rtl/>
        </w:rPr>
        <w:t xml:space="preserve"> </w:t>
      </w:r>
      <w:r w:rsidR="00FE43CB" w:rsidRPr="00FE43CB">
        <w:rPr>
          <w:rFonts w:ascii="Traditional Arabic" w:hAnsi="Traditional Arabic" w:cs="KFGQPC Uthman Taha Naskh" w:hint="cs"/>
          <w:sz w:val="32"/>
          <w:szCs w:val="32"/>
          <w:rtl/>
        </w:rPr>
        <w:t>من</w:t>
      </w:r>
      <w:r w:rsidR="00FE43CB" w:rsidRPr="00FE43CB">
        <w:rPr>
          <w:rFonts w:ascii="Traditional Arabic" w:hAnsi="Traditional Arabic" w:cs="KFGQPC Uthman Taha Naskh"/>
          <w:sz w:val="32"/>
          <w:szCs w:val="32"/>
          <w:rtl/>
        </w:rPr>
        <w:t xml:space="preserve"> </w:t>
      </w:r>
      <w:r w:rsidR="00FE43CB" w:rsidRPr="00FE43CB">
        <w:rPr>
          <w:rFonts w:ascii="Traditional Arabic" w:hAnsi="Traditional Arabic" w:cs="KFGQPC Uthman Taha Naskh" w:hint="cs"/>
          <w:sz w:val="32"/>
          <w:szCs w:val="32"/>
          <w:rtl/>
        </w:rPr>
        <w:t>محاسن</w:t>
      </w:r>
      <w:r w:rsidR="00FE43CB" w:rsidRPr="00FE43CB">
        <w:rPr>
          <w:rFonts w:ascii="Traditional Arabic" w:hAnsi="Traditional Arabic" w:cs="KFGQPC Uthman Taha Naskh"/>
          <w:sz w:val="32"/>
          <w:szCs w:val="32"/>
          <w:rtl/>
        </w:rPr>
        <w:t xml:space="preserve"> </w:t>
      </w:r>
      <w:r w:rsidR="00FE43CB" w:rsidRPr="00FE43CB">
        <w:rPr>
          <w:rFonts w:ascii="Traditional Arabic" w:hAnsi="Traditional Arabic" w:cs="KFGQPC Uthman Taha Naskh" w:hint="cs"/>
          <w:sz w:val="32"/>
          <w:szCs w:val="32"/>
          <w:rtl/>
        </w:rPr>
        <w:t>ما</w:t>
      </w:r>
      <w:r w:rsidR="00FE43CB" w:rsidRPr="00FE43CB">
        <w:rPr>
          <w:rFonts w:ascii="Traditional Arabic" w:hAnsi="Traditional Arabic" w:cs="KFGQPC Uthman Taha Naskh"/>
          <w:sz w:val="32"/>
          <w:szCs w:val="32"/>
          <w:rtl/>
        </w:rPr>
        <w:t xml:space="preserve"> </w:t>
      </w:r>
      <w:r w:rsidR="00FE43CB" w:rsidRPr="00FE43CB">
        <w:rPr>
          <w:rFonts w:ascii="Traditional Arabic" w:hAnsi="Traditional Arabic" w:cs="KFGQPC Uthman Taha Naskh" w:hint="cs"/>
          <w:sz w:val="32"/>
          <w:szCs w:val="32"/>
          <w:rtl/>
        </w:rPr>
        <w:t>كتب</w:t>
      </w:r>
      <w:r w:rsidR="00FE43CB" w:rsidRPr="00FE43CB">
        <w:rPr>
          <w:rFonts w:ascii="Traditional Arabic" w:hAnsi="Traditional Arabic" w:cs="KFGQPC Uthman Taha Naskh"/>
          <w:sz w:val="32"/>
          <w:szCs w:val="32"/>
          <w:rtl/>
        </w:rPr>
        <w:t xml:space="preserve"> </w:t>
      </w:r>
      <w:r w:rsidR="00FE43CB" w:rsidRPr="00FE43CB">
        <w:rPr>
          <w:rFonts w:ascii="Traditional Arabic" w:hAnsi="Traditional Arabic" w:cs="KFGQPC Uthman Taha Naskh" w:hint="cs"/>
          <w:sz w:val="32"/>
          <w:szCs w:val="32"/>
          <w:rtl/>
        </w:rPr>
        <w:t>على</w:t>
      </w:r>
      <w:r w:rsidR="00FE43CB" w:rsidRPr="00FE43CB">
        <w:rPr>
          <w:rFonts w:ascii="Traditional Arabic" w:hAnsi="Traditional Arabic" w:cs="KFGQPC Uthman Taha Naskh"/>
          <w:sz w:val="32"/>
          <w:szCs w:val="32"/>
          <w:rtl/>
        </w:rPr>
        <w:t xml:space="preserve"> </w:t>
      </w:r>
      <w:r w:rsidR="00FE43CB" w:rsidRPr="00FE43CB">
        <w:rPr>
          <w:rFonts w:ascii="Traditional Arabic" w:hAnsi="Traditional Arabic" w:cs="KFGQPC Uthman Taha Naskh" w:hint="cs"/>
          <w:sz w:val="32"/>
          <w:szCs w:val="32"/>
          <w:rtl/>
        </w:rPr>
        <w:t>القبور</w:t>
      </w:r>
      <w:r w:rsidR="003452CE">
        <w:rPr>
          <w:rFonts w:ascii="Traditional Arabic" w:hAnsi="Traditional Arabic" w:cs="KFGQPC Uthman Taha Naskh" w:hint="cs"/>
          <w:sz w:val="32"/>
          <w:szCs w:val="32"/>
          <w:rtl/>
        </w:rPr>
        <w:t>) وفيه جملة نصوص شعرية.</w:t>
      </w:r>
      <w:r w:rsidR="00FE43CB" w:rsidRPr="00CD1B7F">
        <w:rPr>
          <w:rFonts w:ascii="Traditional Arabic" w:hAnsi="Traditional Arabic" w:cs="KFGQPC Uthman Taha Naskh"/>
          <w:sz w:val="32"/>
          <w:szCs w:val="32"/>
          <w:vertAlign w:val="superscript"/>
          <w:rtl/>
        </w:rPr>
        <w:t>(</w:t>
      </w:r>
      <w:r w:rsidR="00FE43CB" w:rsidRPr="00CD1B7F">
        <w:rPr>
          <w:rFonts w:ascii="Traditional Arabic" w:hAnsi="Traditional Arabic" w:cs="KFGQPC Uthman Taha Naskh"/>
          <w:sz w:val="32"/>
          <w:szCs w:val="32"/>
          <w:vertAlign w:val="superscript"/>
          <w:rtl/>
        </w:rPr>
        <w:footnoteReference w:id="5"/>
      </w:r>
      <w:r w:rsidR="00FE43CB" w:rsidRPr="00CD1B7F">
        <w:rPr>
          <w:rFonts w:ascii="Traditional Arabic" w:hAnsi="Traditional Arabic" w:cs="KFGQPC Uthman Taha Naskh"/>
          <w:sz w:val="32"/>
          <w:szCs w:val="32"/>
          <w:vertAlign w:val="superscript"/>
          <w:rtl/>
        </w:rPr>
        <w:t>)</w:t>
      </w:r>
    </w:p>
    <w:p w:rsidR="007F0C79" w:rsidRDefault="007F0C79" w:rsidP="00B02E11">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lastRenderedPageBreak/>
        <w:t xml:space="preserve">ومن الفرائد في هذا الباب كتاب (الشرف الأعلى في ذكر قبور مقبرة باب المعلا)، لأبي عبد الله جمال الدين محمد بن علي بن محمد </w:t>
      </w:r>
      <w:proofErr w:type="spellStart"/>
      <w:r>
        <w:rPr>
          <w:rFonts w:ascii="Traditional Arabic" w:hAnsi="Traditional Arabic" w:cs="KFGQPC Uthman Taha Naskh" w:hint="cs"/>
          <w:sz w:val="32"/>
          <w:szCs w:val="32"/>
          <w:rtl/>
        </w:rPr>
        <w:t>العبدري</w:t>
      </w:r>
      <w:proofErr w:type="spellEnd"/>
      <w:r>
        <w:rPr>
          <w:rFonts w:ascii="Traditional Arabic" w:hAnsi="Traditional Arabic" w:cs="KFGQPC Uthman Taha Naskh" w:hint="cs"/>
          <w:sz w:val="32"/>
          <w:szCs w:val="32"/>
          <w:rtl/>
        </w:rPr>
        <w:t xml:space="preserve"> </w:t>
      </w:r>
      <w:proofErr w:type="spellStart"/>
      <w:r>
        <w:rPr>
          <w:rFonts w:ascii="Traditional Arabic" w:hAnsi="Traditional Arabic" w:cs="KFGQPC Uthman Taha Naskh" w:hint="cs"/>
          <w:sz w:val="32"/>
          <w:szCs w:val="32"/>
          <w:rtl/>
        </w:rPr>
        <w:t>الشيبي</w:t>
      </w:r>
      <w:proofErr w:type="spellEnd"/>
      <w:r>
        <w:rPr>
          <w:rFonts w:ascii="Traditional Arabic" w:hAnsi="Traditional Arabic" w:cs="KFGQPC Uthman Taha Naskh" w:hint="cs"/>
          <w:sz w:val="32"/>
          <w:szCs w:val="32"/>
          <w:rtl/>
        </w:rPr>
        <w:t xml:space="preserve"> (توفي 837هـ)</w:t>
      </w:r>
      <w:r w:rsidRPr="00C3780D">
        <w:rPr>
          <w:rFonts w:ascii="Traditional Arabic" w:hAnsi="Traditional Arabic" w:cs="KFGQPC Uthman Taha Naskh"/>
          <w:sz w:val="32"/>
          <w:szCs w:val="32"/>
          <w:vertAlign w:val="superscript"/>
          <w:rtl/>
        </w:rPr>
        <w:t xml:space="preserve"> </w:t>
      </w:r>
      <w:r w:rsidRPr="00AC610D">
        <w:rPr>
          <w:rFonts w:ascii="Traditional Arabic" w:hAnsi="Traditional Arabic" w:cs="KFGQPC Uthman Taha Naskh"/>
          <w:sz w:val="32"/>
          <w:szCs w:val="32"/>
          <w:vertAlign w:val="superscript"/>
          <w:rtl/>
        </w:rPr>
        <w:t>(</w:t>
      </w:r>
      <w:r w:rsidRPr="00AC610D">
        <w:rPr>
          <w:rFonts w:ascii="Traditional Arabic" w:hAnsi="Traditional Arabic" w:cs="KFGQPC Uthman Taha Naskh"/>
          <w:sz w:val="32"/>
          <w:szCs w:val="32"/>
          <w:vertAlign w:val="superscript"/>
          <w:rtl/>
        </w:rPr>
        <w:footnoteReference w:id="6"/>
      </w:r>
      <w:r w:rsidRPr="00AC610D">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فقد نقل من شواهد بعض الأحجار ما عليها من نصوص، ثم يعلق عليها، وقد بلغت التراجم عنده 23 ترجمة وهي قليلة مقارنة بعدد الأحجار والسبب أن المصنف لم يكمله كما هو حال غالب </w:t>
      </w:r>
      <w:proofErr w:type="gramStart"/>
      <w:r>
        <w:rPr>
          <w:rFonts w:ascii="Traditional Arabic" w:hAnsi="Traditional Arabic" w:cs="KFGQPC Uthman Taha Naskh" w:hint="cs"/>
          <w:sz w:val="32"/>
          <w:szCs w:val="32"/>
          <w:rtl/>
        </w:rPr>
        <w:t>كتبه.</w:t>
      </w:r>
      <w:r w:rsidRPr="00AC610D">
        <w:rPr>
          <w:rFonts w:ascii="Traditional Arabic" w:hAnsi="Traditional Arabic" w:cs="KFGQPC Uthman Taha Naskh"/>
          <w:sz w:val="32"/>
          <w:szCs w:val="32"/>
          <w:vertAlign w:val="superscript"/>
          <w:rtl/>
        </w:rPr>
        <w:t>(</w:t>
      </w:r>
      <w:proofErr w:type="gramEnd"/>
      <w:r w:rsidRPr="00AC610D">
        <w:rPr>
          <w:rFonts w:ascii="Traditional Arabic" w:hAnsi="Traditional Arabic" w:cs="KFGQPC Uthman Taha Naskh"/>
          <w:sz w:val="32"/>
          <w:szCs w:val="32"/>
          <w:vertAlign w:val="superscript"/>
          <w:rtl/>
        </w:rPr>
        <w:footnoteReference w:id="7"/>
      </w:r>
      <w:r w:rsidRPr="00AC610D">
        <w:rPr>
          <w:rFonts w:ascii="Traditional Arabic" w:hAnsi="Traditional Arabic" w:cs="KFGQPC Uthman Taha Naskh"/>
          <w:sz w:val="32"/>
          <w:szCs w:val="32"/>
          <w:vertAlign w:val="superscript"/>
          <w:rtl/>
        </w:rPr>
        <w:t>)</w:t>
      </w:r>
    </w:p>
    <w:p w:rsidR="007F0C79" w:rsidRDefault="007F0C79" w:rsidP="00B02E11">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وشواهد أحجار المعلاة غنية بمادة علمية، وقد استفاد منها عمر بن فهد المكي (توفي 885هـ)، في كتابه (</w:t>
      </w:r>
      <w:r w:rsidRPr="00C3780D">
        <w:rPr>
          <w:rFonts w:ascii="Traditional Arabic" w:hAnsi="Traditional Arabic" w:cs="KFGQPC Uthman Taha Naskh" w:hint="cs"/>
          <w:sz w:val="32"/>
          <w:szCs w:val="32"/>
          <w:rtl/>
        </w:rPr>
        <w:t>الدر</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الكمين</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بذيل</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العقد</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الثمين</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في</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تاريخ</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البلد</w:t>
      </w:r>
      <w:r w:rsidRPr="00C3780D">
        <w:rPr>
          <w:rFonts w:ascii="Traditional Arabic" w:hAnsi="Traditional Arabic" w:cs="KFGQPC Uthman Taha Naskh"/>
          <w:sz w:val="32"/>
          <w:szCs w:val="32"/>
          <w:rtl/>
        </w:rPr>
        <w:t xml:space="preserve"> </w:t>
      </w:r>
      <w:r w:rsidRPr="00C3780D">
        <w:rPr>
          <w:rFonts w:ascii="Traditional Arabic" w:hAnsi="Traditional Arabic" w:cs="KFGQPC Uthman Taha Naskh" w:hint="cs"/>
          <w:sz w:val="32"/>
          <w:szCs w:val="32"/>
          <w:rtl/>
        </w:rPr>
        <w:t>الأمين</w:t>
      </w:r>
      <w:r>
        <w:rPr>
          <w:rFonts w:ascii="Traditional Arabic" w:hAnsi="Traditional Arabic" w:cs="KFGQPC Uthman Taha Naskh" w:hint="cs"/>
          <w:sz w:val="32"/>
          <w:szCs w:val="32"/>
          <w:rtl/>
        </w:rPr>
        <w:t xml:space="preserve">) في عدة مواضع وصلت إلى عشرين موضعًا حسب ما تتبعه محقق الشرف </w:t>
      </w:r>
      <w:proofErr w:type="gramStart"/>
      <w:r>
        <w:rPr>
          <w:rFonts w:ascii="Traditional Arabic" w:hAnsi="Traditional Arabic" w:cs="KFGQPC Uthman Taha Naskh" w:hint="cs"/>
          <w:sz w:val="32"/>
          <w:szCs w:val="32"/>
          <w:rtl/>
        </w:rPr>
        <w:t>الأعلى</w:t>
      </w:r>
      <w:r w:rsidR="00B12F73">
        <w:rPr>
          <w:rFonts w:ascii="Traditional Arabic" w:hAnsi="Traditional Arabic" w:cs="KFGQPC Uthman Taha Naskh" w:hint="cs"/>
          <w:sz w:val="32"/>
          <w:szCs w:val="32"/>
          <w:rtl/>
        </w:rPr>
        <w:t>.</w:t>
      </w:r>
      <w:r w:rsidRPr="00AC610D">
        <w:rPr>
          <w:rFonts w:ascii="Traditional Arabic" w:hAnsi="Traditional Arabic" w:cs="KFGQPC Uthman Taha Naskh"/>
          <w:sz w:val="32"/>
          <w:szCs w:val="32"/>
          <w:vertAlign w:val="superscript"/>
          <w:rtl/>
        </w:rPr>
        <w:t>(</w:t>
      </w:r>
      <w:proofErr w:type="gramEnd"/>
      <w:r w:rsidRPr="00AC610D">
        <w:rPr>
          <w:rFonts w:ascii="Traditional Arabic" w:hAnsi="Traditional Arabic" w:cs="KFGQPC Uthman Taha Naskh"/>
          <w:sz w:val="32"/>
          <w:szCs w:val="32"/>
          <w:vertAlign w:val="superscript"/>
          <w:rtl/>
        </w:rPr>
        <w:footnoteReference w:id="8"/>
      </w:r>
      <w:r w:rsidRPr="00AC610D">
        <w:rPr>
          <w:rFonts w:ascii="Traditional Arabic" w:hAnsi="Traditional Arabic" w:cs="KFGQPC Uthman Taha Naskh"/>
          <w:sz w:val="32"/>
          <w:szCs w:val="32"/>
          <w:vertAlign w:val="superscript"/>
          <w:rtl/>
        </w:rPr>
        <w:t>)</w:t>
      </w:r>
    </w:p>
    <w:p w:rsidR="007F0C79" w:rsidRDefault="00B02E11" w:rsidP="00D70214">
      <w:pPr>
        <w:widowControl w:val="0"/>
        <w:bidi/>
        <w:spacing w:after="0" w:line="240" w:lineRule="auto"/>
        <w:ind w:left="360"/>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وي</w:t>
      </w:r>
      <w:r w:rsidR="007F0C79">
        <w:rPr>
          <w:rFonts w:ascii="Traditional Arabic" w:hAnsi="Traditional Arabic" w:cs="KFGQPC Uthman Taha Naskh" w:hint="cs"/>
          <w:sz w:val="32"/>
          <w:szCs w:val="32"/>
          <w:rtl/>
        </w:rPr>
        <w:t xml:space="preserve">هدف </w:t>
      </w:r>
      <w:r>
        <w:rPr>
          <w:rFonts w:ascii="Traditional Arabic" w:hAnsi="Traditional Arabic" w:cs="KFGQPC Uthman Taha Naskh" w:hint="cs"/>
          <w:sz w:val="32"/>
          <w:szCs w:val="32"/>
          <w:rtl/>
        </w:rPr>
        <w:t>هذا البحث إلى دراسة النقوش</w:t>
      </w:r>
      <w:r w:rsidR="00D70214">
        <w:rPr>
          <w:rFonts w:ascii="Traditional Arabic" w:hAnsi="Traditional Arabic" w:cs="KFGQPC Uthman Taha Naskh" w:hint="cs"/>
          <w:sz w:val="32"/>
          <w:szCs w:val="32"/>
          <w:rtl/>
        </w:rPr>
        <w:t xml:space="preserve"> الشعرية </w:t>
      </w:r>
      <w:proofErr w:type="spellStart"/>
      <w:r w:rsidR="00D70214">
        <w:rPr>
          <w:rFonts w:ascii="Traditional Arabic" w:hAnsi="Traditional Arabic" w:cs="KFGQPC Uthman Taha Naskh" w:hint="cs"/>
          <w:sz w:val="32"/>
          <w:szCs w:val="32"/>
          <w:rtl/>
        </w:rPr>
        <w:t>الشاهدية</w:t>
      </w:r>
      <w:proofErr w:type="spellEnd"/>
      <w:r w:rsidR="00D70214">
        <w:rPr>
          <w:rFonts w:ascii="Traditional Arabic" w:hAnsi="Traditional Arabic" w:cs="KFGQPC Uthman Taha Naskh" w:hint="cs"/>
          <w:sz w:val="32"/>
          <w:szCs w:val="32"/>
          <w:rtl/>
        </w:rPr>
        <w:t xml:space="preserve"> في هذه الأحجار دراسة أدبية؛ لبيان قيمتها؛ إذ أخذت بحظ وافر من الدراسات </w:t>
      </w:r>
      <w:proofErr w:type="spellStart"/>
      <w:r w:rsidR="00D70214">
        <w:rPr>
          <w:rFonts w:ascii="Traditional Arabic" w:hAnsi="Traditional Arabic" w:cs="KFGQPC Uthman Taha Naskh" w:hint="cs"/>
          <w:sz w:val="32"/>
          <w:szCs w:val="32"/>
          <w:rtl/>
        </w:rPr>
        <w:t>الآثارية</w:t>
      </w:r>
      <w:proofErr w:type="spellEnd"/>
      <w:r w:rsidR="00D70214">
        <w:rPr>
          <w:rFonts w:ascii="Traditional Arabic" w:hAnsi="Traditional Arabic" w:cs="KFGQPC Uthman Taha Naskh" w:hint="cs"/>
          <w:sz w:val="32"/>
          <w:szCs w:val="32"/>
          <w:rtl/>
        </w:rPr>
        <w:t>.</w:t>
      </w:r>
    </w:p>
    <w:p w:rsidR="00D70214" w:rsidRPr="00922D74" w:rsidRDefault="00D70214" w:rsidP="00D70214">
      <w:pPr>
        <w:pStyle w:val="ListParagraph"/>
        <w:widowControl w:val="0"/>
        <w:numPr>
          <w:ilvl w:val="0"/>
          <w:numId w:val="8"/>
        </w:numPr>
        <w:bidi/>
        <w:spacing w:after="0" w:line="240" w:lineRule="auto"/>
        <w:jc w:val="both"/>
        <w:rPr>
          <w:rFonts w:ascii="Traditional Arabic" w:hAnsi="Traditional Arabic" w:cs="KFGQPC Uthman Taha Naskh"/>
          <w:b/>
          <w:bCs/>
          <w:sz w:val="32"/>
          <w:szCs w:val="32"/>
          <w:u w:val="single"/>
          <w:rtl/>
        </w:rPr>
      </w:pPr>
      <w:r>
        <w:rPr>
          <w:rFonts w:ascii="Traditional Arabic" w:hAnsi="Traditional Arabic" w:cs="KFGQPC Uthman Taha Naskh" w:hint="cs"/>
          <w:b/>
          <w:bCs/>
          <w:sz w:val="32"/>
          <w:szCs w:val="32"/>
          <w:u w:val="single"/>
          <w:rtl/>
        </w:rPr>
        <w:t>الدراسات السابقة</w:t>
      </w:r>
      <w:r w:rsidRPr="00922D74">
        <w:rPr>
          <w:rFonts w:ascii="Traditional Arabic" w:hAnsi="Traditional Arabic" w:cs="KFGQPC Uthman Taha Naskh"/>
          <w:b/>
          <w:bCs/>
          <w:sz w:val="32"/>
          <w:szCs w:val="32"/>
          <w:u w:val="single"/>
          <w:rtl/>
        </w:rPr>
        <w:t>:</w:t>
      </w:r>
    </w:p>
    <w:p w:rsidR="00A253C5" w:rsidRDefault="00D70214" w:rsidP="007F0C56">
      <w:pPr>
        <w:widowControl w:val="0"/>
        <w:bidi/>
        <w:spacing w:after="0" w:line="240" w:lineRule="auto"/>
        <w:ind w:firstLine="720"/>
        <w:jc w:val="both"/>
        <w:rPr>
          <w:rFonts w:ascii="Traditional Arabic" w:hAnsi="Traditional Arabic" w:cs="KFGQPC Uthman Taha Naskh"/>
          <w:sz w:val="32"/>
          <w:szCs w:val="32"/>
          <w:rtl/>
        </w:rPr>
      </w:pPr>
      <w:r w:rsidRPr="00E963C3">
        <w:rPr>
          <w:rFonts w:ascii="Traditional Arabic" w:hAnsi="Traditional Arabic" w:cs="KFGQPC Uthman Taha Naskh" w:hint="cs"/>
          <w:sz w:val="32"/>
          <w:szCs w:val="32"/>
          <w:rtl/>
        </w:rPr>
        <w:t xml:space="preserve">لم أقف على دراسة متخصصة تعنى بالنقوش الشعرية </w:t>
      </w:r>
      <w:proofErr w:type="spellStart"/>
      <w:r w:rsidRPr="00E963C3">
        <w:rPr>
          <w:rFonts w:ascii="Traditional Arabic" w:hAnsi="Traditional Arabic" w:cs="KFGQPC Uthman Taha Naskh" w:hint="cs"/>
          <w:sz w:val="32"/>
          <w:szCs w:val="32"/>
          <w:rtl/>
        </w:rPr>
        <w:t>الشاهدية</w:t>
      </w:r>
      <w:proofErr w:type="spellEnd"/>
      <w:r w:rsidRPr="00E963C3">
        <w:rPr>
          <w:rFonts w:ascii="Traditional Arabic" w:hAnsi="Traditional Arabic" w:cs="KFGQPC Uthman Taha Naskh" w:hint="cs"/>
          <w:sz w:val="32"/>
          <w:szCs w:val="32"/>
          <w:rtl/>
        </w:rPr>
        <w:t xml:space="preserve"> في أحجار مقبرة المعلاة</w:t>
      </w:r>
      <w:r>
        <w:rPr>
          <w:rFonts w:ascii="Traditional Arabic" w:hAnsi="Traditional Arabic" w:cs="KFGQPC Uthman Taha Naskh" w:hint="cs"/>
          <w:sz w:val="32"/>
          <w:szCs w:val="32"/>
          <w:rtl/>
        </w:rPr>
        <w:t>، وأما ما يتعلق بدراسة أحجار المعلاة فهي متعددة ويغلب عليها الدراسة المفردة لكل حجر.</w:t>
      </w:r>
      <w:r w:rsidR="007F0C56">
        <w:rPr>
          <w:rFonts w:ascii="Traditional Arabic" w:hAnsi="Traditional Arabic" w:cs="KFGQPC Uthman Taha Naskh" w:hint="cs"/>
          <w:sz w:val="32"/>
          <w:szCs w:val="32"/>
          <w:rtl/>
        </w:rPr>
        <w:t xml:space="preserve"> </w:t>
      </w:r>
      <w:r>
        <w:rPr>
          <w:rFonts w:ascii="Traditional Arabic" w:hAnsi="Traditional Arabic" w:cs="KFGQPC Uthman Taha Naskh" w:hint="cs"/>
          <w:sz w:val="32"/>
          <w:szCs w:val="32"/>
          <w:rtl/>
        </w:rPr>
        <w:t xml:space="preserve">ومن الدراسات التي </w:t>
      </w:r>
      <w:r w:rsidR="00A253C5">
        <w:rPr>
          <w:rFonts w:ascii="Traditional Arabic" w:hAnsi="Traditional Arabic" w:cs="KFGQPC Uthman Taha Naskh" w:hint="cs"/>
          <w:sz w:val="32"/>
          <w:szCs w:val="32"/>
          <w:rtl/>
        </w:rPr>
        <w:t>ورد فيها الشعر:</w:t>
      </w:r>
    </w:p>
    <w:p w:rsidR="00D70214" w:rsidRDefault="00A253C5" w:rsidP="00A253C5">
      <w:pPr>
        <w:widowControl w:val="0"/>
        <w:bidi/>
        <w:spacing w:after="0" w:line="240" w:lineRule="auto"/>
        <w:ind w:firstLine="720"/>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w:t>
      </w:r>
      <w:r w:rsidR="00D70214">
        <w:rPr>
          <w:rFonts w:ascii="Traditional Arabic" w:hAnsi="Traditional Arabic" w:cs="KFGQPC Uthman Taha Naskh" w:hint="cs"/>
          <w:sz w:val="32"/>
          <w:szCs w:val="32"/>
          <w:rtl/>
        </w:rPr>
        <w:t>(</w:t>
      </w:r>
      <w:r w:rsidR="00D70214" w:rsidRPr="00E963C3">
        <w:rPr>
          <w:rFonts w:ascii="Traditional Arabic" w:hAnsi="Traditional Arabic" w:cs="KFGQPC Uthman Taha Naskh" w:hint="cs"/>
          <w:sz w:val="32"/>
          <w:szCs w:val="32"/>
          <w:rtl/>
        </w:rPr>
        <w:t>كتابات</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إسلامية</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من</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مكة</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المكرمة</w:t>
      </w:r>
      <w:r w:rsidR="00D70214">
        <w:rPr>
          <w:rFonts w:ascii="Traditional Arabic" w:hAnsi="Traditional Arabic" w:cs="KFGQPC Uthman Taha Naskh" w:hint="cs"/>
          <w:sz w:val="32"/>
          <w:szCs w:val="32"/>
          <w:rtl/>
        </w:rPr>
        <w:t xml:space="preserve">)، </w:t>
      </w:r>
      <w:r w:rsidR="00D70214" w:rsidRPr="00E963C3">
        <w:rPr>
          <w:rFonts w:ascii="Traditional Arabic" w:hAnsi="Traditional Arabic" w:cs="KFGQPC Uthman Taha Naskh" w:hint="cs"/>
          <w:sz w:val="32"/>
          <w:szCs w:val="32"/>
          <w:rtl/>
        </w:rPr>
        <w:t>إعداد</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عبد</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الرحمن</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بن</w:t>
      </w:r>
      <w:r w:rsidR="00D70214" w:rsidRPr="00E963C3">
        <w:rPr>
          <w:rFonts w:ascii="Traditional Arabic" w:hAnsi="Traditional Arabic" w:cs="KFGQPC Uthman Taha Naskh"/>
          <w:sz w:val="32"/>
          <w:szCs w:val="32"/>
          <w:rtl/>
        </w:rPr>
        <w:t xml:space="preserve"> </w:t>
      </w:r>
      <w:r w:rsidR="00D70214" w:rsidRPr="00E963C3">
        <w:rPr>
          <w:rFonts w:ascii="Traditional Arabic" w:hAnsi="Traditional Arabic" w:cs="KFGQPC Uthman Taha Naskh" w:hint="cs"/>
          <w:sz w:val="32"/>
          <w:szCs w:val="32"/>
          <w:rtl/>
        </w:rPr>
        <w:t>علي</w:t>
      </w:r>
      <w:r w:rsidR="00D70214" w:rsidRPr="00E963C3">
        <w:rPr>
          <w:rFonts w:ascii="Traditional Arabic" w:hAnsi="Traditional Arabic" w:cs="KFGQPC Uthman Taha Naskh"/>
          <w:sz w:val="32"/>
          <w:szCs w:val="32"/>
          <w:rtl/>
        </w:rPr>
        <w:t xml:space="preserve"> </w:t>
      </w:r>
      <w:proofErr w:type="gramStart"/>
      <w:r w:rsidR="00D70214" w:rsidRPr="00E963C3">
        <w:rPr>
          <w:rFonts w:ascii="Traditional Arabic" w:hAnsi="Traditional Arabic" w:cs="KFGQPC Uthman Taha Naskh" w:hint="cs"/>
          <w:sz w:val="32"/>
          <w:szCs w:val="32"/>
          <w:rtl/>
        </w:rPr>
        <w:t>الزهراني</w:t>
      </w:r>
      <w:r w:rsidR="00D70214" w:rsidRPr="00CD1B7F">
        <w:rPr>
          <w:rFonts w:ascii="Traditional Arabic" w:hAnsi="Traditional Arabic" w:cs="KFGQPC Uthman Taha Naskh"/>
          <w:sz w:val="32"/>
          <w:szCs w:val="32"/>
          <w:vertAlign w:val="superscript"/>
          <w:rtl/>
        </w:rPr>
        <w:t>(</w:t>
      </w:r>
      <w:proofErr w:type="gramEnd"/>
      <w:r w:rsidR="00D70214" w:rsidRPr="00CD1B7F">
        <w:rPr>
          <w:rFonts w:ascii="Traditional Arabic" w:hAnsi="Traditional Arabic" w:cs="KFGQPC Uthman Taha Naskh"/>
          <w:sz w:val="32"/>
          <w:szCs w:val="32"/>
          <w:vertAlign w:val="superscript"/>
          <w:rtl/>
        </w:rPr>
        <w:footnoteReference w:id="9"/>
      </w:r>
      <w:r w:rsidR="00D70214" w:rsidRPr="00CD1B7F">
        <w:rPr>
          <w:rFonts w:ascii="Traditional Arabic" w:hAnsi="Traditional Arabic" w:cs="KFGQPC Uthman Taha Naskh"/>
          <w:sz w:val="32"/>
          <w:szCs w:val="32"/>
          <w:vertAlign w:val="superscript"/>
          <w:rtl/>
        </w:rPr>
        <w:t>)</w:t>
      </w:r>
      <w:r w:rsidR="00D70214">
        <w:rPr>
          <w:rFonts w:ascii="Traditional Arabic" w:hAnsi="Traditional Arabic" w:cs="KFGQPC Uthman Taha Naskh" w:hint="cs"/>
          <w:sz w:val="32"/>
          <w:szCs w:val="32"/>
          <w:rtl/>
        </w:rPr>
        <w:t xml:space="preserve">، وهي في الأصل أطروحته للدكتوراه من جامعة الملك سعود عام 1418هـ بعنوان «نقوش إسلامية </w:t>
      </w:r>
      <w:proofErr w:type="spellStart"/>
      <w:r w:rsidR="00D70214">
        <w:rPr>
          <w:rFonts w:ascii="Traditional Arabic" w:hAnsi="Traditional Arabic" w:cs="KFGQPC Uthman Taha Naskh" w:hint="cs"/>
          <w:sz w:val="32"/>
          <w:szCs w:val="32"/>
          <w:rtl/>
        </w:rPr>
        <w:t>شاهدية</w:t>
      </w:r>
      <w:proofErr w:type="spellEnd"/>
      <w:r w:rsidR="00D70214">
        <w:rPr>
          <w:rFonts w:ascii="Traditional Arabic" w:hAnsi="Traditional Arabic" w:cs="KFGQPC Uthman Taha Naskh" w:hint="cs"/>
          <w:sz w:val="32"/>
          <w:szCs w:val="32"/>
          <w:rtl/>
        </w:rPr>
        <w:t xml:space="preserve"> من مكة المكرمة (ق 1-7هـ/7-13م) دراسة تحليلية مقارنة»، وقد اختار من هذه الأحجار مئة حجر شاهدي، ومن ضمنها أحجار فيها نصوص شعرية، وقد وردت دراسة الشعر عنده في </w:t>
      </w:r>
      <w:r w:rsidR="00D70214" w:rsidRPr="009471E3">
        <w:rPr>
          <w:rFonts w:ascii="Traditional Arabic" w:hAnsi="Traditional Arabic" w:cs="KFGQPC Uthman Taha Naskh" w:hint="cs"/>
          <w:sz w:val="32"/>
          <w:szCs w:val="32"/>
          <w:rtl/>
        </w:rPr>
        <w:lastRenderedPageBreak/>
        <w:t>الفصل</w:t>
      </w:r>
      <w:r w:rsidR="00D70214" w:rsidRPr="009471E3">
        <w:rPr>
          <w:rFonts w:ascii="Traditional Arabic" w:hAnsi="Traditional Arabic" w:cs="KFGQPC Uthman Taha Naskh"/>
          <w:sz w:val="32"/>
          <w:szCs w:val="32"/>
          <w:rtl/>
        </w:rPr>
        <w:t xml:space="preserve"> </w:t>
      </w:r>
      <w:r w:rsidR="00D70214" w:rsidRPr="009471E3">
        <w:rPr>
          <w:rFonts w:ascii="Traditional Arabic" w:hAnsi="Traditional Arabic" w:cs="KFGQPC Uthman Taha Naskh" w:hint="cs"/>
          <w:sz w:val="32"/>
          <w:szCs w:val="32"/>
          <w:rtl/>
        </w:rPr>
        <w:t>الرابع</w:t>
      </w:r>
      <w:r w:rsidR="00D70214" w:rsidRPr="009471E3">
        <w:rPr>
          <w:rFonts w:ascii="Traditional Arabic" w:hAnsi="Traditional Arabic" w:cs="KFGQPC Uthman Taha Naskh"/>
          <w:sz w:val="32"/>
          <w:szCs w:val="32"/>
          <w:rtl/>
        </w:rPr>
        <w:t xml:space="preserve"> </w:t>
      </w:r>
      <w:r w:rsidR="00D70214" w:rsidRPr="009471E3">
        <w:rPr>
          <w:rFonts w:ascii="Traditional Arabic" w:hAnsi="Traditional Arabic" w:cs="KFGQPC Uthman Taha Naskh" w:hint="cs"/>
          <w:sz w:val="32"/>
          <w:szCs w:val="32"/>
          <w:rtl/>
        </w:rPr>
        <w:t>تحليل</w:t>
      </w:r>
      <w:r w:rsidR="00D70214" w:rsidRPr="009471E3">
        <w:rPr>
          <w:rFonts w:ascii="Traditional Arabic" w:hAnsi="Traditional Arabic" w:cs="KFGQPC Uthman Taha Naskh"/>
          <w:sz w:val="32"/>
          <w:szCs w:val="32"/>
          <w:rtl/>
        </w:rPr>
        <w:t xml:space="preserve"> </w:t>
      </w:r>
      <w:r w:rsidR="00D70214" w:rsidRPr="009471E3">
        <w:rPr>
          <w:rFonts w:ascii="Traditional Arabic" w:hAnsi="Traditional Arabic" w:cs="KFGQPC Uthman Taha Naskh" w:hint="cs"/>
          <w:sz w:val="32"/>
          <w:szCs w:val="32"/>
          <w:rtl/>
        </w:rPr>
        <w:t>المضامين</w:t>
      </w:r>
      <w:r w:rsidR="00D70214" w:rsidRPr="009471E3">
        <w:rPr>
          <w:rFonts w:ascii="Traditional Arabic" w:hAnsi="Traditional Arabic" w:cs="KFGQPC Uthman Taha Naskh"/>
          <w:sz w:val="32"/>
          <w:szCs w:val="32"/>
          <w:rtl/>
        </w:rPr>
        <w:t xml:space="preserve"> (</w:t>
      </w:r>
      <w:r w:rsidR="00D70214" w:rsidRPr="009471E3">
        <w:rPr>
          <w:rFonts w:ascii="Traditional Arabic" w:hAnsi="Traditional Arabic" w:cs="KFGQPC Uthman Taha Naskh" w:hint="cs"/>
          <w:sz w:val="32"/>
          <w:szCs w:val="32"/>
          <w:rtl/>
        </w:rPr>
        <w:t>رابعًا</w:t>
      </w:r>
      <w:r w:rsidR="00D70214" w:rsidRPr="009471E3">
        <w:rPr>
          <w:rFonts w:ascii="Traditional Arabic" w:hAnsi="Traditional Arabic" w:cs="KFGQPC Uthman Taha Naskh"/>
          <w:sz w:val="32"/>
          <w:szCs w:val="32"/>
          <w:rtl/>
        </w:rPr>
        <w:t xml:space="preserve"> </w:t>
      </w:r>
      <w:r w:rsidR="00D70214" w:rsidRPr="009471E3">
        <w:rPr>
          <w:rFonts w:ascii="Traditional Arabic" w:hAnsi="Traditional Arabic" w:cs="KFGQPC Uthman Taha Naskh" w:hint="cs"/>
          <w:sz w:val="32"/>
          <w:szCs w:val="32"/>
          <w:rtl/>
        </w:rPr>
        <w:t>الشعر</w:t>
      </w:r>
      <w:r w:rsidR="00D70214" w:rsidRPr="009471E3">
        <w:rPr>
          <w:rFonts w:ascii="Traditional Arabic" w:hAnsi="Traditional Arabic" w:cs="KFGQPC Uthman Taha Naskh"/>
          <w:sz w:val="32"/>
          <w:szCs w:val="32"/>
          <w:rtl/>
        </w:rPr>
        <w:t>)</w:t>
      </w:r>
      <w:r w:rsidR="00D70214">
        <w:rPr>
          <w:rFonts w:ascii="Traditional Arabic" w:hAnsi="Traditional Arabic" w:cs="KFGQPC Uthman Taha Naskh" w:hint="cs"/>
          <w:sz w:val="32"/>
          <w:szCs w:val="32"/>
          <w:rtl/>
        </w:rPr>
        <w:t xml:space="preserve">، الصفحات (427-429) في شاهدين: أحدهما ورد في كتاب (أحجار </w:t>
      </w:r>
      <w:proofErr w:type="spellStart"/>
      <w:r w:rsidR="00D70214">
        <w:rPr>
          <w:rFonts w:ascii="Traditional Arabic" w:hAnsi="Traditional Arabic" w:cs="KFGQPC Uthman Taha Naskh" w:hint="cs"/>
          <w:sz w:val="32"/>
          <w:szCs w:val="32"/>
          <w:rtl/>
        </w:rPr>
        <w:t>شاهدية</w:t>
      </w:r>
      <w:proofErr w:type="spellEnd"/>
      <w:r w:rsidR="00D70214">
        <w:rPr>
          <w:rFonts w:ascii="Traditional Arabic" w:hAnsi="Traditional Arabic" w:cs="KFGQPC Uthman Taha Naskh" w:hint="cs"/>
          <w:sz w:val="32"/>
          <w:szCs w:val="32"/>
          <w:rtl/>
        </w:rPr>
        <w:t xml:space="preserve"> من متحف الآثار والتراث بمكة المكرمة)، والآخر هو الشاهد الثامن في هذا البحث.</w:t>
      </w:r>
    </w:p>
    <w:p w:rsidR="0075666F" w:rsidRDefault="00A253C5" w:rsidP="007F0C56">
      <w:pPr>
        <w:widowControl w:val="0"/>
        <w:bidi/>
        <w:spacing w:after="0" w:line="240" w:lineRule="auto"/>
        <w:ind w:firstLine="720"/>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-أدب الجدران، قراءة في النقش الشعري وفضاءاته البصرية، علي حافظ </w:t>
      </w:r>
      <w:proofErr w:type="gramStart"/>
      <w:r>
        <w:rPr>
          <w:rFonts w:ascii="Traditional Arabic" w:hAnsi="Traditional Arabic" w:cs="KFGQPC Uthman Taha Naskh" w:hint="cs"/>
          <w:sz w:val="32"/>
          <w:szCs w:val="32"/>
          <w:rtl/>
        </w:rPr>
        <w:t>كريري</w:t>
      </w:r>
      <w:r w:rsidR="0075666F" w:rsidRPr="00CD1B7F">
        <w:rPr>
          <w:rFonts w:ascii="Traditional Arabic" w:hAnsi="Traditional Arabic" w:cs="KFGQPC Uthman Taha Naskh"/>
          <w:sz w:val="32"/>
          <w:szCs w:val="32"/>
          <w:vertAlign w:val="superscript"/>
          <w:rtl/>
        </w:rPr>
        <w:t>(</w:t>
      </w:r>
      <w:proofErr w:type="gramEnd"/>
      <w:r w:rsidR="0075666F" w:rsidRPr="00CD1B7F">
        <w:rPr>
          <w:rFonts w:ascii="Traditional Arabic" w:hAnsi="Traditional Arabic" w:cs="KFGQPC Uthman Taha Naskh"/>
          <w:sz w:val="32"/>
          <w:szCs w:val="32"/>
          <w:vertAlign w:val="superscript"/>
          <w:rtl/>
        </w:rPr>
        <w:footnoteReference w:id="10"/>
      </w:r>
      <w:r w:rsidR="0075666F"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0075666F">
        <w:rPr>
          <w:rFonts w:ascii="Traditional Arabic" w:hAnsi="Traditional Arabic" w:cs="KFGQPC Uthman Taha Naskh" w:hint="cs"/>
          <w:sz w:val="32"/>
          <w:szCs w:val="32"/>
          <w:rtl/>
        </w:rPr>
        <w:t>وهي دراسة تعنى بما نقله الأوائل مما كتب على غير الورق، وفيه إشارات متناثرة إلى شواهد القبور.</w:t>
      </w:r>
      <w:r w:rsidR="007F0C56">
        <w:rPr>
          <w:rFonts w:ascii="Traditional Arabic" w:hAnsi="Traditional Arabic" w:cs="KFGQPC Uthman Taha Naskh" w:hint="cs"/>
          <w:sz w:val="32"/>
          <w:szCs w:val="32"/>
          <w:rtl/>
        </w:rPr>
        <w:t xml:space="preserve"> </w:t>
      </w:r>
      <w:r w:rsidR="0075666F">
        <w:rPr>
          <w:rFonts w:ascii="Traditional Arabic" w:hAnsi="Traditional Arabic" w:cs="KFGQPC Uthman Taha Naskh" w:hint="cs"/>
          <w:sz w:val="32"/>
          <w:szCs w:val="32"/>
          <w:rtl/>
        </w:rPr>
        <w:t>ولم تتطرق الدراسة إلى شواهد قبور المعلاة.</w:t>
      </w:r>
    </w:p>
    <w:p w:rsidR="00E935B8" w:rsidRPr="00CD1B7F" w:rsidRDefault="00E81139" w:rsidP="00D70214">
      <w:pPr>
        <w:widowControl w:val="0"/>
        <w:bidi/>
        <w:spacing w:after="0"/>
        <w:rPr>
          <w:rFonts w:ascii="Traditional Arabic" w:hAnsi="Traditional Arabic" w:cs="KFGQPC Uthman Taha Naskh"/>
          <w:b/>
          <w:bCs/>
          <w:sz w:val="32"/>
          <w:szCs w:val="32"/>
          <w:rtl/>
        </w:rPr>
      </w:pPr>
      <w:r>
        <w:rPr>
          <w:rFonts w:ascii="Traditional Arabic" w:hAnsi="Traditional Arabic" w:cs="KFGQPC Uthman Taha Naskh" w:hint="cs"/>
          <w:b/>
          <w:bCs/>
          <w:sz w:val="32"/>
          <w:szCs w:val="32"/>
          <w:rtl/>
        </w:rPr>
        <w:t>مص</w:t>
      </w:r>
      <w:r w:rsidR="00E935B8" w:rsidRPr="00CD1B7F">
        <w:rPr>
          <w:rFonts w:ascii="Traditional Arabic" w:hAnsi="Traditional Arabic" w:cs="KFGQPC Uthman Taha Naskh" w:hint="cs"/>
          <w:b/>
          <w:bCs/>
          <w:sz w:val="32"/>
          <w:szCs w:val="32"/>
          <w:rtl/>
        </w:rPr>
        <w:t xml:space="preserve">در النقوش </w:t>
      </w:r>
      <w:r>
        <w:rPr>
          <w:rFonts w:ascii="Traditional Arabic" w:hAnsi="Traditional Arabic" w:cs="KFGQPC Uthman Taha Naskh" w:hint="cs"/>
          <w:b/>
          <w:bCs/>
          <w:sz w:val="32"/>
          <w:szCs w:val="32"/>
          <w:rtl/>
        </w:rPr>
        <w:t xml:space="preserve">الشعرية </w:t>
      </w:r>
      <w:proofErr w:type="spellStart"/>
      <w:r w:rsidR="00E935B8" w:rsidRPr="00CD1B7F">
        <w:rPr>
          <w:rFonts w:ascii="Traditional Arabic" w:hAnsi="Traditional Arabic" w:cs="KFGQPC Uthman Taha Naskh" w:hint="cs"/>
          <w:b/>
          <w:bCs/>
          <w:sz w:val="32"/>
          <w:szCs w:val="32"/>
          <w:rtl/>
        </w:rPr>
        <w:t>الشاهدية</w:t>
      </w:r>
      <w:proofErr w:type="spellEnd"/>
      <w:r w:rsidR="00E935B8" w:rsidRPr="00CD1B7F">
        <w:rPr>
          <w:rFonts w:ascii="Traditional Arabic" w:hAnsi="Traditional Arabic" w:cs="KFGQPC Uthman Taha Naskh" w:hint="cs"/>
          <w:b/>
          <w:bCs/>
          <w:sz w:val="32"/>
          <w:szCs w:val="32"/>
          <w:rtl/>
        </w:rPr>
        <w:t xml:space="preserve"> في هذا البحث</w:t>
      </w:r>
      <w:r w:rsidR="00E935B8" w:rsidRPr="00CD1B7F">
        <w:rPr>
          <w:rFonts w:ascii="Traditional Arabic" w:hAnsi="Traditional Arabic" w:cs="KFGQPC Uthman Taha Naskh"/>
          <w:b/>
          <w:bCs/>
          <w:sz w:val="32"/>
          <w:szCs w:val="32"/>
          <w:rtl/>
        </w:rPr>
        <w:t>:</w:t>
      </w:r>
    </w:p>
    <w:p w:rsidR="00796AA9" w:rsidRPr="00CD1B7F" w:rsidRDefault="00104081" w:rsidP="00D70214">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اعتمدت في هذا البحث على كتاب (</w:t>
      </w:r>
      <w:r w:rsidR="001E1624" w:rsidRPr="00104081">
        <w:rPr>
          <w:rFonts w:ascii="Traditional Arabic" w:hAnsi="Traditional Arabic" w:cs="KFGQPC Uthman Taha Naskh" w:hint="cs"/>
          <w:sz w:val="32"/>
          <w:szCs w:val="32"/>
          <w:rtl/>
        </w:rPr>
        <w:t>أحجار</w:t>
      </w:r>
      <w:r w:rsidR="001E1624" w:rsidRPr="00104081">
        <w:rPr>
          <w:rFonts w:ascii="Traditional Arabic" w:hAnsi="Traditional Arabic" w:cs="KFGQPC Uthman Taha Naskh"/>
          <w:sz w:val="32"/>
          <w:szCs w:val="32"/>
          <w:rtl/>
        </w:rPr>
        <w:t xml:space="preserve"> </w:t>
      </w:r>
      <w:r w:rsidR="001E1624" w:rsidRPr="00104081">
        <w:rPr>
          <w:rFonts w:ascii="Traditional Arabic" w:hAnsi="Traditional Arabic" w:cs="KFGQPC Uthman Taha Naskh" w:hint="cs"/>
          <w:sz w:val="32"/>
          <w:szCs w:val="32"/>
          <w:rtl/>
        </w:rPr>
        <w:t>المعلاة</w:t>
      </w:r>
      <w:r w:rsidR="001E1624" w:rsidRPr="00104081">
        <w:rPr>
          <w:rFonts w:ascii="Traditional Arabic" w:hAnsi="Traditional Arabic" w:cs="KFGQPC Uthman Taha Naskh"/>
          <w:sz w:val="32"/>
          <w:szCs w:val="32"/>
          <w:rtl/>
        </w:rPr>
        <w:t xml:space="preserve"> </w:t>
      </w:r>
      <w:proofErr w:type="spellStart"/>
      <w:r w:rsidR="001E1624" w:rsidRPr="00104081">
        <w:rPr>
          <w:rFonts w:ascii="Traditional Arabic" w:hAnsi="Traditional Arabic" w:cs="KFGQPC Uthman Taha Naskh" w:hint="cs"/>
          <w:sz w:val="32"/>
          <w:szCs w:val="32"/>
          <w:rtl/>
        </w:rPr>
        <w:t>الشاهدية</w:t>
      </w:r>
      <w:proofErr w:type="spellEnd"/>
      <w:r w:rsidR="001E1624" w:rsidRPr="00104081">
        <w:rPr>
          <w:rFonts w:ascii="Traditional Arabic" w:hAnsi="Traditional Arabic" w:cs="KFGQPC Uthman Taha Naskh"/>
          <w:sz w:val="32"/>
          <w:szCs w:val="32"/>
          <w:rtl/>
        </w:rPr>
        <w:t xml:space="preserve"> </w:t>
      </w:r>
      <w:r w:rsidR="001E1624" w:rsidRPr="00104081">
        <w:rPr>
          <w:rFonts w:ascii="Traditional Arabic" w:hAnsi="Traditional Arabic" w:cs="KFGQPC Uthman Taha Naskh" w:hint="cs"/>
          <w:sz w:val="32"/>
          <w:szCs w:val="32"/>
          <w:rtl/>
        </w:rPr>
        <w:t>بمكة</w:t>
      </w:r>
      <w:r w:rsidR="001E1624" w:rsidRPr="00104081">
        <w:rPr>
          <w:rFonts w:ascii="Traditional Arabic" w:hAnsi="Traditional Arabic" w:cs="KFGQPC Uthman Taha Naskh"/>
          <w:sz w:val="32"/>
          <w:szCs w:val="32"/>
          <w:rtl/>
        </w:rPr>
        <w:t xml:space="preserve"> </w:t>
      </w:r>
      <w:r w:rsidR="001E1624" w:rsidRPr="00104081">
        <w:rPr>
          <w:rFonts w:ascii="Traditional Arabic" w:hAnsi="Traditional Arabic" w:cs="KFGQPC Uthman Taha Naskh" w:hint="cs"/>
          <w:sz w:val="32"/>
          <w:szCs w:val="32"/>
          <w:rtl/>
        </w:rPr>
        <w:t>المكرمة</w:t>
      </w:r>
      <w:r>
        <w:rPr>
          <w:rFonts w:ascii="Traditional Arabic" w:hAnsi="Traditional Arabic" w:cs="KFGQPC Uthman Taha Naskh" w:hint="cs"/>
          <w:sz w:val="32"/>
          <w:szCs w:val="32"/>
          <w:rtl/>
        </w:rPr>
        <w:t>) الذي</w:t>
      </w:r>
      <w:r w:rsidR="001E1624" w:rsidRPr="00CD1B7F">
        <w:rPr>
          <w:rFonts w:ascii="Traditional Arabic" w:hAnsi="Traditional Arabic" w:cs="KFGQPC Uthman Taha Naskh" w:hint="cs"/>
          <w:sz w:val="32"/>
          <w:szCs w:val="32"/>
          <w:rtl/>
        </w:rPr>
        <w:t xml:space="preserve"> صدر عن وكالة الآثار والمتاحف بوزارة التربية والتعليم</w:t>
      </w:r>
      <w:r>
        <w:rPr>
          <w:rFonts w:ascii="Traditional Arabic" w:hAnsi="Traditional Arabic" w:cs="KFGQPC Uthman Taha Naskh" w:hint="cs"/>
          <w:sz w:val="32"/>
          <w:szCs w:val="32"/>
          <w:rtl/>
        </w:rPr>
        <w:t xml:space="preserve"> وطبع على نفقة الأستاذ عبد</w:t>
      </w:r>
      <w:r>
        <w:rPr>
          <w:rFonts w:ascii="Traditional Arabic" w:hAnsi="Traditional Arabic" w:cs="Cambria" w:hint="eastAsia"/>
          <w:sz w:val="32"/>
          <w:szCs w:val="32"/>
          <w:rtl/>
        </w:rPr>
        <w:t> </w:t>
      </w:r>
      <w:r w:rsidR="00796AA9" w:rsidRPr="00CD1B7F">
        <w:rPr>
          <w:rFonts w:ascii="Traditional Arabic" w:hAnsi="Traditional Arabic" w:cs="KFGQPC Uthman Taha Naskh" w:hint="cs"/>
          <w:sz w:val="32"/>
          <w:szCs w:val="32"/>
          <w:rtl/>
        </w:rPr>
        <w:t xml:space="preserve">المقصود </w:t>
      </w:r>
      <w:proofErr w:type="spellStart"/>
      <w:r w:rsidR="00796AA9" w:rsidRPr="00CD1B7F">
        <w:rPr>
          <w:rFonts w:ascii="Traditional Arabic" w:hAnsi="Traditional Arabic" w:cs="KFGQPC Uthman Taha Naskh" w:hint="cs"/>
          <w:sz w:val="32"/>
          <w:szCs w:val="32"/>
          <w:rtl/>
        </w:rPr>
        <w:t>خوجه</w:t>
      </w:r>
      <w:proofErr w:type="spellEnd"/>
      <w:r w:rsidR="00796AA9" w:rsidRPr="00CD1B7F">
        <w:rPr>
          <w:rFonts w:ascii="Traditional Arabic" w:hAnsi="Traditional Arabic" w:cs="KFGQPC Uthman Taha Naskh" w:hint="cs"/>
          <w:sz w:val="32"/>
          <w:szCs w:val="32"/>
          <w:rtl/>
        </w:rPr>
        <w:t xml:space="preserve"> عام 1425هـ-2004م</w:t>
      </w:r>
      <w:r w:rsidR="001E1624" w:rsidRPr="00CD1B7F">
        <w:rPr>
          <w:rFonts w:ascii="Traditional Arabic" w:hAnsi="Traditional Arabic" w:cs="KFGQPC Uthman Taha Naskh" w:hint="cs"/>
          <w:sz w:val="32"/>
          <w:szCs w:val="32"/>
          <w:rtl/>
        </w:rPr>
        <w:t>، وقد أعد هذا الكتا</w:t>
      </w:r>
      <w:r w:rsidR="00796AA9" w:rsidRPr="00CD1B7F">
        <w:rPr>
          <w:rFonts w:ascii="Traditional Arabic" w:hAnsi="Traditional Arabic" w:cs="KFGQPC Uthman Taha Naskh" w:hint="cs"/>
          <w:sz w:val="32"/>
          <w:szCs w:val="32"/>
          <w:rtl/>
        </w:rPr>
        <w:t xml:space="preserve">ب مجموعة من المختصين في الآثار بإشراف </w:t>
      </w:r>
      <w:proofErr w:type="spellStart"/>
      <w:r w:rsidR="00796AA9" w:rsidRPr="00CD1B7F">
        <w:rPr>
          <w:rFonts w:ascii="Traditional Arabic" w:hAnsi="Traditional Arabic" w:cs="KFGQPC Uthman Taha Naskh" w:hint="cs"/>
          <w:sz w:val="32"/>
          <w:szCs w:val="32"/>
          <w:rtl/>
        </w:rPr>
        <w:t>أ.د</w:t>
      </w:r>
      <w:proofErr w:type="spellEnd"/>
      <w:r w:rsidR="00796AA9" w:rsidRPr="00CD1B7F">
        <w:rPr>
          <w:rFonts w:ascii="Traditional Arabic" w:hAnsi="Traditional Arabic" w:cs="KFGQPC Uthman Taha Naskh" w:hint="cs"/>
          <w:sz w:val="32"/>
          <w:szCs w:val="32"/>
          <w:rtl/>
        </w:rPr>
        <w:t xml:space="preserve"> سعد بن عبد العزيز الراشد ولجنة الإعداد </w:t>
      </w:r>
      <w:proofErr w:type="spellStart"/>
      <w:r w:rsidR="00796AA9" w:rsidRPr="00CD1B7F">
        <w:rPr>
          <w:rFonts w:ascii="Traditional Arabic" w:hAnsi="Traditional Arabic" w:cs="KFGQPC Uthman Taha Naskh" w:hint="cs"/>
          <w:sz w:val="32"/>
          <w:szCs w:val="32"/>
          <w:rtl/>
        </w:rPr>
        <w:t>أ.خليفة</w:t>
      </w:r>
      <w:proofErr w:type="spellEnd"/>
      <w:r w:rsidR="00796AA9" w:rsidRPr="00CD1B7F">
        <w:rPr>
          <w:rFonts w:ascii="Traditional Arabic" w:hAnsi="Traditional Arabic" w:cs="KFGQPC Uthman Taha Naskh" w:hint="cs"/>
          <w:sz w:val="32"/>
          <w:szCs w:val="32"/>
          <w:rtl/>
        </w:rPr>
        <w:t xml:space="preserve"> بن عبد الله الخليفة </w:t>
      </w:r>
      <w:proofErr w:type="spellStart"/>
      <w:r w:rsidR="00796AA9" w:rsidRPr="00CD1B7F">
        <w:rPr>
          <w:rFonts w:ascii="Traditional Arabic" w:hAnsi="Traditional Arabic" w:cs="KFGQPC Uthman Taha Naskh" w:hint="cs"/>
          <w:sz w:val="32"/>
          <w:szCs w:val="32"/>
          <w:rtl/>
        </w:rPr>
        <w:t>وأ.عبد</w:t>
      </w:r>
      <w:proofErr w:type="spellEnd"/>
      <w:r w:rsidR="00796AA9" w:rsidRPr="00CD1B7F">
        <w:rPr>
          <w:rFonts w:ascii="Traditional Arabic" w:hAnsi="Traditional Arabic" w:cs="KFGQPC Uthman Taha Naskh" w:hint="cs"/>
          <w:sz w:val="32"/>
          <w:szCs w:val="32"/>
          <w:rtl/>
        </w:rPr>
        <w:t xml:space="preserve"> الله بن سليمان </w:t>
      </w:r>
      <w:proofErr w:type="spellStart"/>
      <w:r w:rsidR="00796AA9" w:rsidRPr="00CD1B7F">
        <w:rPr>
          <w:rFonts w:ascii="Traditional Arabic" w:hAnsi="Traditional Arabic" w:cs="KFGQPC Uthman Taha Naskh" w:hint="cs"/>
          <w:sz w:val="32"/>
          <w:szCs w:val="32"/>
          <w:rtl/>
        </w:rPr>
        <w:t>الهدلق</w:t>
      </w:r>
      <w:proofErr w:type="spellEnd"/>
      <w:r w:rsidR="00796AA9" w:rsidRPr="00CD1B7F">
        <w:rPr>
          <w:rFonts w:ascii="Traditional Arabic" w:hAnsi="Traditional Arabic" w:cs="KFGQPC Uthman Taha Naskh" w:hint="cs"/>
          <w:sz w:val="32"/>
          <w:szCs w:val="32"/>
          <w:rtl/>
        </w:rPr>
        <w:t xml:space="preserve"> </w:t>
      </w:r>
      <w:proofErr w:type="spellStart"/>
      <w:r w:rsidR="00796AA9" w:rsidRPr="00CD1B7F">
        <w:rPr>
          <w:rFonts w:ascii="Traditional Arabic" w:hAnsi="Traditional Arabic" w:cs="KFGQPC Uthman Taha Naskh" w:hint="cs"/>
          <w:sz w:val="32"/>
          <w:szCs w:val="32"/>
          <w:rtl/>
        </w:rPr>
        <w:t>وأ.عبد</w:t>
      </w:r>
      <w:proofErr w:type="spellEnd"/>
      <w:r w:rsidR="00796AA9" w:rsidRPr="00CD1B7F">
        <w:rPr>
          <w:rFonts w:ascii="Traditional Arabic" w:hAnsi="Traditional Arabic" w:cs="KFGQPC Uthman Taha Naskh" w:hint="cs"/>
          <w:sz w:val="32"/>
          <w:szCs w:val="32"/>
          <w:rtl/>
        </w:rPr>
        <w:t xml:space="preserve"> العزيز بن فهد النفيسة، وتفريغ النقوش محمد بن عبد العزيز إبراهيم، والمراجعة اللغوية محمد بن عامر القحطاني، والتصوير: نبيل الشيخ يعقوب، وشارك في التسجيل: عبد الرحمن بن محمد الغامدي وحسين بن علي </w:t>
      </w:r>
      <w:proofErr w:type="spellStart"/>
      <w:r w:rsidR="00796AA9" w:rsidRPr="00CD1B7F">
        <w:rPr>
          <w:rFonts w:ascii="Traditional Arabic" w:hAnsi="Traditional Arabic" w:cs="KFGQPC Uthman Taha Naskh" w:hint="cs"/>
          <w:sz w:val="32"/>
          <w:szCs w:val="32"/>
          <w:rtl/>
        </w:rPr>
        <w:t>القناوي</w:t>
      </w:r>
      <w:proofErr w:type="spellEnd"/>
      <w:r w:rsidR="00796AA9" w:rsidRPr="00CD1B7F">
        <w:rPr>
          <w:rFonts w:ascii="Traditional Arabic" w:hAnsi="Traditional Arabic" w:cs="KFGQPC Uthman Taha Naskh" w:hint="cs"/>
          <w:sz w:val="32"/>
          <w:szCs w:val="32"/>
          <w:rtl/>
        </w:rPr>
        <w:t xml:space="preserve">، وقدم للكتاب </w:t>
      </w:r>
      <w:proofErr w:type="spellStart"/>
      <w:r w:rsidR="00796AA9" w:rsidRPr="00CD1B7F">
        <w:rPr>
          <w:rFonts w:ascii="Traditional Arabic" w:hAnsi="Traditional Arabic" w:cs="KFGQPC Uthman Taha Naskh" w:hint="cs"/>
          <w:sz w:val="32"/>
          <w:szCs w:val="32"/>
          <w:rtl/>
        </w:rPr>
        <w:t>أ.د</w:t>
      </w:r>
      <w:proofErr w:type="spellEnd"/>
      <w:r w:rsidR="00796AA9" w:rsidRPr="00CD1B7F">
        <w:rPr>
          <w:rFonts w:ascii="Traditional Arabic" w:hAnsi="Traditional Arabic" w:cs="KFGQPC Uthman Taha Naskh" w:hint="cs"/>
          <w:sz w:val="32"/>
          <w:szCs w:val="32"/>
          <w:rtl/>
        </w:rPr>
        <w:t xml:space="preserve"> أحمد بن عمر </w:t>
      </w:r>
      <w:proofErr w:type="spellStart"/>
      <w:r w:rsidR="00796AA9" w:rsidRPr="00CD1B7F">
        <w:rPr>
          <w:rFonts w:ascii="Traditional Arabic" w:hAnsi="Traditional Arabic" w:cs="KFGQPC Uthman Taha Naskh" w:hint="cs"/>
          <w:sz w:val="32"/>
          <w:szCs w:val="32"/>
          <w:rtl/>
        </w:rPr>
        <w:t>الزيلعي</w:t>
      </w:r>
      <w:proofErr w:type="spellEnd"/>
      <w:r w:rsidR="00796AA9" w:rsidRPr="00CD1B7F">
        <w:rPr>
          <w:rFonts w:ascii="Traditional Arabic" w:hAnsi="Traditional Arabic" w:cs="KFGQPC Uthman Taha Naskh" w:hint="cs"/>
          <w:sz w:val="32"/>
          <w:szCs w:val="32"/>
          <w:rtl/>
        </w:rPr>
        <w:t>.</w:t>
      </w:r>
    </w:p>
    <w:p w:rsidR="00796AA9" w:rsidRPr="00CD1B7F" w:rsidRDefault="00796AA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وورد في الكتاب خمسمئة </w:t>
      </w:r>
      <w:r w:rsidR="003F4D44">
        <w:rPr>
          <w:rFonts w:ascii="Traditional Arabic" w:hAnsi="Traditional Arabic" w:cs="KFGQPC Uthman Taha Naskh" w:hint="cs"/>
          <w:sz w:val="32"/>
          <w:szCs w:val="32"/>
          <w:rtl/>
        </w:rPr>
        <w:t>وواحد وتسعون</w:t>
      </w:r>
      <w:r w:rsidRPr="00CD1B7F">
        <w:rPr>
          <w:rFonts w:ascii="Traditional Arabic" w:hAnsi="Traditional Arabic" w:cs="KFGQPC Uthman Taha Naskh" w:hint="cs"/>
          <w:sz w:val="32"/>
          <w:szCs w:val="32"/>
          <w:rtl/>
        </w:rPr>
        <w:t xml:space="preserve"> شاهدًا، في كل ص</w:t>
      </w:r>
      <w:r w:rsidR="00546646" w:rsidRPr="00CD1B7F">
        <w:rPr>
          <w:rFonts w:ascii="Traditional Arabic" w:hAnsi="Traditional Arabic" w:cs="KFGQPC Uthman Taha Naskh" w:hint="cs"/>
          <w:sz w:val="32"/>
          <w:szCs w:val="32"/>
          <w:rtl/>
        </w:rPr>
        <w:t>ف</w:t>
      </w:r>
      <w:r w:rsidRPr="00CD1B7F">
        <w:rPr>
          <w:rFonts w:ascii="Traditional Arabic" w:hAnsi="Traditional Arabic" w:cs="KFGQPC Uthman Taha Naskh" w:hint="cs"/>
          <w:sz w:val="32"/>
          <w:szCs w:val="32"/>
          <w:rtl/>
        </w:rPr>
        <w:t>حة صورة الشاهد وصورة تفريغه ثم المعلومات الرئيسة</w:t>
      </w:r>
      <w:r w:rsidR="00E81139">
        <w:rPr>
          <w:rFonts w:ascii="Traditional Arabic" w:hAnsi="Traditional Arabic" w:cs="KFGQPC Uthman Taha Naskh" w:hint="cs"/>
          <w:sz w:val="32"/>
          <w:szCs w:val="32"/>
          <w:rtl/>
        </w:rPr>
        <w:t>.</w:t>
      </w:r>
    </w:p>
    <w:p w:rsidR="00796AA9" w:rsidRPr="00CD1B7F" w:rsidRDefault="00796AA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وذكر </w:t>
      </w:r>
      <w:r w:rsidR="00FE0A45">
        <w:rPr>
          <w:rFonts w:ascii="Traditional Arabic" w:hAnsi="Traditional Arabic" w:cs="KFGQPC Uthman Taha Naskh" w:hint="cs"/>
          <w:sz w:val="32"/>
          <w:szCs w:val="32"/>
          <w:rtl/>
        </w:rPr>
        <w:t xml:space="preserve">سعد بن </w:t>
      </w:r>
      <w:r w:rsidRPr="00CD1B7F">
        <w:rPr>
          <w:rFonts w:ascii="Traditional Arabic" w:hAnsi="Traditional Arabic" w:cs="KFGQPC Uthman Taha Naskh" w:hint="cs"/>
          <w:sz w:val="32"/>
          <w:szCs w:val="32"/>
          <w:rtl/>
        </w:rPr>
        <w:t>عبد العزيز الراشد في المقدمة (11) أن بعض هذه الأحجار تحتاج قراءتها إلى وقت طويل من البحث، وأنه في هذه الحالة اكتفى الفريق بقراءة أجزاء من النصوص مع وضع الصورة وشكل الحجر ورقم تصنيفه.</w:t>
      </w:r>
    </w:p>
    <w:p w:rsidR="00796AA9" w:rsidRPr="00CD1B7F" w:rsidRDefault="00796AA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كما أشار إلى أن أساليب التصوير العصرية ستساعد مستقبلا على الكشف عن هوية النصوص التي لم يتمكن الفريق من قراءتها، وذكر أن النصوص التي لم يتمكن الفريق من </w:t>
      </w:r>
      <w:r w:rsidRPr="00CD1B7F">
        <w:rPr>
          <w:rFonts w:ascii="Traditional Arabic" w:hAnsi="Traditional Arabic" w:cs="KFGQPC Uthman Taha Naskh" w:hint="cs"/>
          <w:sz w:val="32"/>
          <w:szCs w:val="32"/>
          <w:rtl/>
        </w:rPr>
        <w:lastRenderedPageBreak/>
        <w:t>قراءتها بالرغم من وضوحها بعض الشيء أنهم تركوا ذلك للباحثين والدارسين للانكفاء عليها ومطابقتها مع المصادر التاريخية والأدبية وكتب التراجم وغيرها ودراستها بشمولية.</w:t>
      </w:r>
    </w:p>
    <w:p w:rsidR="00856B70" w:rsidRPr="00CD1B7F" w:rsidRDefault="00856B70"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وأشار الفريق في (28) إلى منهجه في عرض الأحجار؛ وهو -مختصرًا-: ذكر الرقم التسلسلي والمصدر ونوع الحجر واسم صاحب النقش ونوع الخط وحالة النقش وتاريخه وصورة الشاهد وصورة تفريغه ونصه.</w:t>
      </w:r>
    </w:p>
    <w:p w:rsidR="001E1624" w:rsidRPr="00CD1B7F" w:rsidRDefault="001E1624"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وعن طريق هذا الكتاب تعرفت على </w:t>
      </w:r>
      <w:r w:rsidR="007B104D" w:rsidRPr="00CD1B7F">
        <w:rPr>
          <w:rFonts w:ascii="Traditional Arabic" w:hAnsi="Traditional Arabic" w:cs="KFGQPC Uthman Taha Naskh" w:hint="cs"/>
          <w:sz w:val="32"/>
          <w:szCs w:val="32"/>
          <w:rtl/>
        </w:rPr>
        <w:t>النقوش</w:t>
      </w:r>
      <w:r w:rsidRPr="00CD1B7F">
        <w:rPr>
          <w:rFonts w:ascii="Traditional Arabic" w:hAnsi="Traditional Arabic" w:cs="KFGQPC Uthman Taha Naskh" w:hint="cs"/>
          <w:sz w:val="32"/>
          <w:szCs w:val="32"/>
          <w:rtl/>
        </w:rPr>
        <w:t xml:space="preserve"> الشعرية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hint="cs"/>
          <w:sz w:val="32"/>
          <w:szCs w:val="32"/>
          <w:rtl/>
        </w:rPr>
        <w:t xml:space="preserve">، واستفدت من عملهم في الجرد الأولي، واستفدت كذلك من قراءتهم لكثير من </w:t>
      </w:r>
      <w:r w:rsidR="007B104D" w:rsidRPr="00CD1B7F">
        <w:rPr>
          <w:rFonts w:ascii="Traditional Arabic" w:hAnsi="Traditional Arabic" w:cs="KFGQPC Uthman Taha Naskh" w:hint="cs"/>
          <w:sz w:val="32"/>
          <w:szCs w:val="32"/>
          <w:rtl/>
        </w:rPr>
        <w:t>الشواهد</w:t>
      </w:r>
      <w:r w:rsidRPr="00CD1B7F">
        <w:rPr>
          <w:rFonts w:ascii="Traditional Arabic" w:hAnsi="Traditional Arabic" w:cs="KFGQPC Uthman Taha Naskh" w:hint="cs"/>
          <w:sz w:val="32"/>
          <w:szCs w:val="32"/>
          <w:rtl/>
        </w:rPr>
        <w:t xml:space="preserve"> وإن حصل خلل في بعضها؛ لكن لهم فضل السابق وفضل إتاحة هذه الشواهد للباحثين وتقديمها في طباعة فخمة ملونة. وقد جعلت هذا الكتاب هو المصدر الرئيس للبحث وأحلت إليه فيما يتعلق بالوصف الآثاري للشواهد.</w:t>
      </w:r>
    </w:p>
    <w:p w:rsidR="007B104D" w:rsidRPr="00CD1B7F" w:rsidRDefault="007B104D"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وعدد النقوش الشعرية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hint="cs"/>
          <w:sz w:val="32"/>
          <w:szCs w:val="32"/>
          <w:rtl/>
        </w:rPr>
        <w:t xml:space="preserve"> في الكتاب </w:t>
      </w:r>
      <w:r w:rsidR="00DC403D">
        <w:rPr>
          <w:rFonts w:ascii="Traditional Arabic" w:hAnsi="Traditional Arabic" w:cs="KFGQPC Uthman Taha Naskh" w:hint="cs"/>
          <w:sz w:val="32"/>
          <w:szCs w:val="32"/>
          <w:rtl/>
        </w:rPr>
        <w:t>سبعة</w:t>
      </w:r>
      <w:r w:rsidRPr="00CD1B7F">
        <w:rPr>
          <w:rFonts w:ascii="Traditional Arabic" w:hAnsi="Traditional Arabic" w:cs="KFGQPC Uthman Taha Naskh" w:hint="cs"/>
          <w:sz w:val="32"/>
          <w:szCs w:val="32"/>
          <w:rtl/>
        </w:rPr>
        <w:t xml:space="preserve"> عشر شاهدًا.</w:t>
      </w:r>
    </w:p>
    <w:p w:rsidR="003B1F0B" w:rsidRPr="00CD1B7F" w:rsidRDefault="001E1624"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وبعض الشواهد لم يستطع </w:t>
      </w:r>
      <w:r w:rsidR="00856B70" w:rsidRPr="00CD1B7F">
        <w:rPr>
          <w:rFonts w:ascii="Traditional Arabic" w:hAnsi="Traditional Arabic" w:cs="KFGQPC Uthman Taha Naskh" w:hint="cs"/>
          <w:sz w:val="32"/>
          <w:szCs w:val="32"/>
          <w:rtl/>
        </w:rPr>
        <w:t xml:space="preserve">الفريق </w:t>
      </w:r>
      <w:r w:rsidRPr="00CD1B7F">
        <w:rPr>
          <w:rFonts w:ascii="Traditional Arabic" w:hAnsi="Traditional Arabic" w:cs="KFGQPC Uthman Taha Naskh" w:hint="cs"/>
          <w:sz w:val="32"/>
          <w:szCs w:val="32"/>
          <w:rtl/>
        </w:rPr>
        <w:t xml:space="preserve">قراءتها قراءة صحيحة </w:t>
      </w:r>
      <w:r w:rsidR="00856B70" w:rsidRPr="00CD1B7F">
        <w:rPr>
          <w:rFonts w:ascii="Traditional Arabic" w:hAnsi="Traditional Arabic" w:cs="KFGQPC Uthman Taha Naskh" w:hint="cs"/>
          <w:sz w:val="32"/>
          <w:szCs w:val="32"/>
          <w:rtl/>
        </w:rPr>
        <w:t xml:space="preserve">كما أشار إلى ذلك </w:t>
      </w:r>
      <w:r w:rsidR="00FE0A45">
        <w:rPr>
          <w:rFonts w:ascii="Traditional Arabic" w:hAnsi="Traditional Arabic" w:cs="KFGQPC Uthman Taha Naskh" w:hint="cs"/>
          <w:sz w:val="32"/>
          <w:szCs w:val="32"/>
          <w:rtl/>
        </w:rPr>
        <w:t xml:space="preserve">سعد بن </w:t>
      </w:r>
      <w:r w:rsidR="00856B70" w:rsidRPr="00CD1B7F">
        <w:rPr>
          <w:rFonts w:ascii="Traditional Arabic" w:hAnsi="Traditional Arabic" w:cs="KFGQPC Uthman Taha Naskh" w:hint="cs"/>
          <w:sz w:val="32"/>
          <w:szCs w:val="32"/>
          <w:rtl/>
        </w:rPr>
        <w:t>عبد العزيز الراشد في المقدمة</w:t>
      </w:r>
      <w:r w:rsidRPr="00CD1B7F">
        <w:rPr>
          <w:rFonts w:ascii="Traditional Arabic" w:hAnsi="Traditional Arabic" w:cs="KFGQPC Uthman Taha Naskh" w:hint="cs"/>
          <w:sz w:val="32"/>
          <w:szCs w:val="32"/>
          <w:rtl/>
        </w:rPr>
        <w:t>،</w:t>
      </w:r>
      <w:r w:rsidR="003B1F0B" w:rsidRPr="00CD1B7F">
        <w:rPr>
          <w:rFonts w:ascii="Traditional Arabic" w:hAnsi="Traditional Arabic" w:cs="KFGQPC Uthman Taha Naskh" w:hint="cs"/>
          <w:sz w:val="32"/>
          <w:szCs w:val="32"/>
          <w:rtl/>
        </w:rPr>
        <w:t xml:space="preserve"> كما أن الكتاب الغرض منه التعريف بالشواهد للباحثين وليس الدراسة المتخصصة لكل شاهد؛ لهذا كانت القراءة لكثير من الش</w:t>
      </w:r>
      <w:r w:rsidR="00E935B8" w:rsidRPr="00CD1B7F">
        <w:rPr>
          <w:rFonts w:ascii="Traditional Arabic" w:hAnsi="Traditional Arabic" w:cs="KFGQPC Uthman Taha Naskh" w:hint="cs"/>
          <w:sz w:val="32"/>
          <w:szCs w:val="32"/>
          <w:rtl/>
        </w:rPr>
        <w:t>واهد الشعرية قراءة سريعة اعتر</w:t>
      </w:r>
      <w:r w:rsidR="00856B70" w:rsidRPr="00CD1B7F">
        <w:rPr>
          <w:rFonts w:ascii="Traditional Arabic" w:hAnsi="Traditional Arabic" w:cs="KFGQPC Uthman Taha Naskh" w:hint="cs"/>
          <w:sz w:val="32"/>
          <w:szCs w:val="32"/>
          <w:rtl/>
        </w:rPr>
        <w:t>ى بعضها</w:t>
      </w:r>
      <w:r w:rsidR="003B1F0B" w:rsidRPr="00CD1B7F">
        <w:rPr>
          <w:rFonts w:ascii="Traditional Arabic" w:hAnsi="Traditional Arabic" w:cs="KFGQPC Uthman Taha Naskh" w:hint="cs"/>
          <w:sz w:val="32"/>
          <w:szCs w:val="32"/>
          <w:rtl/>
        </w:rPr>
        <w:t xml:space="preserve"> الخلل، وما قدمه </w:t>
      </w:r>
      <w:r w:rsidR="00856B70" w:rsidRPr="00CD1B7F">
        <w:rPr>
          <w:rFonts w:ascii="Traditional Arabic" w:hAnsi="Traditional Arabic" w:cs="KFGQPC Uthman Taha Naskh" w:hint="cs"/>
          <w:sz w:val="32"/>
          <w:szCs w:val="32"/>
          <w:rtl/>
        </w:rPr>
        <w:t>الفريق</w:t>
      </w:r>
      <w:r w:rsidR="003B1F0B" w:rsidRPr="00CD1B7F">
        <w:rPr>
          <w:rFonts w:ascii="Traditional Arabic" w:hAnsi="Traditional Arabic" w:cs="KFGQPC Uthman Taha Naskh" w:hint="cs"/>
          <w:sz w:val="32"/>
          <w:szCs w:val="32"/>
          <w:rtl/>
        </w:rPr>
        <w:t xml:space="preserve"> </w:t>
      </w:r>
      <w:r w:rsidR="003B1F0B" w:rsidRPr="00CD1B7F">
        <w:rPr>
          <w:rFonts w:ascii="Sakkal Majalla" w:hAnsi="Sakkal Majalla" w:cs="Sakkal Majalla" w:hint="cs"/>
          <w:sz w:val="32"/>
          <w:szCs w:val="32"/>
          <w:rtl/>
        </w:rPr>
        <w:t>–</w:t>
      </w:r>
      <w:r w:rsidR="003B1F0B" w:rsidRPr="00CD1B7F">
        <w:rPr>
          <w:rFonts w:ascii="Traditional Arabic" w:hAnsi="Traditional Arabic" w:cs="KFGQPC Uthman Taha Naskh" w:hint="cs"/>
          <w:sz w:val="32"/>
          <w:szCs w:val="32"/>
          <w:rtl/>
        </w:rPr>
        <w:t>على ما فيه من قراءة غير صحيحة</w:t>
      </w:r>
      <w:r w:rsidR="00356262" w:rsidRPr="00CD1B7F">
        <w:rPr>
          <w:rFonts w:ascii="Traditional Arabic" w:hAnsi="Traditional Arabic" w:cs="KFGQPC Uthman Taha Naskh" w:hint="cs"/>
          <w:sz w:val="32"/>
          <w:szCs w:val="32"/>
          <w:rtl/>
        </w:rPr>
        <w:t xml:space="preserve"> لك</w:t>
      </w:r>
      <w:r w:rsidR="003B1F0B" w:rsidRPr="00CD1B7F">
        <w:rPr>
          <w:rFonts w:ascii="Traditional Arabic" w:hAnsi="Traditional Arabic" w:cs="KFGQPC Uthman Taha Naskh" w:hint="cs"/>
          <w:sz w:val="32"/>
          <w:szCs w:val="32"/>
          <w:rtl/>
        </w:rPr>
        <w:t>ثير من الشواهد الشعرية- عمل جليل ذلّل كثيرًا من الصعوبات وعر</w:t>
      </w:r>
      <w:r w:rsidR="00856B70" w:rsidRPr="00CD1B7F">
        <w:rPr>
          <w:rFonts w:ascii="Traditional Arabic" w:hAnsi="Traditional Arabic" w:cs="KFGQPC Uthman Taha Naskh" w:hint="cs"/>
          <w:sz w:val="32"/>
          <w:szCs w:val="32"/>
          <w:rtl/>
        </w:rPr>
        <w:t>ّ</w:t>
      </w:r>
      <w:r w:rsidR="003B1F0B" w:rsidRPr="00CD1B7F">
        <w:rPr>
          <w:rFonts w:ascii="Traditional Arabic" w:hAnsi="Traditional Arabic" w:cs="KFGQPC Uthman Taha Naskh" w:hint="cs"/>
          <w:sz w:val="32"/>
          <w:szCs w:val="32"/>
          <w:rtl/>
        </w:rPr>
        <w:t>ف بهذه الشواهد</w:t>
      </w:r>
      <w:r w:rsidR="00356262" w:rsidRPr="00CD1B7F">
        <w:rPr>
          <w:rFonts w:ascii="Traditional Arabic" w:hAnsi="Traditional Arabic" w:cs="KFGQPC Uthman Taha Naskh" w:hint="cs"/>
          <w:sz w:val="32"/>
          <w:szCs w:val="32"/>
          <w:rtl/>
        </w:rPr>
        <w:t xml:space="preserve"> فلهم الشكر والتقدير</w:t>
      </w:r>
      <w:r w:rsidR="00856B70" w:rsidRPr="00CD1B7F">
        <w:rPr>
          <w:rFonts w:ascii="Traditional Arabic" w:hAnsi="Traditional Arabic" w:cs="KFGQPC Uthman Taha Naskh" w:hint="cs"/>
          <w:sz w:val="32"/>
          <w:szCs w:val="32"/>
          <w:rtl/>
        </w:rPr>
        <w:t xml:space="preserve"> على الجهد الكبير الذي بذلوه في إخراج الكتاب</w:t>
      </w:r>
      <w:r w:rsidR="003B1F0B" w:rsidRPr="00CD1B7F">
        <w:rPr>
          <w:rFonts w:ascii="Traditional Arabic" w:hAnsi="Traditional Arabic" w:cs="KFGQPC Uthman Taha Naskh" w:hint="cs"/>
          <w:sz w:val="32"/>
          <w:szCs w:val="32"/>
          <w:rtl/>
        </w:rPr>
        <w:t>.</w:t>
      </w:r>
    </w:p>
    <w:p w:rsidR="001E1624" w:rsidRPr="00CD1B7F" w:rsidRDefault="00856B70"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لذا عزمت على الوقوف على هذه الأحجار</w:t>
      </w:r>
      <w:r w:rsidR="001E1624" w:rsidRPr="00CD1B7F">
        <w:rPr>
          <w:rFonts w:ascii="Traditional Arabic" w:hAnsi="Traditional Arabic" w:cs="KFGQPC Uthman Taha Naskh" w:hint="cs"/>
          <w:sz w:val="32"/>
          <w:szCs w:val="32"/>
          <w:rtl/>
        </w:rPr>
        <w:t xml:space="preserve"> ع</w:t>
      </w:r>
      <w:r w:rsidR="001166D3">
        <w:rPr>
          <w:rFonts w:ascii="Traditional Arabic" w:hAnsi="Traditional Arabic" w:cs="KFGQPC Uthman Taha Naskh" w:hint="cs"/>
          <w:sz w:val="32"/>
          <w:szCs w:val="32"/>
          <w:rtl/>
        </w:rPr>
        <w:t>ِ</w:t>
      </w:r>
      <w:r w:rsidR="001E1624" w:rsidRPr="00CD1B7F">
        <w:rPr>
          <w:rFonts w:ascii="Traditional Arabic" w:hAnsi="Traditional Arabic" w:cs="KFGQPC Uthman Taha Naskh" w:hint="cs"/>
          <w:sz w:val="32"/>
          <w:szCs w:val="32"/>
          <w:rtl/>
        </w:rPr>
        <w:t xml:space="preserve">يانًا لعلي أتمكن من قراءة ما تعسر، فكتبت إلى سعادة </w:t>
      </w:r>
      <w:r w:rsidRPr="00CD1B7F">
        <w:rPr>
          <w:rFonts w:ascii="Traditional Arabic" w:hAnsi="Traditional Arabic" w:cs="KFGQPC Uthman Taha Naskh" w:hint="cs"/>
          <w:sz w:val="32"/>
          <w:szCs w:val="32"/>
          <w:rtl/>
        </w:rPr>
        <w:t>مدير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المتاحف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الهيئة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العامة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للسياحة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والآثار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الدكتور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عوض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الزهراني</w:t>
      </w:r>
      <w:r w:rsidRPr="00CD1B7F">
        <w:rPr>
          <w:rFonts w:ascii="Traditional Arabic" w:hAnsi="Traditional Arabic" w:cs="KFGQPC Uthman Taha Naskh"/>
          <w:sz w:val="32"/>
          <w:szCs w:val="32"/>
          <w:rtl/>
        </w:rPr>
        <w:t xml:space="preserve"> </w:t>
      </w:r>
      <w:r w:rsidR="001E1624" w:rsidRPr="00CD1B7F">
        <w:rPr>
          <w:rFonts w:ascii="Traditional Arabic" w:hAnsi="Traditional Arabic" w:cs="KFGQPC Uthman Taha Naskh" w:hint="cs"/>
          <w:sz w:val="32"/>
          <w:szCs w:val="32"/>
          <w:rtl/>
        </w:rPr>
        <w:t>بطلب بالسماح على الاطلاع على ال</w:t>
      </w:r>
      <w:r w:rsidRPr="00CD1B7F">
        <w:rPr>
          <w:rFonts w:ascii="Traditional Arabic" w:hAnsi="Traditional Arabic" w:cs="KFGQPC Uthman Taha Naskh" w:hint="cs"/>
          <w:sz w:val="32"/>
          <w:szCs w:val="32"/>
          <w:rtl/>
        </w:rPr>
        <w:t xml:space="preserve">شواهد في متحف مكة المكرمة فوافق </w:t>
      </w:r>
      <w:r w:rsidR="001E1624" w:rsidRPr="00CD1B7F">
        <w:rPr>
          <w:rFonts w:ascii="Traditional Arabic" w:hAnsi="Traditional Arabic" w:cs="KFGQPC Uthman Taha Naskh" w:hint="cs"/>
          <w:sz w:val="32"/>
          <w:szCs w:val="32"/>
          <w:rtl/>
        </w:rPr>
        <w:t xml:space="preserve">مشكورًا، وسافرت إلى مكة المكرمة يوم </w:t>
      </w:r>
      <w:r w:rsidR="00F12DD2" w:rsidRPr="00CD1B7F">
        <w:rPr>
          <w:rFonts w:ascii="Traditional Arabic" w:hAnsi="Traditional Arabic" w:cs="KFGQPC Uthman Taha Naskh" w:hint="cs"/>
          <w:sz w:val="32"/>
          <w:szCs w:val="32"/>
          <w:rtl/>
        </w:rPr>
        <w:t>السبت 24/1/1437هـ</w:t>
      </w:r>
      <w:r w:rsidR="001E1624" w:rsidRPr="00CD1B7F">
        <w:rPr>
          <w:rFonts w:ascii="Traditional Arabic" w:hAnsi="Traditional Arabic" w:cs="KFGQPC Uthman Taha Naskh" w:hint="cs"/>
          <w:sz w:val="32"/>
          <w:szCs w:val="32"/>
          <w:rtl/>
        </w:rPr>
        <w:t xml:space="preserve"> والتقيت</w:t>
      </w:r>
      <w:r w:rsidR="00104081">
        <w:rPr>
          <w:rFonts w:ascii="Traditional Arabic" w:hAnsi="Traditional Arabic" w:cs="KFGQPC Uthman Taha Naskh" w:hint="cs"/>
          <w:sz w:val="32"/>
          <w:szCs w:val="32"/>
          <w:rtl/>
        </w:rPr>
        <w:t xml:space="preserve"> من غدٍ</w:t>
      </w:r>
      <w:r w:rsidRPr="00CD1B7F">
        <w:rPr>
          <w:rFonts w:ascii="Traditional Arabic" w:hAnsi="Traditional Arabic" w:cs="KFGQPC Uthman Taha Naskh" w:hint="cs"/>
          <w:sz w:val="32"/>
          <w:szCs w:val="32"/>
          <w:rtl/>
        </w:rPr>
        <w:t xml:space="preserve"> سعادة</w:t>
      </w:r>
      <w:r w:rsidR="001E1624" w:rsidRPr="00CD1B7F">
        <w:rPr>
          <w:rFonts w:ascii="Traditional Arabic" w:hAnsi="Traditional Arabic" w:cs="KFGQPC Uthman Taha Naskh" w:hint="cs"/>
          <w:sz w:val="32"/>
          <w:szCs w:val="32"/>
          <w:rtl/>
        </w:rPr>
        <w:t xml:space="preserve"> مدير متحف مكة المكرمة </w:t>
      </w:r>
      <w:r w:rsidRPr="00CD1B7F">
        <w:rPr>
          <w:rFonts w:ascii="Traditional Arabic" w:hAnsi="Traditional Arabic" w:cs="KFGQPC Uthman Taha Naskh" w:hint="cs"/>
          <w:sz w:val="32"/>
          <w:szCs w:val="32"/>
          <w:rtl/>
        </w:rPr>
        <w:t xml:space="preserve">الأستاذ عبد الرحمن الثبيتي </w:t>
      </w:r>
      <w:r w:rsidR="001E1624" w:rsidRPr="00CD1B7F">
        <w:rPr>
          <w:rFonts w:ascii="Traditional Arabic" w:hAnsi="Traditional Arabic" w:cs="KFGQPC Uthman Taha Naskh" w:hint="cs"/>
          <w:sz w:val="32"/>
          <w:szCs w:val="32"/>
          <w:rtl/>
        </w:rPr>
        <w:t xml:space="preserve">والعاملين معه، وكانوا متعاونين ويسروا لي أسباب </w:t>
      </w:r>
      <w:r w:rsidR="007B104D" w:rsidRPr="00CD1B7F">
        <w:rPr>
          <w:rFonts w:ascii="Traditional Arabic" w:hAnsi="Traditional Arabic" w:cs="KFGQPC Uthman Taha Naskh" w:hint="cs"/>
          <w:sz w:val="32"/>
          <w:szCs w:val="32"/>
          <w:rtl/>
        </w:rPr>
        <w:t xml:space="preserve">الراحة في البحث، وغمروني بكرمهم، وترددت </w:t>
      </w:r>
      <w:r w:rsidR="00F12DD2" w:rsidRPr="00CD1B7F">
        <w:rPr>
          <w:rFonts w:ascii="Traditional Arabic" w:hAnsi="Traditional Arabic" w:cs="KFGQPC Uthman Taha Naskh" w:hint="cs"/>
          <w:sz w:val="32"/>
          <w:szCs w:val="32"/>
          <w:rtl/>
        </w:rPr>
        <w:t>يومين</w:t>
      </w:r>
      <w:r w:rsidR="007B104D" w:rsidRPr="00CD1B7F">
        <w:rPr>
          <w:rFonts w:ascii="Traditional Arabic" w:hAnsi="Traditional Arabic" w:cs="KFGQPC Uthman Taha Naskh" w:hint="cs"/>
          <w:sz w:val="32"/>
          <w:szCs w:val="32"/>
          <w:rtl/>
        </w:rPr>
        <w:t xml:space="preserve"> على </w:t>
      </w:r>
      <w:r w:rsidRPr="00CD1B7F">
        <w:rPr>
          <w:rFonts w:ascii="Traditional Arabic" w:hAnsi="Traditional Arabic" w:cs="KFGQPC Uthman Taha Naskh" w:hint="cs"/>
          <w:sz w:val="32"/>
          <w:szCs w:val="32"/>
          <w:rtl/>
        </w:rPr>
        <w:t xml:space="preserve">مستودع </w:t>
      </w:r>
      <w:r w:rsidR="007B104D" w:rsidRPr="00CD1B7F">
        <w:rPr>
          <w:rFonts w:ascii="Traditional Arabic" w:hAnsi="Traditional Arabic" w:cs="KFGQPC Uthman Taha Naskh" w:hint="cs"/>
          <w:sz w:val="32"/>
          <w:szCs w:val="32"/>
          <w:rtl/>
        </w:rPr>
        <w:t>المتحف</w:t>
      </w:r>
      <w:r w:rsidR="00F12DD2" w:rsidRPr="00CD1B7F">
        <w:rPr>
          <w:rFonts w:ascii="Traditional Arabic" w:hAnsi="Traditional Arabic" w:cs="KFGQPC Uthman Taha Naskh" w:hint="cs"/>
          <w:sz w:val="32"/>
          <w:szCs w:val="32"/>
          <w:rtl/>
        </w:rPr>
        <w:t xml:space="preserve"> من الصباح حتى انتهاء الدوام الساعة الرابعة مساء تقريبًا</w:t>
      </w:r>
      <w:r w:rsidR="007B104D" w:rsidRPr="00CD1B7F">
        <w:rPr>
          <w:rFonts w:ascii="Traditional Arabic" w:hAnsi="Traditional Arabic" w:cs="KFGQPC Uthman Taha Naskh" w:hint="cs"/>
          <w:sz w:val="32"/>
          <w:szCs w:val="32"/>
          <w:rtl/>
        </w:rPr>
        <w:t>.</w:t>
      </w:r>
    </w:p>
    <w:p w:rsidR="001E1624" w:rsidRDefault="001E1624"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وقد بحثت في المستودع ولم تكن الشواهد مرقمة، لذا استعرضت الشو</w:t>
      </w:r>
      <w:r w:rsidR="00546646" w:rsidRPr="00CD1B7F">
        <w:rPr>
          <w:rFonts w:ascii="Traditional Arabic" w:hAnsi="Traditional Arabic" w:cs="KFGQPC Uthman Taha Naskh" w:hint="cs"/>
          <w:sz w:val="32"/>
          <w:szCs w:val="32"/>
          <w:rtl/>
        </w:rPr>
        <w:t>اهد بحثًا عن الأحجار التي وردت في الكتاب مما ورد فيها شعر، وإجمالي عدد الأحجار في المستودع</w:t>
      </w:r>
      <w:r w:rsidRPr="00CD1B7F">
        <w:rPr>
          <w:rFonts w:ascii="Traditional Arabic" w:hAnsi="Traditional Arabic" w:cs="KFGQPC Uthman Taha Naskh" w:hint="cs"/>
          <w:sz w:val="32"/>
          <w:szCs w:val="32"/>
          <w:rtl/>
        </w:rPr>
        <w:t xml:space="preserve"> حسب عدي السريع يتجاوز أكثر من 900 شاهد</w:t>
      </w:r>
      <w:r w:rsidR="00856B70" w:rsidRPr="00CD1B7F">
        <w:rPr>
          <w:rFonts w:ascii="Traditional Arabic" w:hAnsi="Traditional Arabic" w:cs="KFGQPC Uthman Taha Naskh" w:hint="cs"/>
          <w:sz w:val="32"/>
          <w:szCs w:val="32"/>
          <w:rtl/>
        </w:rPr>
        <w:t xml:space="preserve">، علمًا بأن </w:t>
      </w:r>
      <w:r w:rsidR="00FE0A45">
        <w:rPr>
          <w:rFonts w:ascii="Traditional Arabic" w:hAnsi="Traditional Arabic" w:cs="KFGQPC Uthman Taha Naskh" w:hint="cs"/>
          <w:sz w:val="32"/>
          <w:szCs w:val="32"/>
          <w:rtl/>
        </w:rPr>
        <w:t xml:space="preserve">سعد بن </w:t>
      </w:r>
      <w:r w:rsidR="00856B70" w:rsidRPr="00CD1B7F">
        <w:rPr>
          <w:rFonts w:ascii="Traditional Arabic" w:hAnsi="Traditional Arabic" w:cs="KFGQPC Uthman Taha Naskh" w:hint="cs"/>
          <w:sz w:val="32"/>
          <w:szCs w:val="32"/>
          <w:rtl/>
        </w:rPr>
        <w:t>عبد العزيز الراشد ذكر في الحاشية (1) في المقدمة (9) أن عدد الشواهد المنقولة وكسر الأحجار المتناثرة 715 قطعة.</w:t>
      </w:r>
    </w:p>
    <w:p w:rsidR="00104081" w:rsidRPr="00CD1B7F" w:rsidRDefault="00104081" w:rsidP="00104081">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وبعض هذه الشواهد يحتاج معالجة </w:t>
      </w:r>
      <w:proofErr w:type="spellStart"/>
      <w:r w:rsidRPr="00CD1B7F">
        <w:rPr>
          <w:rFonts w:ascii="Traditional Arabic" w:hAnsi="Traditional Arabic" w:cs="KFGQPC Uthman Taha Naskh" w:hint="cs"/>
          <w:sz w:val="32"/>
          <w:szCs w:val="32"/>
          <w:rtl/>
        </w:rPr>
        <w:t>آثارية</w:t>
      </w:r>
      <w:proofErr w:type="spellEnd"/>
      <w:r w:rsidRPr="00CD1B7F">
        <w:rPr>
          <w:rFonts w:ascii="Traditional Arabic" w:hAnsi="Traditional Arabic" w:cs="KFGQPC Uthman Taha Naskh" w:hint="cs"/>
          <w:sz w:val="32"/>
          <w:szCs w:val="32"/>
          <w:rtl/>
        </w:rPr>
        <w:t>، وبعضها قد نقش على الوجهين ومن الصعوبة قلب هذه الأحجار دون الاستعانة بفريق متخصص.</w:t>
      </w:r>
    </w:p>
    <w:p w:rsidR="00104081" w:rsidRPr="00CD1B7F" w:rsidRDefault="00104081" w:rsidP="00104081">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وقد ذكر </w:t>
      </w:r>
      <w:proofErr w:type="spellStart"/>
      <w:proofErr w:type="gramStart"/>
      <w:r>
        <w:rPr>
          <w:rFonts w:ascii="Traditional Arabic" w:hAnsi="Traditional Arabic" w:cs="KFGQPC Uthman Taha Naskh" w:hint="cs"/>
          <w:sz w:val="32"/>
          <w:szCs w:val="32"/>
          <w:rtl/>
        </w:rPr>
        <w:t>د.محمد</w:t>
      </w:r>
      <w:proofErr w:type="spellEnd"/>
      <w:proofErr w:type="gramEnd"/>
      <w:r>
        <w:rPr>
          <w:rFonts w:ascii="Traditional Arabic" w:hAnsi="Traditional Arabic" w:cs="KFGQPC Uthman Taha Naskh" w:hint="cs"/>
          <w:sz w:val="32"/>
          <w:szCs w:val="32"/>
          <w:rtl/>
        </w:rPr>
        <w:t xml:space="preserve"> بن هزاع الشهري أن بعض هذه الأحجار نسب خطأ إلى مقبرة المعلاة، وأنها أحجار مكية من حي </w:t>
      </w:r>
      <w:proofErr w:type="spellStart"/>
      <w:r>
        <w:rPr>
          <w:rFonts w:ascii="Traditional Arabic" w:hAnsi="Traditional Arabic" w:cs="KFGQPC Uthman Taha Naskh" w:hint="cs"/>
          <w:sz w:val="32"/>
          <w:szCs w:val="32"/>
          <w:rtl/>
        </w:rPr>
        <w:t>النوارية</w:t>
      </w:r>
      <w:proofErr w:type="spellEnd"/>
      <w:r>
        <w:rPr>
          <w:rFonts w:ascii="Traditional Arabic" w:hAnsi="Traditional Arabic" w:cs="KFGQPC Uthman Taha Naskh" w:hint="cs"/>
          <w:sz w:val="32"/>
          <w:szCs w:val="32"/>
          <w:rtl/>
        </w:rPr>
        <w:t xml:space="preserve"> شمال مكة المكرمة.</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11"/>
      </w:r>
      <w:r w:rsidRPr="00CD1B7F">
        <w:rPr>
          <w:rFonts w:ascii="Traditional Arabic" w:hAnsi="Traditional Arabic" w:cs="KFGQPC Uthman Taha Naskh"/>
          <w:sz w:val="32"/>
          <w:szCs w:val="32"/>
          <w:vertAlign w:val="superscript"/>
          <w:rtl/>
        </w:rPr>
        <w:t>)</w:t>
      </w:r>
    </w:p>
    <w:p w:rsidR="00546646" w:rsidRPr="00CD1B7F" w:rsidRDefault="00546646"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وبناء على </w:t>
      </w:r>
      <w:r w:rsidR="00104081">
        <w:rPr>
          <w:rFonts w:ascii="Traditional Arabic" w:hAnsi="Traditional Arabic" w:cs="KFGQPC Uthman Taha Naskh" w:hint="cs"/>
          <w:sz w:val="32"/>
          <w:szCs w:val="32"/>
          <w:rtl/>
        </w:rPr>
        <w:t>ما سبق</w:t>
      </w:r>
      <w:r w:rsidRPr="00CD1B7F">
        <w:rPr>
          <w:rFonts w:ascii="Traditional Arabic" w:hAnsi="Traditional Arabic" w:cs="KFGQPC Uthman Taha Naskh" w:hint="cs"/>
          <w:sz w:val="32"/>
          <w:szCs w:val="32"/>
          <w:rtl/>
        </w:rPr>
        <w:t xml:space="preserve"> فقد غيرتُ خطة البحث؛ إذ كان البحث عن النقوش الشعرية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hint="cs"/>
          <w:sz w:val="32"/>
          <w:szCs w:val="32"/>
          <w:rtl/>
        </w:rPr>
        <w:t xml:space="preserve"> في أحجار المعلاة</w:t>
      </w:r>
      <w:r w:rsidR="00DC403D">
        <w:rPr>
          <w:rFonts w:ascii="Traditional Arabic" w:hAnsi="Traditional Arabic" w:cs="KFGQPC Uthman Taha Naskh" w:hint="cs"/>
          <w:sz w:val="32"/>
          <w:szCs w:val="32"/>
          <w:rtl/>
        </w:rPr>
        <w:t xml:space="preserve"> </w:t>
      </w:r>
      <w:proofErr w:type="spellStart"/>
      <w:r w:rsidR="00DC403D">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hint="cs"/>
          <w:sz w:val="32"/>
          <w:szCs w:val="32"/>
          <w:rtl/>
        </w:rPr>
        <w:t>، ونظرًا إلى أن</w:t>
      </w:r>
      <w:r w:rsidR="00DC403D">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عددًا كبيرًا من هذه الأحجار لم ينشر ولم يصور فإن</w:t>
      </w:r>
      <w:r w:rsidR="00DC403D">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احتمال وجود شواهد محتوية على نصوص شعرية واردٌ جدًا، وقد يزيد على العدد المنشور،</w:t>
      </w:r>
      <w:r w:rsidR="00104081">
        <w:rPr>
          <w:rFonts w:ascii="Traditional Arabic" w:hAnsi="Traditional Arabic" w:cs="KFGQPC Uthman Taha Naskh" w:hint="cs"/>
          <w:sz w:val="32"/>
          <w:szCs w:val="32"/>
          <w:rtl/>
        </w:rPr>
        <w:t xml:space="preserve"> كما أن نسبتها إلى مقبرة المعلاة تحتاج تمحيصًا من المتخصصين في الآثار الإسلامية؛</w:t>
      </w:r>
      <w:r w:rsidRPr="00CD1B7F">
        <w:rPr>
          <w:rFonts w:ascii="Traditional Arabic" w:hAnsi="Traditional Arabic" w:cs="KFGQPC Uthman Taha Naskh" w:hint="cs"/>
          <w:sz w:val="32"/>
          <w:szCs w:val="32"/>
          <w:rtl/>
        </w:rPr>
        <w:t xml:space="preserve"> لهذا جعلت البحث محصورًا فيما نشر في الكتاب</w:t>
      </w:r>
      <w:r w:rsidR="00104081">
        <w:rPr>
          <w:rFonts w:ascii="Traditional Arabic" w:hAnsi="Traditional Arabic" w:cs="KFGQPC Uthman Taha Naskh" w:hint="cs"/>
          <w:sz w:val="32"/>
          <w:szCs w:val="32"/>
          <w:rtl/>
        </w:rPr>
        <w:t>؛ لإمكانية اطلاع الباحثين عليه</w:t>
      </w:r>
      <w:r w:rsidRPr="00CD1B7F">
        <w:rPr>
          <w:rFonts w:ascii="Traditional Arabic" w:hAnsi="Traditional Arabic" w:cs="KFGQPC Uthman Taha Naskh" w:hint="cs"/>
          <w:sz w:val="32"/>
          <w:szCs w:val="32"/>
          <w:rtl/>
        </w:rPr>
        <w:t>،</w:t>
      </w:r>
      <w:r w:rsidR="00DC403D">
        <w:rPr>
          <w:rFonts w:ascii="Traditional Arabic" w:hAnsi="Traditional Arabic" w:cs="KFGQPC Uthman Taha Naskh" w:hint="cs"/>
          <w:sz w:val="32"/>
          <w:szCs w:val="32"/>
          <w:rtl/>
        </w:rPr>
        <w:t xml:space="preserve"> </w:t>
      </w:r>
      <w:r w:rsidR="00104081">
        <w:rPr>
          <w:rFonts w:ascii="Traditional Arabic" w:hAnsi="Traditional Arabic" w:cs="KFGQPC Uthman Taha Naskh" w:hint="cs"/>
          <w:sz w:val="32"/>
          <w:szCs w:val="32"/>
          <w:rtl/>
        </w:rPr>
        <w:t>و</w:t>
      </w:r>
      <w:r w:rsidRPr="00CD1B7F">
        <w:rPr>
          <w:rFonts w:ascii="Traditional Arabic" w:hAnsi="Traditional Arabic" w:cs="KFGQPC Uthman Taha Naskh" w:hint="cs"/>
          <w:sz w:val="32"/>
          <w:szCs w:val="32"/>
          <w:rtl/>
        </w:rPr>
        <w:t>إلى أن تصنف هذه الأحجار ويعلم محتواها.</w:t>
      </w:r>
    </w:p>
    <w:p w:rsidR="001E1624" w:rsidRPr="00CD1B7F" w:rsidRDefault="001E1624"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وعثرت على بعض الشواهد الواردة في الكتاب وهي</w:t>
      </w:r>
      <w:r w:rsidR="007B104D" w:rsidRPr="00CD1B7F">
        <w:rPr>
          <w:rFonts w:ascii="Traditional Arabic" w:hAnsi="Traditional Arabic" w:cs="KFGQPC Uthman Taha Naskh" w:hint="cs"/>
          <w:sz w:val="32"/>
          <w:szCs w:val="32"/>
          <w:rtl/>
        </w:rPr>
        <w:t xml:space="preserve"> </w:t>
      </w:r>
      <w:r w:rsidR="00DC403D">
        <w:rPr>
          <w:rFonts w:ascii="Traditional Arabic" w:hAnsi="Traditional Arabic" w:cs="KFGQPC Uthman Taha Naskh" w:hint="cs"/>
          <w:sz w:val="32"/>
          <w:szCs w:val="32"/>
          <w:rtl/>
        </w:rPr>
        <w:t xml:space="preserve">اثنا عشر شاهدًا </w:t>
      </w:r>
      <w:r w:rsidR="00DC403D" w:rsidRPr="00DC403D">
        <w:rPr>
          <w:rFonts w:ascii="Traditional Arabic" w:hAnsi="Traditional Arabic" w:cs="KFGQPC Uthman Taha Naskh"/>
          <w:sz w:val="32"/>
          <w:szCs w:val="32"/>
          <w:rtl/>
        </w:rPr>
        <w:t>(</w:t>
      </w:r>
      <w:r w:rsidR="00954ADA" w:rsidRPr="00954ADA">
        <w:rPr>
          <w:rFonts w:ascii="Traditional Arabic" w:hAnsi="Traditional Arabic" w:cs="KFGQPC Uthman Taha Naskh" w:hint="cs"/>
          <w:sz w:val="32"/>
          <w:szCs w:val="32"/>
          <w:rtl/>
        </w:rPr>
        <w:t>الأول،</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والثالث،</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والخامس،</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والسادس،</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والسابع،</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والتاسع،</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والعاشر،</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والحادي</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عشر،</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والثالث</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عشر،</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والرابع</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عشر،</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والخامس</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عشر</w:t>
      </w:r>
      <w:r w:rsidR="00DC403D" w:rsidRPr="00DC403D">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 xml:space="preserve"> وصورتها تصويرًا </w:t>
      </w:r>
      <w:r w:rsidR="00CA5338" w:rsidRPr="00CD1B7F">
        <w:rPr>
          <w:rFonts w:ascii="Traditional Arabic" w:hAnsi="Traditional Arabic" w:cs="KFGQPC Uthman Taha Naskh" w:hint="cs"/>
          <w:sz w:val="32"/>
          <w:szCs w:val="32"/>
          <w:rtl/>
        </w:rPr>
        <w:t>بدقة عالية وقر</w:t>
      </w:r>
      <w:r w:rsidR="00DC403D">
        <w:rPr>
          <w:rFonts w:ascii="Traditional Arabic" w:hAnsi="Traditional Arabic" w:cs="KFGQPC Uthman Taha Naskh" w:hint="cs"/>
          <w:sz w:val="32"/>
          <w:szCs w:val="32"/>
          <w:rtl/>
        </w:rPr>
        <w:t>أ</w:t>
      </w:r>
      <w:r w:rsidR="00CA5338" w:rsidRPr="00CD1B7F">
        <w:rPr>
          <w:rFonts w:ascii="Traditional Arabic" w:hAnsi="Traditional Arabic" w:cs="KFGQPC Uthman Taha Naskh" w:hint="cs"/>
          <w:sz w:val="32"/>
          <w:szCs w:val="32"/>
          <w:rtl/>
        </w:rPr>
        <w:t>تها وسجلت قراءتي. وأفادني الوقوف ع</w:t>
      </w:r>
      <w:r w:rsidR="001166D3">
        <w:rPr>
          <w:rFonts w:ascii="Traditional Arabic" w:hAnsi="Traditional Arabic" w:cs="KFGQPC Uthman Taha Naskh" w:hint="cs"/>
          <w:sz w:val="32"/>
          <w:szCs w:val="32"/>
          <w:rtl/>
        </w:rPr>
        <w:t>ِ</w:t>
      </w:r>
      <w:r w:rsidR="00CA5338" w:rsidRPr="00CD1B7F">
        <w:rPr>
          <w:rFonts w:ascii="Traditional Arabic" w:hAnsi="Traditional Arabic" w:cs="KFGQPC Uthman Taha Naskh" w:hint="cs"/>
          <w:sz w:val="32"/>
          <w:szCs w:val="32"/>
          <w:rtl/>
        </w:rPr>
        <w:t>يانًا على حل كثير من الألفاظ.</w:t>
      </w:r>
    </w:p>
    <w:p w:rsidR="00CA5338" w:rsidRPr="00CD1B7F" w:rsidRDefault="00CA5338"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وبعض الشواهد لم أقف عليها وهي </w:t>
      </w:r>
      <w:r w:rsidR="00DC403D">
        <w:rPr>
          <w:rFonts w:ascii="Traditional Arabic" w:hAnsi="Traditional Arabic" w:cs="KFGQPC Uthman Taha Naskh" w:hint="cs"/>
          <w:sz w:val="32"/>
          <w:szCs w:val="32"/>
          <w:rtl/>
        </w:rPr>
        <w:t>خمسة</w:t>
      </w:r>
      <w:r w:rsidR="007B104D" w:rsidRPr="00CD1B7F">
        <w:rPr>
          <w:rFonts w:ascii="Traditional Arabic" w:hAnsi="Traditional Arabic" w:cs="KFGQPC Uthman Taha Naskh" w:hint="cs"/>
          <w:sz w:val="32"/>
          <w:szCs w:val="32"/>
          <w:rtl/>
        </w:rPr>
        <w:t xml:space="preserve"> شواهد</w:t>
      </w:r>
      <w:r w:rsidRPr="00CD1B7F">
        <w:rPr>
          <w:rFonts w:ascii="Traditional Arabic" w:hAnsi="Traditional Arabic" w:cs="KFGQPC Uthman Taha Naskh" w:hint="cs"/>
          <w:sz w:val="32"/>
          <w:szCs w:val="32"/>
          <w:rtl/>
        </w:rPr>
        <w:t xml:space="preserve"> </w:t>
      </w:r>
      <w:r w:rsidR="00DC403D" w:rsidRPr="00DC403D">
        <w:rPr>
          <w:rFonts w:ascii="Traditional Arabic" w:hAnsi="Traditional Arabic" w:cs="KFGQPC Uthman Taha Naskh"/>
          <w:sz w:val="32"/>
          <w:szCs w:val="32"/>
          <w:rtl/>
        </w:rPr>
        <w:t>(</w:t>
      </w:r>
      <w:r w:rsidR="00954ADA" w:rsidRPr="00954ADA">
        <w:rPr>
          <w:rFonts w:ascii="Traditional Arabic" w:hAnsi="Traditional Arabic" w:cs="KFGQPC Uthman Taha Naskh" w:hint="cs"/>
          <w:sz w:val="32"/>
          <w:szCs w:val="32"/>
          <w:rtl/>
        </w:rPr>
        <w:t>الثاني،</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والثالث،</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والثاني</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عشر،</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والسادس</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عشر،</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والسابع</w:t>
      </w:r>
      <w:r w:rsidR="00954ADA" w:rsidRPr="00954ADA">
        <w:rPr>
          <w:rFonts w:ascii="Traditional Arabic" w:hAnsi="Traditional Arabic" w:cs="KFGQPC Uthman Taha Naskh"/>
          <w:sz w:val="32"/>
          <w:szCs w:val="32"/>
          <w:rtl/>
        </w:rPr>
        <w:t xml:space="preserve"> </w:t>
      </w:r>
      <w:r w:rsidR="00954ADA" w:rsidRPr="00954ADA">
        <w:rPr>
          <w:rFonts w:ascii="Traditional Arabic" w:hAnsi="Traditional Arabic" w:cs="KFGQPC Uthman Taha Naskh" w:hint="cs"/>
          <w:sz w:val="32"/>
          <w:szCs w:val="32"/>
          <w:rtl/>
        </w:rPr>
        <w:t>عشر</w:t>
      </w:r>
      <w:r w:rsidR="00DC403D" w:rsidRPr="00DC403D">
        <w:rPr>
          <w:rFonts w:ascii="Traditional Arabic" w:hAnsi="Traditional Arabic" w:cs="KFGQPC Uthman Taha Naskh"/>
          <w:sz w:val="32"/>
          <w:szCs w:val="32"/>
          <w:rtl/>
        </w:rPr>
        <w:t>)</w:t>
      </w:r>
      <w:r w:rsidR="00DC403D">
        <w:rPr>
          <w:rFonts w:ascii="Traditional Arabic" w:hAnsi="Traditional Arabic" w:cs="KFGQPC Uthman Taha Naskh" w:hint="cs"/>
          <w:sz w:val="32"/>
          <w:szCs w:val="32"/>
          <w:rtl/>
        </w:rPr>
        <w:t xml:space="preserve"> ويلحظ التتابع </w:t>
      </w:r>
      <w:r w:rsidR="00954ADA">
        <w:rPr>
          <w:rFonts w:ascii="Traditional Arabic" w:hAnsi="Traditional Arabic" w:cs="KFGQPC Uthman Taha Naskh" w:hint="cs"/>
          <w:sz w:val="32"/>
          <w:szCs w:val="32"/>
          <w:rtl/>
        </w:rPr>
        <w:t xml:space="preserve">في ترتيبها </w:t>
      </w:r>
      <w:r w:rsidR="00DC403D">
        <w:rPr>
          <w:rFonts w:ascii="Traditional Arabic" w:hAnsi="Traditional Arabic" w:cs="KFGQPC Uthman Taha Naskh" w:hint="cs"/>
          <w:sz w:val="32"/>
          <w:szCs w:val="32"/>
          <w:rtl/>
        </w:rPr>
        <w:t xml:space="preserve">في الكتاب، وقد تكون في مكان </w:t>
      </w:r>
      <w:r w:rsidR="00DC403D">
        <w:rPr>
          <w:rFonts w:ascii="Traditional Arabic" w:hAnsi="Traditional Arabic" w:cs="KFGQPC Uthman Taha Naskh" w:hint="cs"/>
          <w:sz w:val="32"/>
          <w:szCs w:val="32"/>
          <w:rtl/>
        </w:rPr>
        <w:lastRenderedPageBreak/>
        <w:t>آخر في المتحف أو لم تنقل من المكان الأول، أو قد تكون مما فاتني إيجاده.</w:t>
      </w:r>
    </w:p>
    <w:p w:rsidR="00CA5338" w:rsidRPr="00CD1B7F" w:rsidRDefault="00CA5338"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وفي أثناء استعراضي للشواهد وقفت على بعض الشواهد</w:t>
      </w:r>
      <w:r w:rsidR="00546646" w:rsidRPr="00CD1B7F">
        <w:rPr>
          <w:rFonts w:ascii="Traditional Arabic" w:hAnsi="Traditional Arabic" w:cs="KFGQPC Uthman Taha Naskh" w:hint="cs"/>
          <w:sz w:val="32"/>
          <w:szCs w:val="32"/>
          <w:rtl/>
        </w:rPr>
        <w:t xml:space="preserve"> التي لم ترد في الكتاب</w:t>
      </w:r>
      <w:r w:rsidRPr="00CD1B7F">
        <w:rPr>
          <w:rFonts w:ascii="Traditional Arabic" w:hAnsi="Traditional Arabic" w:cs="KFGQPC Uthman Taha Naskh" w:hint="cs"/>
          <w:sz w:val="32"/>
          <w:szCs w:val="32"/>
          <w:rtl/>
        </w:rPr>
        <w:t xml:space="preserve"> </w:t>
      </w:r>
      <w:r w:rsidR="00546646" w:rsidRPr="00CD1B7F">
        <w:rPr>
          <w:rFonts w:ascii="Traditional Arabic" w:hAnsi="Traditional Arabic" w:cs="KFGQPC Uthman Taha Naskh" w:hint="cs"/>
          <w:sz w:val="32"/>
          <w:szCs w:val="32"/>
          <w:rtl/>
        </w:rPr>
        <w:t>و</w:t>
      </w:r>
      <w:r w:rsidRPr="00CD1B7F">
        <w:rPr>
          <w:rFonts w:ascii="Traditional Arabic" w:hAnsi="Traditional Arabic" w:cs="KFGQPC Uthman Taha Naskh" w:hint="cs"/>
          <w:sz w:val="32"/>
          <w:szCs w:val="32"/>
          <w:rtl/>
        </w:rPr>
        <w:t>وردت فيها نصوص شعرية فصورتها.</w:t>
      </w:r>
    </w:p>
    <w:p w:rsidR="00CA5338" w:rsidRDefault="00CA5338"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وذكر لي سعادة مدير متحف مكة المكرمة أن بعض الشواهد قد نقل إلى متحف الرياض بمناسبة المئوية.</w:t>
      </w:r>
    </w:p>
    <w:p w:rsidR="00CA5338" w:rsidRPr="00CD1B7F" w:rsidRDefault="00DC403D" w:rsidP="00C53A43">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وثمة شاهدان </w:t>
      </w:r>
      <w:r w:rsidR="00C53A43">
        <w:rPr>
          <w:rFonts w:ascii="Traditional Arabic" w:hAnsi="Traditional Arabic" w:cs="KFGQPC Uthman Taha Naskh" w:hint="cs"/>
          <w:sz w:val="32"/>
          <w:szCs w:val="32"/>
          <w:rtl/>
        </w:rPr>
        <w:t>عثرت</w:t>
      </w:r>
      <w:r>
        <w:rPr>
          <w:rFonts w:ascii="Traditional Arabic" w:hAnsi="Traditional Arabic" w:cs="KFGQPC Uthman Taha Naskh" w:hint="cs"/>
          <w:sz w:val="32"/>
          <w:szCs w:val="32"/>
          <w:rtl/>
        </w:rPr>
        <w:t xml:space="preserve"> عليهم</w:t>
      </w:r>
      <w:r w:rsidR="00C53A43">
        <w:rPr>
          <w:rFonts w:ascii="Traditional Arabic" w:hAnsi="Traditional Arabic" w:cs="KFGQPC Uthman Taha Naskh" w:hint="cs"/>
          <w:sz w:val="32"/>
          <w:szCs w:val="32"/>
          <w:rtl/>
        </w:rPr>
        <w:t>ا</w:t>
      </w:r>
      <w:r>
        <w:rPr>
          <w:rFonts w:ascii="Traditional Arabic" w:hAnsi="Traditional Arabic" w:cs="KFGQPC Uthman Taha Naskh" w:hint="cs"/>
          <w:sz w:val="32"/>
          <w:szCs w:val="32"/>
          <w:rtl/>
        </w:rPr>
        <w:t xml:space="preserve"> يحتويان على نصوص شعرية وردا في كتاب </w:t>
      </w:r>
      <w:r w:rsidR="00C53A43">
        <w:rPr>
          <w:rFonts w:ascii="Traditional Arabic" w:hAnsi="Traditional Arabic" w:cs="KFGQPC Uthman Taha Naskh" w:hint="cs"/>
          <w:sz w:val="32"/>
          <w:szCs w:val="32"/>
          <w:rtl/>
        </w:rPr>
        <w:t xml:space="preserve">(أحجار </w:t>
      </w:r>
      <w:proofErr w:type="spellStart"/>
      <w:r w:rsidR="00C53A43">
        <w:rPr>
          <w:rFonts w:ascii="Traditional Arabic" w:hAnsi="Traditional Arabic" w:cs="KFGQPC Uthman Taha Naskh" w:hint="cs"/>
          <w:sz w:val="32"/>
          <w:szCs w:val="32"/>
          <w:rtl/>
        </w:rPr>
        <w:t>شاهدية</w:t>
      </w:r>
      <w:proofErr w:type="spellEnd"/>
      <w:r w:rsidR="00C53A43">
        <w:rPr>
          <w:rFonts w:ascii="Traditional Arabic" w:hAnsi="Traditional Arabic" w:cs="KFGQPC Uthman Taha Naskh" w:hint="cs"/>
          <w:sz w:val="32"/>
          <w:szCs w:val="32"/>
          <w:rtl/>
        </w:rPr>
        <w:t xml:space="preserve"> من متحف الآثار والتراث بمكة المكرمة) من تأليف </w:t>
      </w:r>
      <w:proofErr w:type="spellStart"/>
      <w:proofErr w:type="gramStart"/>
      <w:r w:rsidR="00CA5338" w:rsidRPr="00CD1B7F">
        <w:rPr>
          <w:rFonts w:ascii="Traditional Arabic" w:hAnsi="Traditional Arabic" w:cs="KFGQPC Uthman Taha Naskh" w:hint="cs"/>
          <w:sz w:val="32"/>
          <w:szCs w:val="32"/>
          <w:rtl/>
        </w:rPr>
        <w:t>د.ناصر</w:t>
      </w:r>
      <w:proofErr w:type="spellEnd"/>
      <w:proofErr w:type="gramEnd"/>
      <w:r w:rsidR="00CA5338" w:rsidRPr="00CD1B7F">
        <w:rPr>
          <w:rFonts w:ascii="Traditional Arabic" w:hAnsi="Traditional Arabic" w:cs="KFGQPC Uthman Taha Naskh" w:hint="cs"/>
          <w:sz w:val="32"/>
          <w:szCs w:val="32"/>
          <w:rtl/>
        </w:rPr>
        <w:t xml:space="preserve"> الحارثي</w:t>
      </w:r>
      <w:r w:rsidR="001166D3">
        <w:rPr>
          <w:rFonts w:ascii="Traditional Arabic" w:hAnsi="Traditional Arabic" w:cs="KFGQPC Uthman Taha Naskh" w:hint="cs"/>
          <w:sz w:val="32"/>
          <w:szCs w:val="32"/>
          <w:rtl/>
        </w:rPr>
        <w:t>، ووقفت عليهما عِ</w:t>
      </w:r>
      <w:r w:rsidR="00C53A43">
        <w:rPr>
          <w:rFonts w:ascii="Traditional Arabic" w:hAnsi="Traditional Arabic" w:cs="KFGQPC Uthman Taha Naskh" w:hint="cs"/>
          <w:sz w:val="32"/>
          <w:szCs w:val="32"/>
          <w:rtl/>
        </w:rPr>
        <w:t>يانًا في المتحف وصورتهما، ولم أدرجهما في هذا البحث لما سبق بيانه.</w:t>
      </w:r>
    </w:p>
    <w:p w:rsidR="00F30917" w:rsidRDefault="00C53A43" w:rsidP="00D70214">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w:t>
      </w:r>
      <w:r w:rsidR="00CA5338" w:rsidRPr="00CD1B7F">
        <w:rPr>
          <w:rFonts w:ascii="Traditional Arabic" w:hAnsi="Traditional Arabic" w:cs="KFGQPC Uthman Taha Naskh" w:hint="cs"/>
          <w:sz w:val="32"/>
          <w:szCs w:val="32"/>
          <w:rtl/>
        </w:rPr>
        <w:t>بناء على إفادة سعادة مدير متحف مكة المكرمة</w:t>
      </w:r>
      <w:r>
        <w:rPr>
          <w:rFonts w:ascii="Traditional Arabic" w:hAnsi="Traditional Arabic" w:cs="KFGQPC Uthman Taha Naskh" w:hint="cs"/>
          <w:sz w:val="32"/>
          <w:szCs w:val="32"/>
          <w:rtl/>
        </w:rPr>
        <w:t xml:space="preserve"> فيما يتعلق بنقل بعض الشواهد إلى متحف الرياض</w:t>
      </w:r>
      <w:r w:rsidR="00CA5338" w:rsidRPr="00CD1B7F">
        <w:rPr>
          <w:rFonts w:ascii="Traditional Arabic" w:hAnsi="Traditional Arabic" w:cs="KFGQPC Uthman Taha Naskh" w:hint="cs"/>
          <w:sz w:val="32"/>
          <w:szCs w:val="32"/>
          <w:rtl/>
        </w:rPr>
        <w:t xml:space="preserve"> فقد تقدمت إلى </w:t>
      </w:r>
      <w:r w:rsidR="00F12DD2" w:rsidRPr="00CD1B7F">
        <w:rPr>
          <w:rFonts w:ascii="Traditional Arabic" w:hAnsi="Traditional Arabic" w:cs="KFGQPC Uthman Taha Naskh" w:hint="cs"/>
          <w:sz w:val="32"/>
          <w:szCs w:val="32"/>
          <w:rtl/>
        </w:rPr>
        <w:t>سعادة مدير</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عام</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المتاحف</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في</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الهيئة</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العامة</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للسياحة</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والآثار</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الدكتور</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عوض</w:t>
      </w:r>
      <w:r w:rsidR="00F12DD2" w:rsidRPr="00CD1B7F">
        <w:rPr>
          <w:rFonts w:ascii="Traditional Arabic" w:hAnsi="Traditional Arabic" w:cs="KFGQPC Uthman Taha Naskh"/>
          <w:sz w:val="32"/>
          <w:szCs w:val="32"/>
          <w:rtl/>
        </w:rPr>
        <w:t xml:space="preserve"> </w:t>
      </w:r>
      <w:r w:rsidR="00F12DD2" w:rsidRPr="00CD1B7F">
        <w:rPr>
          <w:rFonts w:ascii="Traditional Arabic" w:hAnsi="Traditional Arabic" w:cs="KFGQPC Uthman Taha Naskh" w:hint="cs"/>
          <w:sz w:val="32"/>
          <w:szCs w:val="32"/>
          <w:rtl/>
        </w:rPr>
        <w:t>الزهراني</w:t>
      </w:r>
      <w:r w:rsidR="007B104D" w:rsidRPr="00CD1B7F">
        <w:rPr>
          <w:rFonts w:ascii="Traditional Arabic" w:hAnsi="Traditional Arabic" w:cs="KFGQPC Uthman Taha Naskh" w:hint="cs"/>
          <w:sz w:val="32"/>
          <w:szCs w:val="32"/>
          <w:rtl/>
        </w:rPr>
        <w:t xml:space="preserve"> بطلب السماح بالاطلاع على الشواهد في مستودع متحف الرياض، ووافق مشكورًا وأتاح لي الاطلاع الكامل، وترددت ثلاثة أيام على المستودع</w:t>
      </w:r>
      <w:r>
        <w:rPr>
          <w:rFonts w:ascii="Traditional Arabic" w:hAnsi="Traditional Arabic" w:cs="KFGQPC Uthman Taha Naskh" w:hint="cs"/>
          <w:sz w:val="32"/>
          <w:szCs w:val="32"/>
          <w:rtl/>
        </w:rPr>
        <w:t xml:space="preserve"> بتأريخ الأحد 14/8/1437</w:t>
      </w:r>
      <w:proofErr w:type="gramStart"/>
      <w:r>
        <w:rPr>
          <w:rFonts w:ascii="Traditional Arabic" w:hAnsi="Traditional Arabic" w:cs="KFGQPC Uthman Taha Naskh" w:hint="cs"/>
          <w:sz w:val="32"/>
          <w:szCs w:val="32"/>
          <w:rtl/>
        </w:rPr>
        <w:t>هـ ،</w:t>
      </w:r>
      <w:proofErr w:type="gramEnd"/>
      <w:r>
        <w:rPr>
          <w:rFonts w:ascii="Traditional Arabic" w:hAnsi="Traditional Arabic" w:cs="KFGQPC Uthman Taha Naskh" w:hint="cs"/>
          <w:sz w:val="32"/>
          <w:szCs w:val="32"/>
          <w:rtl/>
        </w:rPr>
        <w:t xml:space="preserve"> </w:t>
      </w:r>
      <w:r w:rsidR="007B104D" w:rsidRPr="00CD1B7F">
        <w:rPr>
          <w:rFonts w:ascii="Traditional Arabic" w:hAnsi="Traditional Arabic" w:cs="KFGQPC Uthman Taha Naskh" w:hint="cs"/>
          <w:sz w:val="32"/>
          <w:szCs w:val="32"/>
          <w:rtl/>
        </w:rPr>
        <w:t xml:space="preserve">وعثرت على </w:t>
      </w:r>
      <w:r w:rsidR="00546646" w:rsidRPr="00CD1B7F">
        <w:rPr>
          <w:rFonts w:ascii="Traditional Arabic" w:hAnsi="Traditional Arabic" w:cs="KFGQPC Uthman Taha Naskh" w:hint="cs"/>
          <w:sz w:val="32"/>
          <w:szCs w:val="32"/>
          <w:rtl/>
        </w:rPr>
        <w:t>شاهد</w:t>
      </w:r>
      <w:r w:rsidR="007B104D" w:rsidRPr="00CD1B7F">
        <w:rPr>
          <w:rFonts w:ascii="Traditional Arabic" w:hAnsi="Traditional Arabic" w:cs="KFGQPC Uthman Taha Naskh" w:hint="cs"/>
          <w:sz w:val="32"/>
          <w:szCs w:val="32"/>
          <w:rtl/>
        </w:rPr>
        <w:t xml:space="preserve"> </w:t>
      </w:r>
      <w:r w:rsidR="007F0C79">
        <w:rPr>
          <w:rFonts w:ascii="Traditional Arabic" w:hAnsi="Traditional Arabic" w:cs="KFGQPC Uthman Taha Naskh" w:hint="cs"/>
          <w:sz w:val="32"/>
          <w:szCs w:val="32"/>
          <w:rtl/>
        </w:rPr>
        <w:t>مشتمل على نص</w:t>
      </w:r>
      <w:r w:rsidR="00546646" w:rsidRPr="00CD1B7F">
        <w:rPr>
          <w:rFonts w:ascii="Traditional Arabic" w:hAnsi="Traditional Arabic" w:cs="KFGQPC Uthman Taha Naskh" w:hint="cs"/>
          <w:sz w:val="32"/>
          <w:szCs w:val="32"/>
          <w:rtl/>
        </w:rPr>
        <w:t xml:space="preserve"> شعري مما لم يرد في الكتاب</w:t>
      </w:r>
      <w:r w:rsidR="007B104D" w:rsidRPr="00CD1B7F">
        <w:rPr>
          <w:rFonts w:ascii="Traditional Arabic" w:hAnsi="Traditional Arabic" w:cs="KFGQPC Uthman Taha Naskh" w:hint="cs"/>
          <w:sz w:val="32"/>
          <w:szCs w:val="32"/>
          <w:rtl/>
        </w:rPr>
        <w:t>.</w:t>
      </w:r>
      <w:r>
        <w:rPr>
          <w:rFonts w:ascii="Traditional Arabic" w:hAnsi="Traditional Arabic" w:cs="KFGQPC Uthman Taha Naskh" w:hint="cs"/>
          <w:sz w:val="32"/>
          <w:szCs w:val="32"/>
          <w:rtl/>
        </w:rPr>
        <w:t xml:space="preserve"> ولم أدرجه في هذا البحث لما سبق بيانه،</w:t>
      </w:r>
      <w:r w:rsidR="00546646" w:rsidRPr="00CD1B7F">
        <w:rPr>
          <w:rFonts w:ascii="Traditional Arabic" w:hAnsi="Traditional Arabic" w:cs="KFGQPC Uthman Taha Naskh" w:hint="cs"/>
          <w:sz w:val="32"/>
          <w:szCs w:val="32"/>
          <w:rtl/>
        </w:rPr>
        <w:t xml:space="preserve"> وبعض الشواهد تحتاج وقتًا أطول لقراءتها وتحديد محتواها.</w:t>
      </w:r>
    </w:p>
    <w:p w:rsidR="0062779B" w:rsidRPr="00CD1B7F" w:rsidRDefault="0062779B" w:rsidP="0062779B">
      <w:pPr>
        <w:pStyle w:val="ListParagraph"/>
        <w:widowControl w:val="0"/>
        <w:numPr>
          <w:ilvl w:val="0"/>
          <w:numId w:val="8"/>
        </w:numPr>
        <w:bidi/>
        <w:spacing w:after="0" w:line="240" w:lineRule="auto"/>
        <w:ind w:left="0" w:firstLine="0"/>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 xml:space="preserve">آلية </w:t>
      </w:r>
      <w:r w:rsidRPr="00CD1B7F">
        <w:rPr>
          <w:rFonts w:ascii="Traditional Arabic" w:hAnsi="Traditional Arabic" w:cs="KFGQPC Uthman Taha Naskh" w:hint="cs"/>
          <w:b/>
          <w:bCs/>
          <w:sz w:val="32"/>
          <w:szCs w:val="32"/>
          <w:u w:val="single"/>
          <w:rtl/>
        </w:rPr>
        <w:t>العرض</w:t>
      </w:r>
      <w:r>
        <w:rPr>
          <w:rFonts w:ascii="Traditional Arabic" w:hAnsi="Traditional Arabic" w:cs="KFGQPC Uthman Taha Naskh" w:hint="cs"/>
          <w:b/>
          <w:bCs/>
          <w:sz w:val="32"/>
          <w:szCs w:val="32"/>
          <w:u w:val="single"/>
          <w:rtl/>
        </w:rPr>
        <w:t xml:space="preserve"> في هذا البحث</w:t>
      </w:r>
      <w:r w:rsidRPr="00CD1B7F">
        <w:rPr>
          <w:rFonts w:ascii="Traditional Arabic" w:hAnsi="Traditional Arabic" w:cs="KFGQPC Uthman Taha Naskh"/>
          <w:b/>
          <w:bCs/>
          <w:sz w:val="32"/>
          <w:szCs w:val="32"/>
          <w:u w:val="single"/>
          <w:rtl/>
        </w:rPr>
        <w:t>:</w:t>
      </w:r>
    </w:p>
    <w:p w:rsidR="0062779B"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hint="cs"/>
          <w:sz w:val="32"/>
          <w:szCs w:val="32"/>
          <w:rtl/>
        </w:rPr>
        <w:t xml:space="preserve">رتبت الشواهد ترتيبًا </w:t>
      </w:r>
      <w:proofErr w:type="spellStart"/>
      <w:r>
        <w:rPr>
          <w:rFonts w:ascii="Traditional Arabic" w:hAnsi="Traditional Arabic" w:cs="KFGQPC Uthman Taha Naskh" w:hint="cs"/>
          <w:sz w:val="32"/>
          <w:szCs w:val="32"/>
          <w:rtl/>
        </w:rPr>
        <w:t>تأريخيًا</w:t>
      </w:r>
      <w:proofErr w:type="spellEnd"/>
      <w:r>
        <w:rPr>
          <w:rFonts w:ascii="Traditional Arabic" w:hAnsi="Traditional Arabic" w:cs="KFGQPC Uthman Taha Naskh" w:hint="cs"/>
          <w:sz w:val="32"/>
          <w:szCs w:val="32"/>
          <w:rtl/>
        </w:rPr>
        <w:t xml:space="preserve"> حسب ما هو مدون في الشاهد.</w:t>
      </w:r>
    </w:p>
    <w:p w:rsidR="0062779B" w:rsidRPr="00CD1B7F"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أذكر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الرقم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التسلسلي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البحث رقمًا وكتابة</w:t>
      </w:r>
      <w:r w:rsidRPr="00CD1B7F">
        <w:rPr>
          <w:rFonts w:ascii="Traditional Arabic" w:hAnsi="Traditional Arabic" w:cs="KFGQPC Uthman Taha Naskh"/>
          <w:sz w:val="32"/>
          <w:szCs w:val="32"/>
          <w:rtl/>
        </w:rPr>
        <w:t>.</w:t>
      </w:r>
    </w:p>
    <w:p w:rsidR="0062779B" w:rsidRPr="00CD1B7F"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أورد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الشعري،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أكثر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أشرت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كوسط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والجانب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الأيمن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والجانب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الأيسر</w:t>
      </w:r>
    </w:p>
    <w:p w:rsidR="0062779B" w:rsidRPr="00CD1B7F"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نقلت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وتفريغه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أحجار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المعلاة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بمكة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المكرمة،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وبعض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الشواهد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صورتها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تصويرًا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أعانني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كثير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الكلمات؛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لكن</w:t>
      </w:r>
      <w:r>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أدرج</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Cambria" w:hAnsi="Cambria" w:cs="Cambria" w:hint="cs"/>
          <w:sz w:val="32"/>
          <w:szCs w:val="32"/>
          <w:rtl/>
        </w:rPr>
        <w:t> </w:t>
      </w:r>
      <w:r w:rsidRPr="00CD1B7F">
        <w:rPr>
          <w:rFonts w:ascii="Traditional Arabic" w:hAnsi="Traditional Arabic" w:cs="KFGQPC Uthman Taha Naskh" w:hint="cs"/>
          <w:sz w:val="32"/>
          <w:szCs w:val="32"/>
          <w:rtl/>
        </w:rPr>
        <w:t>يحصل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اختلاف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تفريغه</w:t>
      </w:r>
      <w:r w:rsidRPr="00CD1B7F">
        <w:rPr>
          <w:rFonts w:ascii="Traditional Arabic" w:hAnsi="Traditional Arabic" w:cs="KFGQPC Uthman Taha Naskh"/>
          <w:sz w:val="32"/>
          <w:szCs w:val="32"/>
          <w:rtl/>
        </w:rPr>
        <w:t>.</w:t>
      </w:r>
    </w:p>
    <w:p w:rsidR="0062779B" w:rsidRPr="00CD1B7F"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نقلت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المعلومات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الرئيسة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أوردها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المتخصصون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الآثار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أحجار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المعلاة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بمكة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المكرمة،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رقم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الصفحة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الكتاب،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والرقم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التسلسلي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lastRenderedPageBreak/>
        <w:t>والمصدر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ونوع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صاحب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ونوع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حالة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الكتاب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التعليقات</w:t>
      </w:r>
      <w:r>
        <w:rPr>
          <w:rFonts w:ascii="Traditional Arabic" w:hAnsi="Traditional Arabic" w:cs="KFGQPC Uthman Taha Naskh" w:hint="cs"/>
          <w:sz w:val="32"/>
          <w:szCs w:val="32"/>
          <w:rtl/>
        </w:rPr>
        <w:t xml:space="preserve"> والحواشي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وجدت</w:t>
      </w:r>
      <w:r w:rsidRPr="00CD1B7F">
        <w:rPr>
          <w:rFonts w:ascii="Traditional Arabic" w:hAnsi="Traditional Arabic" w:cs="KFGQPC Uthman Taha Naskh"/>
          <w:sz w:val="32"/>
          <w:szCs w:val="32"/>
          <w:rtl/>
        </w:rPr>
        <w:t>.</w:t>
      </w:r>
    </w:p>
    <w:p w:rsidR="0062779B" w:rsidRPr="00CD1B7F"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ذكرت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وزن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الشعر؛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فأذكر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بحره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أذكر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الزحافات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والعلل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دخلت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تفعيلات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الشعري،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ظواهر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عروضية</w:t>
      </w:r>
      <w:r w:rsidRPr="00CD1B7F">
        <w:rPr>
          <w:rFonts w:ascii="Traditional Arabic" w:hAnsi="Traditional Arabic" w:cs="KFGQPC Uthman Taha Naskh"/>
          <w:sz w:val="32"/>
          <w:szCs w:val="32"/>
          <w:rtl/>
        </w:rPr>
        <w:t>.</w:t>
      </w:r>
    </w:p>
    <w:p w:rsidR="0062779B" w:rsidRPr="00CD1B7F"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أورد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وتخريجه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فأشير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فريق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أحجار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المعلاة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بمكة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المكرمة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وأناقش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يظهر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خطأ</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للفريق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قرأه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استخدمت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صيغة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المبني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للمجهول</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قُرِئَت</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للدالة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الوارد</w:t>
      </w:r>
      <w:r>
        <w:rPr>
          <w:rFonts w:ascii="Traditional Arabic" w:hAnsi="Traditional Arabic" w:cs="KFGQPC Uthman Taha Naskh" w:hint="cs"/>
          <w:sz w:val="32"/>
          <w:szCs w:val="32"/>
          <w:rtl/>
        </w:rPr>
        <w:t>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الكتاب</w:t>
      </w:r>
      <w:r w:rsidRPr="00CD1B7F">
        <w:rPr>
          <w:rFonts w:ascii="Traditional Arabic" w:hAnsi="Traditional Arabic" w:cs="KFGQPC Uthman Taha Naskh"/>
          <w:sz w:val="32"/>
          <w:szCs w:val="32"/>
          <w:rtl/>
        </w:rPr>
        <w:t>.</w:t>
      </w:r>
    </w:p>
    <w:p w:rsidR="0062779B" w:rsidRPr="00CD1B7F"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بعد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مناقشة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أذكر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تخريج</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الشعري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وقفت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t>.</w:t>
      </w:r>
    </w:p>
    <w:p w:rsidR="0062779B"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أشرت 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اختلاف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الروايات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مصادر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التخريج</w:t>
      </w:r>
      <w:r w:rsidRPr="00CD1B7F">
        <w:rPr>
          <w:rFonts w:ascii="Traditional Arabic" w:hAnsi="Traditional Arabic" w:cs="KFGQPC Uthman Taha Naskh"/>
          <w:sz w:val="32"/>
          <w:szCs w:val="32"/>
          <w:rtl/>
        </w:rPr>
        <w:t>.</w:t>
      </w:r>
    </w:p>
    <w:p w:rsidR="0062779B" w:rsidRPr="0062779B" w:rsidRDefault="0062779B" w:rsidP="0062779B">
      <w:pPr>
        <w:pStyle w:val="ListParagraph"/>
        <w:widowControl w:val="0"/>
        <w:numPr>
          <w:ilvl w:val="0"/>
          <w:numId w:val="10"/>
        </w:numPr>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إذا أطلقت (الكتاب) فأعني به </w:t>
      </w:r>
      <w:r w:rsidRPr="00CD1B7F">
        <w:rPr>
          <w:rFonts w:ascii="Traditional Arabic" w:hAnsi="Traditional Arabic" w:cs="KFGQPC Uthman Taha Naskh" w:hint="cs"/>
          <w:sz w:val="32"/>
          <w:szCs w:val="32"/>
          <w:rtl/>
        </w:rPr>
        <w:t>كتاب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أحجار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المعلاة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بمكة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المكرمة</w:t>
      </w:r>
      <w:r>
        <w:rPr>
          <w:rFonts w:ascii="Traditional Arabic" w:hAnsi="Traditional Arabic" w:cs="KFGQPC Uthman Taha Naskh" w:hint="cs"/>
          <w:sz w:val="32"/>
          <w:szCs w:val="32"/>
          <w:rtl/>
        </w:rPr>
        <w:t>.</w:t>
      </w:r>
    </w:p>
    <w:p w:rsidR="00CC43AD" w:rsidRPr="00CD1B7F" w:rsidRDefault="0095023D" w:rsidP="002E24B9">
      <w:pPr>
        <w:widowControl w:val="0"/>
        <w:bidi/>
        <w:spacing w:after="0" w:line="240" w:lineRule="auto"/>
        <w:ind w:firstLine="397"/>
        <w:jc w:val="both"/>
        <w:rPr>
          <w:rFonts w:ascii="Traditional Arabic" w:hAnsi="Traditional Arabic" w:cs="KFGQPC Uthman Taha Naskh"/>
          <w:b/>
          <w:bCs/>
          <w:sz w:val="32"/>
          <w:szCs w:val="32"/>
          <w:u w:val="single"/>
        </w:rPr>
      </w:pPr>
      <w:r w:rsidRPr="00CD1B7F">
        <w:rPr>
          <w:rFonts w:ascii="Traditional Arabic" w:hAnsi="Traditional Arabic" w:cs="KFGQPC Uthman Taha Naskh"/>
          <w:sz w:val="32"/>
          <w:szCs w:val="32"/>
          <w:rtl/>
        </w:rPr>
        <w:br w:type="page"/>
      </w:r>
      <w:r w:rsidR="00CC43AD" w:rsidRPr="00CD1B7F">
        <w:rPr>
          <w:rFonts w:ascii="Traditional Arabic" w:hAnsi="Traditional Arabic" w:cs="KFGQPC Uthman Taha Naskh"/>
          <w:b/>
          <w:bCs/>
          <w:sz w:val="32"/>
          <w:szCs w:val="32"/>
          <w:u w:val="single"/>
          <w:rtl/>
        </w:rPr>
        <w:lastRenderedPageBreak/>
        <w:t xml:space="preserve">تحقيق </w:t>
      </w:r>
      <w:r w:rsidR="00B87373" w:rsidRPr="00CD1B7F">
        <w:rPr>
          <w:rFonts w:ascii="Traditional Arabic" w:hAnsi="Traditional Arabic" w:cs="KFGQPC Uthman Taha Naskh"/>
          <w:b/>
          <w:bCs/>
          <w:sz w:val="32"/>
          <w:szCs w:val="32"/>
          <w:u w:val="single"/>
          <w:rtl/>
        </w:rPr>
        <w:t>نصوص</w:t>
      </w:r>
      <w:r w:rsidR="00CC43AD" w:rsidRPr="00CD1B7F">
        <w:rPr>
          <w:rFonts w:ascii="Traditional Arabic" w:hAnsi="Traditional Arabic" w:cs="KFGQPC Uthman Taha Naskh"/>
          <w:b/>
          <w:bCs/>
          <w:sz w:val="32"/>
          <w:szCs w:val="32"/>
          <w:u w:val="single"/>
          <w:rtl/>
        </w:rPr>
        <w:t xml:space="preserve"> النقوش </w:t>
      </w:r>
      <w:r w:rsidR="008D31F6" w:rsidRPr="00CD1B7F">
        <w:rPr>
          <w:rFonts w:ascii="Traditional Arabic" w:hAnsi="Traditional Arabic" w:cs="KFGQPC Uthman Taha Naskh" w:hint="cs"/>
          <w:b/>
          <w:bCs/>
          <w:sz w:val="32"/>
          <w:szCs w:val="32"/>
          <w:u w:val="single"/>
          <w:rtl/>
        </w:rPr>
        <w:t xml:space="preserve">الشعرية </w:t>
      </w:r>
      <w:proofErr w:type="spellStart"/>
      <w:r w:rsidR="008D31F6" w:rsidRPr="00CD1B7F">
        <w:rPr>
          <w:rFonts w:ascii="Traditional Arabic" w:hAnsi="Traditional Arabic" w:cs="KFGQPC Uthman Taha Naskh" w:hint="cs"/>
          <w:b/>
          <w:bCs/>
          <w:sz w:val="32"/>
          <w:szCs w:val="32"/>
          <w:u w:val="single"/>
          <w:rtl/>
        </w:rPr>
        <w:t>الشاهدية</w:t>
      </w:r>
      <w:proofErr w:type="spellEnd"/>
    </w:p>
    <w:p w:rsidR="00CC43AD" w:rsidRDefault="00CC43AD"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عدد </w:t>
      </w:r>
      <w:r w:rsidR="00B63BF1" w:rsidRPr="00CD1B7F">
        <w:rPr>
          <w:rFonts w:ascii="Traditional Arabic" w:hAnsi="Traditional Arabic" w:cs="KFGQPC Uthman Taha Naskh"/>
          <w:sz w:val="32"/>
          <w:szCs w:val="32"/>
          <w:rtl/>
        </w:rPr>
        <w:t>النقوش الشعرية</w:t>
      </w:r>
      <w:r w:rsidR="008D31F6" w:rsidRPr="00CD1B7F">
        <w:rPr>
          <w:rFonts w:ascii="Traditional Arabic" w:hAnsi="Traditional Arabic" w:cs="KFGQPC Uthman Taha Naskh" w:hint="cs"/>
          <w:sz w:val="32"/>
          <w:szCs w:val="32"/>
          <w:rtl/>
        </w:rPr>
        <w:t xml:space="preserve"> </w:t>
      </w:r>
      <w:proofErr w:type="spellStart"/>
      <w:r w:rsidR="008D31F6"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sz w:val="32"/>
          <w:szCs w:val="32"/>
          <w:rtl/>
        </w:rPr>
        <w:t xml:space="preserve"> التي </w:t>
      </w:r>
      <w:r w:rsidR="00035DEA" w:rsidRPr="00CD1B7F">
        <w:rPr>
          <w:rFonts w:ascii="Traditional Arabic" w:hAnsi="Traditional Arabic" w:cs="KFGQPC Uthman Taha Naskh"/>
          <w:sz w:val="32"/>
          <w:szCs w:val="32"/>
          <w:rtl/>
        </w:rPr>
        <w:t>تضمنها البحث</w:t>
      </w:r>
      <w:r w:rsidRPr="00CD1B7F">
        <w:rPr>
          <w:rFonts w:ascii="Traditional Arabic" w:hAnsi="Traditional Arabic" w:cs="KFGQPC Uthman Taha Naskh"/>
          <w:sz w:val="32"/>
          <w:szCs w:val="32"/>
          <w:rtl/>
        </w:rPr>
        <w:t xml:space="preserve"> </w:t>
      </w:r>
      <w:r w:rsidR="00DC403D">
        <w:rPr>
          <w:rFonts w:ascii="Traditional Arabic" w:hAnsi="Traditional Arabic" w:cs="KFGQPC Uthman Taha Naskh" w:hint="cs"/>
          <w:sz w:val="32"/>
          <w:szCs w:val="32"/>
          <w:rtl/>
        </w:rPr>
        <w:t>سبعة</w:t>
      </w:r>
      <w:r w:rsidR="00E87F58">
        <w:rPr>
          <w:rFonts w:ascii="Traditional Arabic" w:hAnsi="Traditional Arabic" w:cs="KFGQPC Uthman Taha Naskh" w:hint="cs"/>
          <w:sz w:val="32"/>
          <w:szCs w:val="32"/>
          <w:rtl/>
        </w:rPr>
        <w:t xml:space="preserve"> عشر شاهدًا</w:t>
      </w:r>
      <w:r w:rsidR="00035DEA" w:rsidRPr="00CD1B7F">
        <w:rPr>
          <w:rFonts w:ascii="Traditional Arabic" w:hAnsi="Traditional Arabic" w:cs="KFGQPC Uthman Taha Naskh"/>
          <w:sz w:val="32"/>
          <w:szCs w:val="32"/>
          <w:rtl/>
        </w:rPr>
        <w:t xml:space="preserve"> </w:t>
      </w:r>
      <w:r w:rsidR="00B63BF1" w:rsidRPr="00CD1B7F">
        <w:rPr>
          <w:rFonts w:ascii="Traditional Arabic" w:hAnsi="Traditional Arabic" w:cs="KFGQPC Uthman Taha Naskh"/>
          <w:sz w:val="32"/>
          <w:szCs w:val="32"/>
          <w:rtl/>
        </w:rPr>
        <w:t xml:space="preserve">تتضمن </w:t>
      </w:r>
      <w:r w:rsidR="00E87F58">
        <w:rPr>
          <w:rFonts w:ascii="Traditional Arabic" w:hAnsi="Traditional Arabic" w:cs="KFGQPC Uthman Taha Naskh" w:hint="cs"/>
          <w:sz w:val="32"/>
          <w:szCs w:val="32"/>
          <w:rtl/>
        </w:rPr>
        <w:t>ستة وتسعين</w:t>
      </w:r>
      <w:r w:rsidR="00B63BF1" w:rsidRPr="00CD1B7F">
        <w:rPr>
          <w:rFonts w:ascii="Traditional Arabic" w:hAnsi="Traditional Arabic" w:cs="KFGQPC Uthman Taha Naskh"/>
          <w:sz w:val="32"/>
          <w:szCs w:val="32"/>
          <w:rtl/>
        </w:rPr>
        <w:t xml:space="preserve"> بيتًا</w:t>
      </w:r>
      <w:r w:rsidR="00035DEA"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sz w:val="32"/>
          <w:szCs w:val="32"/>
          <w:rtl/>
        </w:rPr>
        <w:t>هي:</w:t>
      </w:r>
    </w:p>
    <w:p w:rsidR="00103B8C" w:rsidRPr="00CD1B7F" w:rsidRDefault="00103B8C" w:rsidP="00103B8C">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1</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w:t>
      </w:r>
      <w:r w:rsidRPr="00CD1B7F">
        <w:rPr>
          <w:rFonts w:ascii="Traditional Arabic" w:hAnsi="Traditional Arabic" w:cs="KFGQPC Uthman Taha Naskh"/>
          <w:b/>
          <w:bCs/>
          <w:sz w:val="32"/>
          <w:szCs w:val="32"/>
          <w:u w:val="single"/>
          <w:rtl/>
        </w:rPr>
        <w:t xml:space="preserve"> </w:t>
      </w:r>
      <w:r w:rsidR="009A4988">
        <w:rPr>
          <w:rFonts w:ascii="Traditional Arabic" w:hAnsi="Traditional Arabic" w:cs="KFGQPC Uthman Taha Naskh" w:hint="cs"/>
          <w:b/>
          <w:bCs/>
          <w:sz w:val="32"/>
          <w:szCs w:val="32"/>
          <w:u w:val="single"/>
          <w:rtl/>
        </w:rPr>
        <w:t>الأول</w:t>
      </w:r>
      <w:r w:rsidRPr="00CD1B7F">
        <w:rPr>
          <w:rFonts w:ascii="Traditional Arabic" w:hAnsi="Traditional Arabic" w:cs="KFGQPC Uthman Taha Naskh"/>
          <w:b/>
          <w:bCs/>
          <w:sz w:val="32"/>
          <w:szCs w:val="32"/>
          <w:u w:val="single"/>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غائ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ؤ</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كنت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ث</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ث</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َأْ</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أبوك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فالحمد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شريك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Pr>
      </w:pPr>
      <w:r>
        <w:rPr>
          <w:rFonts w:ascii="Traditional Arabic" w:hAnsi="Traditional Arabic" w:cs="KFGQPC Uthman Taha Naskh"/>
          <w:noProof/>
          <w:sz w:val="32"/>
          <w:szCs w:val="32"/>
        </w:rPr>
        <w:drawing>
          <wp:inline distT="0" distB="0" distL="0" distR="0" wp14:anchorId="0AB2B3DA" wp14:editId="04AA66A6">
            <wp:extent cx="2616200" cy="3517900"/>
            <wp:effectExtent l="0" t="0" r="0" b="0"/>
            <wp:docPr id="26" name="صورة 26" descr="13-519_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3-519_ب"/>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6200" cy="35179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1830A77A" wp14:editId="1D95BD80">
            <wp:extent cx="2311400" cy="3124200"/>
            <wp:effectExtent l="0" t="0" r="0" b="0"/>
            <wp:docPr id="27" name="صورة 27" descr="13-519_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3-519_ب"/>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1400" cy="3124200"/>
                    </a:xfrm>
                    <a:prstGeom prst="rect">
                      <a:avLst/>
                    </a:prstGeom>
                    <a:noFill/>
                    <a:ln>
                      <a:noFill/>
                    </a:ln>
                  </pic:spPr>
                </pic:pic>
              </a:graphicData>
            </a:graphic>
          </wp:inline>
        </w:drawing>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566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xml:space="preserve">: 519 </w:t>
      </w:r>
      <w:r w:rsidRPr="00CD1B7F">
        <w:rPr>
          <w:rFonts w:ascii="Traditional Arabic" w:hAnsi="Traditional Arabic" w:cs="KFGQPC Uthman Taha Naskh" w:hint="cs"/>
          <w:sz w:val="32"/>
          <w:szCs w:val="32"/>
          <w:rtl/>
        </w:rPr>
        <w:t xml:space="preserve">ب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1</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البقاء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عثمان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التاجي</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مورق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منقوط،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سبعة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الآيتين</w:t>
      </w:r>
      <w:r w:rsidRPr="00CD1B7F">
        <w:rPr>
          <w:rFonts w:ascii="Traditional Arabic" w:hAnsi="Traditional Arabic" w:cs="KFGQPC Uthman Taha Naskh"/>
          <w:sz w:val="32"/>
          <w:szCs w:val="32"/>
          <w:rtl/>
        </w:rPr>
        <w:t xml:space="preserve"> (26 </w:t>
      </w:r>
      <w:r w:rsidRPr="00CD1B7F">
        <w:rPr>
          <w:rFonts w:ascii="Traditional Arabic" w:hAnsi="Traditional Arabic" w:cs="KFGQPC Uthman Taha Naskh" w:hint="cs"/>
          <w:sz w:val="32"/>
          <w:szCs w:val="32"/>
          <w:rtl/>
        </w:rPr>
        <w:lastRenderedPageBreak/>
        <w:t>ـ</w:t>
      </w:r>
      <w:r w:rsidRPr="00CD1B7F">
        <w:rPr>
          <w:rFonts w:ascii="Traditional Arabic" w:hAnsi="Traditional Arabic" w:cs="KFGQPC Uthman Taha Naskh"/>
          <w:sz w:val="32"/>
          <w:szCs w:val="32"/>
          <w:rtl/>
        </w:rPr>
        <w:t xml:space="preserve"> 27)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وفوق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شريط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كتابي</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الرابع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ربيع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Pr>
          <w:rFonts w:ascii="Traditional Arabic" w:hAnsi="Traditional Arabic" w:cs="KFGQPC Uthman Taha Naskh"/>
          <w:sz w:val="32"/>
          <w:szCs w:val="32"/>
          <w:rtl/>
        </w:rPr>
        <w:t xml:space="preserve"> 513</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103B8C"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hint="cs"/>
          <w:sz w:val="32"/>
          <w:szCs w:val="32"/>
          <w:rtl/>
        </w:rPr>
        <w:t>النص</w:t>
      </w:r>
      <w:r w:rsidRPr="00CD1B7F">
        <w:rPr>
          <w:rFonts w:ascii="Traditional Arabic" w:hAnsi="Traditional Arabic" w:cs="KFGQPC Uthman Taha Naskh" w:hint="cs"/>
          <w:sz w:val="32"/>
          <w:szCs w:val="32"/>
          <w:rtl/>
        </w:rPr>
        <w:t>:</w:t>
      </w:r>
    </w:p>
    <w:tbl>
      <w:tblPr>
        <w:bidiVisual/>
        <w:tblW w:w="0" w:type="auto"/>
        <w:jc w:val="center"/>
        <w:tblLook w:val="04A0" w:firstRow="1" w:lastRow="0" w:firstColumn="1" w:lastColumn="0" w:noHBand="0" w:noVBand="1"/>
      </w:tblPr>
      <w:tblGrid>
        <w:gridCol w:w="5103"/>
      </w:tblGrid>
      <w:tr w:rsidR="00103B8C" w:rsidRPr="00EC2C5D" w:rsidTr="00103B8C">
        <w:trPr>
          <w:jc w:val="center"/>
        </w:trPr>
        <w:tc>
          <w:tcPr>
            <w:tcW w:w="5103" w:type="dxa"/>
            <w:shd w:val="clear" w:color="auto" w:fill="auto"/>
          </w:tcPr>
          <w:p w:rsidR="00103B8C" w:rsidRPr="00EC2C5D" w:rsidRDefault="00103B8C" w:rsidP="00103B8C">
            <w:pPr>
              <w:pStyle w:val="ListParagraph"/>
              <w:widowControl w:val="0"/>
              <w:bidi/>
              <w:spacing w:after="0" w:line="240" w:lineRule="auto"/>
              <w:ind w:left="0"/>
              <w:jc w:val="both"/>
              <w:rPr>
                <w:rFonts w:ascii="Traditional Arabic" w:hAnsi="Traditional Arabic" w:cs="KFGQPC Uthman Taha Naskh"/>
                <w:sz w:val="32"/>
                <w:szCs w:val="32"/>
              </w:rPr>
            </w:pPr>
            <w:r w:rsidRPr="00EC2C5D">
              <w:rPr>
                <w:rFonts w:ascii="Traditional Arabic" w:hAnsi="Traditional Arabic" w:cs="KFGQPC Uthman Taha Naskh" w:hint="cs"/>
                <w:sz w:val="32"/>
                <w:szCs w:val="32"/>
                <w:rtl/>
              </w:rPr>
              <w:t>أصبح</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sz w:val="32"/>
                <w:szCs w:val="32"/>
                <w:rtl/>
              </w:rPr>
              <w:tab/>
            </w:r>
            <w:r w:rsidRPr="00EC2C5D">
              <w:rPr>
                <w:rFonts w:ascii="Traditional Arabic" w:hAnsi="Traditional Arabic" w:cs="KFGQPC Uthman Taha Naskh" w:hint="cs"/>
                <w:sz w:val="32"/>
                <w:szCs w:val="32"/>
                <w:rtl/>
              </w:rPr>
              <w:t>الموت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حياة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sz w:val="32"/>
                <w:szCs w:val="32"/>
                <w:vertAlign w:val="superscript"/>
                <w:rtl/>
              </w:rPr>
              <w:t>(1)</w:t>
            </w:r>
          </w:p>
          <w:p w:rsidR="00103B8C" w:rsidRPr="00EC2C5D"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بسم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الرحمن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الرحيم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فان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ويبقى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vertAlign w:val="superscript"/>
                <w:rtl/>
              </w:rPr>
              <w:t>(2)</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يا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غائبًا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شعره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عاجله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موت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على</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صغره</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ويا</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قرة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العين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كنت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أنسًا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طول</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ليلي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نعم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قصره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نفع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العين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حيثما</w:t>
            </w:r>
            <w:r w:rsidRPr="00EC2C5D">
              <w:rPr>
                <w:rFonts w:ascii="Traditional Arabic" w:hAnsi="Traditional Arabic" w:cs="KFGQPC Uthman Taha Naskh"/>
                <w:sz w:val="32"/>
                <w:szCs w:val="32"/>
                <w:rtl/>
              </w:rPr>
              <w:br/>
              <w:t>(</w:t>
            </w:r>
            <w:r w:rsidRPr="00EC2C5D">
              <w:rPr>
                <w:rFonts w:ascii="Traditional Arabic" w:hAnsi="Traditional Arabic" w:cs="KFGQPC Uthman Taha Naskh" w:hint="cs"/>
                <w:sz w:val="32"/>
                <w:szCs w:val="32"/>
                <w:rtl/>
              </w:rPr>
              <w:t>وقعت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إثره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شربت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كأسًا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أبو</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شاربه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يومًا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كبره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شربته</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والأنام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كلهم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بدو</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حضر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فالحمد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شريك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ذا</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قضائه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قدره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هذا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علي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أبي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البقاء</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عثمان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التاجي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رحمه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توفي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الأربعاء</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الرابع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عشر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شهر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بيع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الأول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سنة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ثلث</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عشرة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وخمس</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ماية</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وصلى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على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محمد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النبي</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وآله</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وسلم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تسليمًا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وحسبنا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وحده.</w:t>
            </w:r>
            <w:r w:rsidRPr="00EC2C5D">
              <w:rPr>
                <w:rFonts w:ascii="Traditional Arabic" w:hAnsi="Traditional Arabic" w:cs="KFGQPC Uthman Taha Naskh"/>
                <w:sz w:val="32"/>
                <w:szCs w:val="32"/>
                <w:rtl/>
              </w:rPr>
              <w:br/>
            </w:r>
          </w:p>
        </w:tc>
      </w:tr>
    </w:tbl>
    <w:p w:rsidR="00103B8C" w:rsidRPr="00CD1B7F" w:rsidRDefault="00103B8C" w:rsidP="00103B8C">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hint="cs"/>
          <w:sz w:val="32"/>
          <w:szCs w:val="32"/>
          <w:rtl/>
        </w:rPr>
        <w:t>--</w:t>
      </w:r>
    </w:p>
    <w:p w:rsidR="00103B8C" w:rsidRPr="00752B53" w:rsidRDefault="00103B8C" w:rsidP="00103B8C">
      <w:pPr>
        <w:pStyle w:val="ListParagraph"/>
        <w:widowControl w:val="0"/>
        <w:bidi/>
        <w:spacing w:after="0" w:line="240" w:lineRule="auto"/>
        <w:jc w:val="both"/>
        <w:rPr>
          <w:rFonts w:ascii="Traditional Arabic" w:hAnsi="Traditional Arabic" w:cs="KFGQPC Uthman Taha Naskh"/>
          <w:sz w:val="28"/>
          <w:szCs w:val="28"/>
        </w:rPr>
      </w:pPr>
      <w:r w:rsidRPr="00752B53">
        <w:rPr>
          <w:rFonts w:ascii="Traditional Arabic" w:hAnsi="Traditional Arabic" w:cs="KFGQPC Uthman Taha Naskh"/>
          <w:sz w:val="28"/>
          <w:szCs w:val="28"/>
          <w:rtl/>
        </w:rPr>
        <w:t xml:space="preserve"> (1) </w:t>
      </w:r>
      <w:r w:rsidRPr="00752B53">
        <w:rPr>
          <w:rFonts w:ascii="Traditional Arabic" w:hAnsi="Traditional Arabic" w:cs="KFGQPC Uthman Taha Naskh" w:hint="cs"/>
          <w:sz w:val="28"/>
          <w:szCs w:val="28"/>
          <w:rtl/>
        </w:rPr>
        <w:t>لم</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نتمكن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قراءة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الشريط</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الكتابي</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فوق</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عقد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الشاهد</w:t>
      </w:r>
      <w:r w:rsidRPr="00752B53">
        <w:rPr>
          <w:rFonts w:ascii="Traditional Arabic" w:hAnsi="Traditional Arabic" w:cs="KFGQPC Uthman Taha Naskh"/>
          <w:sz w:val="28"/>
          <w:szCs w:val="28"/>
          <w:rtl/>
        </w:rPr>
        <w:t>.</w:t>
      </w:r>
    </w:p>
    <w:p w:rsidR="00103B8C" w:rsidRPr="00752B53" w:rsidRDefault="00103B8C" w:rsidP="00103B8C">
      <w:pPr>
        <w:pStyle w:val="ListParagraph"/>
        <w:widowControl w:val="0"/>
        <w:bidi/>
        <w:spacing w:after="0" w:line="240" w:lineRule="auto"/>
        <w:jc w:val="both"/>
        <w:rPr>
          <w:rFonts w:ascii="Traditional Arabic" w:hAnsi="Traditional Arabic" w:cs="KFGQPC Uthman Taha Naskh"/>
          <w:sz w:val="28"/>
          <w:szCs w:val="28"/>
          <w:rtl/>
        </w:rPr>
      </w:pPr>
      <w:r w:rsidRPr="00752B53">
        <w:rPr>
          <w:rFonts w:ascii="Traditional Arabic" w:hAnsi="Traditional Arabic" w:cs="KFGQPC Uthman Taha Naskh"/>
          <w:sz w:val="28"/>
          <w:szCs w:val="28"/>
          <w:rtl/>
        </w:rPr>
        <w:lastRenderedPageBreak/>
        <w:t xml:space="preserve">(2) </w:t>
      </w:r>
      <w:r w:rsidRPr="00752B53">
        <w:rPr>
          <w:rFonts w:ascii="Traditional Arabic" w:hAnsi="Traditional Arabic" w:cs="KFGQPC Uthman Taha Naskh" w:hint="cs"/>
          <w:sz w:val="28"/>
          <w:szCs w:val="28"/>
          <w:rtl/>
        </w:rPr>
        <w:t>بقية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السطر</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مطموس</w:t>
      </w:r>
      <w:r w:rsidRPr="00752B53">
        <w:rPr>
          <w:rFonts w:ascii="Traditional Arabic" w:hAnsi="Traditional Arabic" w:cs="KFGQPC Uthman Taha Naskh"/>
          <w:sz w:val="28"/>
          <w:szCs w:val="28"/>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من </w:t>
      </w:r>
      <w:r w:rsidRPr="00CD1B7F">
        <w:rPr>
          <w:rFonts w:ascii="Traditional Arabic" w:hAnsi="Traditional Arabic" w:cs="KFGQPC Uthman Taha Naskh" w:hint="cs"/>
          <w:sz w:val="32"/>
          <w:szCs w:val="32"/>
          <w:rtl/>
        </w:rPr>
        <w:t>المنسرح</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مَفْعُوْلاتُ</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مَفْعُوْلاتُ</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AC610D" w:rsidRDefault="00103B8C" w:rsidP="00AC610D">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وردت على الصورة </w:t>
      </w:r>
      <w:proofErr w:type="gramStart"/>
      <w:r w:rsidRPr="00CD1B7F">
        <w:rPr>
          <w:rFonts w:ascii="Traditional Arabic" w:hAnsi="Traditional Arabic" w:cs="KFGQPC Uthman Taha Naskh" w:hint="cs"/>
          <w:sz w:val="32"/>
          <w:szCs w:val="32"/>
          <w:rtl/>
        </w:rPr>
        <w:t>الأولى</w:t>
      </w:r>
      <w:r w:rsidRPr="00AC610D">
        <w:rPr>
          <w:rFonts w:ascii="Traditional Arabic" w:hAnsi="Traditional Arabic" w:cs="KFGQPC Uthman Taha Naskh"/>
          <w:sz w:val="32"/>
          <w:szCs w:val="32"/>
          <w:vertAlign w:val="superscript"/>
          <w:rtl/>
        </w:rPr>
        <w:t>(</w:t>
      </w:r>
      <w:proofErr w:type="gramEnd"/>
      <w:r w:rsidRPr="00AC610D">
        <w:rPr>
          <w:rFonts w:ascii="Traditional Arabic" w:hAnsi="Traditional Arabic" w:cs="KFGQPC Uthman Taha Naskh"/>
          <w:sz w:val="32"/>
          <w:szCs w:val="32"/>
          <w:vertAlign w:val="superscript"/>
          <w:rtl/>
        </w:rPr>
        <w:footnoteReference w:id="12"/>
      </w:r>
      <w:r w:rsidRPr="00AC610D">
        <w:rPr>
          <w:rFonts w:ascii="Traditional Arabic" w:hAnsi="Traditional Arabic" w:cs="KFGQPC Uthman Taha Naskh"/>
          <w:sz w:val="32"/>
          <w:szCs w:val="32"/>
          <w:vertAlign w:val="superscript"/>
          <w:rtl/>
        </w:rPr>
        <w:t>)</w:t>
      </w:r>
      <w:r w:rsidR="00954ADA" w:rsidRPr="00AC610D">
        <w:rPr>
          <w:rFonts w:ascii="Traditional Arabic" w:hAnsi="Traditional Arabic" w:cs="KFGQPC Uthman Taha Naskh" w:hint="cs"/>
          <w:sz w:val="32"/>
          <w:szCs w:val="32"/>
          <w:rtl/>
        </w:rPr>
        <w:t xml:space="preserve"> عروضه</w:t>
      </w:r>
      <w:r w:rsidR="001B1E37" w:rsidRPr="00CD1B7F">
        <w:rPr>
          <w:rFonts w:ascii="Traditional Arabic" w:hAnsi="Traditional Arabic" w:cs="KFGQPC Uthman Taha Naskh"/>
          <w:sz w:val="32"/>
          <w:szCs w:val="32"/>
          <w:vertAlign w:val="superscript"/>
          <w:rtl/>
        </w:rPr>
        <w:t>(</w:t>
      </w:r>
      <w:r w:rsidR="001B1E37" w:rsidRPr="00CD1B7F">
        <w:rPr>
          <w:rFonts w:ascii="Traditional Arabic" w:hAnsi="Traditional Arabic" w:cs="KFGQPC Uthman Taha Naskh"/>
          <w:sz w:val="32"/>
          <w:szCs w:val="32"/>
          <w:vertAlign w:val="superscript"/>
          <w:rtl/>
        </w:rPr>
        <w:footnoteReference w:id="13"/>
      </w:r>
      <w:r w:rsidR="001B1E37" w:rsidRPr="00CD1B7F">
        <w:rPr>
          <w:rFonts w:ascii="Traditional Arabic" w:hAnsi="Traditional Arabic" w:cs="KFGQPC Uthman Taha Naskh"/>
          <w:sz w:val="32"/>
          <w:szCs w:val="32"/>
          <w:vertAlign w:val="superscript"/>
          <w:rtl/>
        </w:rPr>
        <w:t>)</w:t>
      </w:r>
      <w:r w:rsidR="00954ADA" w:rsidRPr="00AC610D">
        <w:rPr>
          <w:rFonts w:ascii="Traditional Arabic" w:hAnsi="Traditional Arabic" w:cs="KFGQPC Uthman Taha Naskh" w:hint="cs"/>
          <w:sz w:val="32"/>
          <w:szCs w:val="32"/>
          <w:rtl/>
        </w:rPr>
        <w:t xml:space="preserve"> صحيحة تامة، وضربه</w:t>
      </w:r>
      <w:r w:rsidR="001B1E37" w:rsidRPr="00CD1B7F">
        <w:rPr>
          <w:rFonts w:ascii="Traditional Arabic" w:hAnsi="Traditional Arabic" w:cs="KFGQPC Uthman Taha Naskh"/>
          <w:sz w:val="32"/>
          <w:szCs w:val="32"/>
          <w:vertAlign w:val="superscript"/>
          <w:rtl/>
        </w:rPr>
        <w:t>(</w:t>
      </w:r>
      <w:r w:rsidR="001B1E37" w:rsidRPr="00CD1B7F">
        <w:rPr>
          <w:rFonts w:ascii="Traditional Arabic" w:hAnsi="Traditional Arabic" w:cs="KFGQPC Uthman Taha Naskh"/>
          <w:sz w:val="32"/>
          <w:szCs w:val="32"/>
          <w:vertAlign w:val="superscript"/>
          <w:rtl/>
        </w:rPr>
        <w:footnoteReference w:id="14"/>
      </w:r>
      <w:r w:rsidR="001B1E37" w:rsidRPr="00CD1B7F">
        <w:rPr>
          <w:rFonts w:ascii="Traditional Arabic" w:hAnsi="Traditional Arabic" w:cs="KFGQPC Uthman Taha Naskh"/>
          <w:sz w:val="32"/>
          <w:szCs w:val="32"/>
          <w:vertAlign w:val="superscript"/>
          <w:rtl/>
        </w:rPr>
        <w:t>)</w:t>
      </w:r>
      <w:r w:rsidR="00954ADA" w:rsidRPr="00AC610D">
        <w:rPr>
          <w:rFonts w:ascii="Traditional Arabic" w:hAnsi="Traditional Arabic" w:cs="KFGQPC Uthman Taha Naskh" w:hint="cs"/>
          <w:sz w:val="32"/>
          <w:szCs w:val="32"/>
          <w:rtl/>
        </w:rPr>
        <w:t xml:space="preserve"> مطوي</w:t>
      </w:r>
      <w:r w:rsidR="001B1E37" w:rsidRPr="00AC610D">
        <w:rPr>
          <w:rFonts w:ascii="Traditional Arabic" w:hAnsi="Traditional Arabic" w:cs="KFGQPC Uthman Taha Naskh"/>
          <w:sz w:val="32"/>
          <w:szCs w:val="32"/>
          <w:vertAlign w:val="superscript"/>
          <w:rtl/>
        </w:rPr>
        <w:t>(</w:t>
      </w:r>
      <w:r w:rsidR="001B1E37" w:rsidRPr="00AC610D">
        <w:rPr>
          <w:rFonts w:ascii="Traditional Arabic" w:hAnsi="Traditional Arabic" w:cs="KFGQPC Uthman Taha Naskh"/>
          <w:sz w:val="32"/>
          <w:szCs w:val="32"/>
          <w:vertAlign w:val="superscript"/>
          <w:rtl/>
        </w:rPr>
        <w:footnoteReference w:id="15"/>
      </w:r>
      <w:r w:rsidR="001B1E37" w:rsidRPr="00AC610D">
        <w:rPr>
          <w:rFonts w:ascii="Traditional Arabic" w:hAnsi="Traditional Arabic" w:cs="KFGQPC Uthman Taha Naskh"/>
          <w:sz w:val="32"/>
          <w:szCs w:val="32"/>
          <w:vertAlign w:val="superscript"/>
          <w:rtl/>
        </w:rPr>
        <w:t>)</w:t>
      </w:r>
      <w:r w:rsidR="001B1E37">
        <w:rPr>
          <w:rFonts w:ascii="Traditional Arabic" w:hAnsi="Traditional Arabic" w:cs="KFGQPC Uthman Taha Naskh" w:hint="cs"/>
          <w:sz w:val="32"/>
          <w:szCs w:val="32"/>
          <w:rtl/>
        </w:rPr>
        <w:t xml:space="preserve"> </w:t>
      </w:r>
      <w:r w:rsidRPr="00AC610D">
        <w:rPr>
          <w:rFonts w:ascii="Traditional Arabic" w:hAnsi="Traditional Arabic" w:cs="KFGQPC Uthman Taha Naskh" w:hint="cs"/>
          <w:sz w:val="32"/>
          <w:szCs w:val="32"/>
          <w:rtl/>
        </w:rPr>
        <w:t>(</w:t>
      </w:r>
      <w:proofErr w:type="spellStart"/>
      <w:r w:rsidRPr="00AC610D">
        <w:rPr>
          <w:rFonts w:ascii="Traditional Arabic" w:hAnsi="Traditional Arabic" w:cs="KFGQPC Uthman Taha Naskh" w:hint="cs"/>
          <w:sz w:val="32"/>
          <w:szCs w:val="32"/>
          <w:rtl/>
        </w:rPr>
        <w:t>مستفعلن</w:t>
      </w:r>
      <w:proofErr w:type="spellEnd"/>
      <w:r w:rsidRPr="00AC610D">
        <w:rPr>
          <w:rFonts w:ascii="Traditional Arabic" w:hAnsi="Traditional Arabic" w:cs="KFGQPC Uthman Taha Naskh" w:hint="cs"/>
          <w:sz w:val="32"/>
          <w:szCs w:val="32"/>
          <w:rtl/>
        </w:rPr>
        <w:t>&gt;مستعلن).</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ومما يلحظ ههنا التزام الطي في العروض مثل الضرب فصارت عروضه مطوية ملتزمة مثل ضربه.</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كما وردت التفعيلة الثانية «مفعولات» في الأبيات كلها صدرًا وعجزًا مطويةً «مفعلات».</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وقد دخل الطي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&gt; مستعلن» في التفعيلة الأولى في عجز البيت الأول، والأولى في صدر البيت الثالث.</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كما دخل </w:t>
      </w:r>
      <w:proofErr w:type="gramStart"/>
      <w:r w:rsidRPr="00CD1B7F">
        <w:rPr>
          <w:rFonts w:ascii="Traditional Arabic" w:hAnsi="Traditional Arabic" w:cs="KFGQPC Uthman Taha Naskh" w:hint="cs"/>
          <w:sz w:val="32"/>
          <w:szCs w:val="32"/>
          <w:rtl/>
        </w:rPr>
        <w:t>الخبن</w:t>
      </w:r>
      <w:r w:rsidR="001B1E37" w:rsidRPr="00CD1B7F">
        <w:rPr>
          <w:rFonts w:ascii="Traditional Arabic" w:hAnsi="Traditional Arabic" w:cs="KFGQPC Uthman Taha Naskh"/>
          <w:sz w:val="32"/>
          <w:szCs w:val="32"/>
          <w:vertAlign w:val="superscript"/>
          <w:rtl/>
        </w:rPr>
        <w:t>(</w:t>
      </w:r>
      <w:proofErr w:type="gramEnd"/>
      <w:r w:rsidR="001B1E37" w:rsidRPr="00CD1B7F">
        <w:rPr>
          <w:rFonts w:ascii="Traditional Arabic" w:hAnsi="Traditional Arabic" w:cs="KFGQPC Uthman Taha Naskh"/>
          <w:sz w:val="32"/>
          <w:szCs w:val="32"/>
          <w:vertAlign w:val="superscript"/>
          <w:rtl/>
        </w:rPr>
        <w:footnoteReference w:id="16"/>
      </w:r>
      <w:r w:rsidR="001B1E37"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&gt;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التفعيلة الأولى في صدر البيت الرابع، وصدر البيت الخامس.</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 xml:space="preserve">وحصل خلل في صدر البيت الثاني؛ إذ أضاف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سببًا خفيفًا (قد= /5) فانكسر به الوزن؛ إذ ترميز الصدر</w:t>
      </w:r>
    </w:p>
    <w:tbl>
      <w:tblPr>
        <w:bidiVisual/>
        <w:tblW w:w="0" w:type="auto"/>
        <w:jc w:val="center"/>
        <w:tblLook w:val="04A0" w:firstRow="1" w:lastRow="0" w:firstColumn="1" w:lastColumn="0" w:noHBand="0" w:noVBand="1"/>
      </w:tblPr>
      <w:tblGrid>
        <w:gridCol w:w="1145"/>
        <w:gridCol w:w="1985"/>
        <w:gridCol w:w="1134"/>
      </w:tblGrid>
      <w:tr w:rsidR="00103B8C" w:rsidRPr="00CD1B7F" w:rsidTr="00103B8C">
        <w:trPr>
          <w:jc w:val="center"/>
        </w:trPr>
        <w:tc>
          <w:tcPr>
            <w:tcW w:w="1145" w:type="dxa"/>
            <w:shd w:val="clear" w:color="auto" w:fill="auto"/>
          </w:tcPr>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 قرة الـ</w:t>
            </w:r>
          </w:p>
        </w:tc>
        <w:tc>
          <w:tcPr>
            <w:tcW w:w="1985" w:type="dxa"/>
            <w:shd w:val="clear" w:color="auto" w:fill="auto"/>
          </w:tcPr>
          <w:p w:rsidR="00103B8C" w:rsidRPr="00CD1B7F" w:rsidRDefault="00103B8C" w:rsidP="00103B8C">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ـعين [قد] كنت</w:t>
            </w:r>
          </w:p>
        </w:tc>
        <w:tc>
          <w:tcPr>
            <w:tcW w:w="1134" w:type="dxa"/>
            <w:shd w:val="clear" w:color="auto" w:fill="auto"/>
          </w:tcPr>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لي أنسًا</w:t>
            </w:r>
          </w:p>
        </w:tc>
      </w:tr>
      <w:tr w:rsidR="00103B8C" w:rsidRPr="00CD1B7F" w:rsidTr="00103B8C">
        <w:trPr>
          <w:jc w:val="center"/>
        </w:trPr>
        <w:tc>
          <w:tcPr>
            <w:tcW w:w="1145" w:type="dxa"/>
            <w:shd w:val="clear" w:color="auto" w:fill="auto"/>
          </w:tcPr>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 /5//5</w:t>
            </w:r>
          </w:p>
        </w:tc>
        <w:tc>
          <w:tcPr>
            <w:tcW w:w="1985" w:type="dxa"/>
            <w:shd w:val="clear" w:color="auto" w:fill="auto"/>
          </w:tcPr>
          <w:p w:rsidR="00103B8C" w:rsidRPr="00CD1B7F" w:rsidRDefault="00103B8C" w:rsidP="00103B8C">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 [/5] /5/</w:t>
            </w:r>
          </w:p>
        </w:tc>
        <w:tc>
          <w:tcPr>
            <w:tcW w:w="1134" w:type="dxa"/>
            <w:shd w:val="clear" w:color="auto" w:fill="auto"/>
          </w:tcPr>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 ///5</w:t>
            </w:r>
          </w:p>
        </w:tc>
      </w:tr>
      <w:tr w:rsidR="00103B8C" w:rsidRPr="00CD1B7F" w:rsidTr="00103B8C">
        <w:trPr>
          <w:jc w:val="center"/>
        </w:trPr>
        <w:tc>
          <w:tcPr>
            <w:tcW w:w="1145" w:type="dxa"/>
            <w:shd w:val="clear" w:color="auto" w:fill="auto"/>
          </w:tcPr>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p>
        </w:tc>
        <w:tc>
          <w:tcPr>
            <w:tcW w:w="1985" w:type="dxa"/>
            <w:shd w:val="clear" w:color="auto" w:fill="auto"/>
          </w:tcPr>
          <w:p w:rsidR="00103B8C" w:rsidRPr="00CD1B7F" w:rsidRDefault="00103B8C" w:rsidP="00103B8C">
            <w:pPr>
              <w:pStyle w:val="ListParagraph"/>
              <w:widowControl w:val="0"/>
              <w:bidi/>
              <w:spacing w:after="0" w:line="240" w:lineRule="auto"/>
              <w:ind w:left="0"/>
              <w:jc w:val="center"/>
              <w:rPr>
                <w:rFonts w:ascii="Traditional Arabic" w:hAnsi="Traditional Arabic" w:cs="KFGQPC Uthman Taha Naskh"/>
                <w:sz w:val="32"/>
                <w:szCs w:val="32"/>
                <w:rtl/>
              </w:rPr>
            </w:pPr>
            <w:r>
              <w:rPr>
                <w:rFonts w:ascii="Traditional Arabic" w:hAnsi="Traditional Arabic" w:cs="KFGQPC Uthman Taha Naskh" w:hint="cs"/>
                <w:sz w:val="32"/>
                <w:szCs w:val="32"/>
                <w:rtl/>
              </w:rPr>
              <w:t>مفعـ[ــ]ـ</w:t>
            </w:r>
            <w:r w:rsidRPr="00CD1B7F">
              <w:rPr>
                <w:rFonts w:ascii="Traditional Arabic" w:hAnsi="Traditional Arabic" w:cs="KFGQPC Uthman Taha Naskh" w:hint="cs"/>
                <w:sz w:val="32"/>
                <w:szCs w:val="32"/>
                <w:rtl/>
              </w:rPr>
              <w:t>لات</w:t>
            </w:r>
          </w:p>
        </w:tc>
        <w:tc>
          <w:tcPr>
            <w:tcW w:w="1134" w:type="dxa"/>
            <w:shd w:val="clear" w:color="auto" w:fill="auto"/>
          </w:tcPr>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مستعلن</w:t>
            </w:r>
          </w:p>
        </w:tc>
      </w:tr>
    </w:tbl>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وأما البيت الثالث: فحصل نقص في بعض الكلمات في عجزه أدى إلى خلل (منه إلا على أثره) والسقط يقارب خمس </w:t>
      </w:r>
      <w:proofErr w:type="spellStart"/>
      <w:r w:rsidRPr="00CD1B7F">
        <w:rPr>
          <w:rFonts w:ascii="Traditional Arabic" w:hAnsi="Traditional Arabic" w:cs="KFGQPC Uthman Taha Naskh" w:hint="cs"/>
          <w:sz w:val="32"/>
          <w:szCs w:val="32"/>
          <w:rtl/>
        </w:rPr>
        <w:t>ترميزات</w:t>
      </w:r>
      <w:proofErr w:type="spellEnd"/>
      <w:r w:rsidRPr="00CD1B7F">
        <w:rPr>
          <w:rFonts w:ascii="Traditional Arabic" w:hAnsi="Traditional Arabic" w:cs="KFGQPC Uthman Taha Naskh" w:hint="cs"/>
          <w:sz w:val="32"/>
          <w:szCs w:val="32"/>
          <w:rtl/>
        </w:rPr>
        <w:t>، وورد العجز كما في مصادر التخريج بروايات ثلاث (في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بكت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أثره)، 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أثره)، 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شيئا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أثره).</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البيت الرابع: فحصل انكسار الوزن في عجزه في (في كبره = /5 ///5 = مستعلن) إذ يسقط الرمز الأخير في التفعيلة الثانية (مفعلات)، ويستقيم بـ(على كبره = /|/5 ///5 | مستعلن) كما في مصادر التخريج.</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البيت السادس: فعجزه منكسر، ويستقيم لو كانت الرواية «قد كان ذا في قضا وفي قدره»، وقد ورد صحيحًا برواية «في علمه كان ذا وفي قدره» كما هي رواية مصادر التخريج الآتي ذكرها.</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r w:rsidRPr="00286684">
        <w:rPr>
          <w:rFonts w:ascii="Traditional Arabic" w:hAnsi="Traditional Arabic" w:cs="KFGQPC Uthman Taha Naskh"/>
          <w:sz w:val="32"/>
          <w:szCs w:val="32"/>
          <w:vertAlign w:val="superscript"/>
          <w:rtl/>
        </w:rPr>
        <w:t xml:space="preserve"> </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17"/>
      </w:r>
      <w:r w:rsidRPr="00CD1B7F">
        <w:rPr>
          <w:rFonts w:ascii="Traditional Arabic" w:hAnsi="Traditional Arabic" w:cs="KFGQPC Uthman Taha Naskh"/>
          <w:sz w:val="32"/>
          <w:szCs w:val="32"/>
          <w:vertAlign w:val="superscript"/>
          <w:rtl/>
        </w:rPr>
        <w:t>)</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يظهر أن قارئ الشاهد في كتاب (أحجار المعلاة </w:t>
      </w:r>
      <w:proofErr w:type="spellStart"/>
      <w:r w:rsidRPr="00CD1B7F">
        <w:rPr>
          <w:rFonts w:ascii="Traditional Arabic" w:hAnsi="Traditional Arabic" w:cs="KFGQPC Uthman Taha Naskh" w:hint="cs"/>
          <w:sz w:val="32"/>
          <w:szCs w:val="32"/>
          <w:rtl/>
        </w:rPr>
        <w:t>الشاهدية</w:t>
      </w:r>
      <w:proofErr w:type="spellEnd"/>
      <w:r w:rsidRPr="00CD1B7F">
        <w:rPr>
          <w:rFonts w:ascii="Traditional Arabic" w:hAnsi="Traditional Arabic" w:cs="KFGQPC Uthman Taha Naskh" w:hint="cs"/>
          <w:sz w:val="32"/>
          <w:szCs w:val="32"/>
          <w:rtl/>
        </w:rPr>
        <w:t xml:space="preserve"> بمكة المكرمة) لم يتنبه إلى أن النص محتوٍ على أبيات شعرية لا سيما أنها من بحر المنسرح الذي قد يصعب على غير المتخصصين لحظه.</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الأول: «يؤوبُ»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«نوم»، وأما «سفره»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«شعره» ولعل الفتحة على السين أوهمت القارئ أنها نقط الشين. وأما «موته»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«موت».</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 xml:space="preserve">-البيت الثاني: «يا قرة»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ويا</w:t>
      </w:r>
      <w:proofErr w:type="spellEnd"/>
      <w:r w:rsidRPr="00CD1B7F">
        <w:rPr>
          <w:rFonts w:ascii="Traditional Arabic" w:hAnsi="Traditional Arabic" w:cs="KFGQPC Uthman Taha Naskh" w:hint="cs"/>
          <w:sz w:val="32"/>
          <w:szCs w:val="32"/>
          <w:rtl/>
        </w:rPr>
        <w:t xml:space="preserve"> قرة» ولعل سبب قراءة الواو هو الرمز الفاصل الذي وضعه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للدلة على نهاية البيت وهو ألف في أعلاه هاء (هـ) وفيها فتحتا الهاء.</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الثالث: «تقع»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«نفع» وذلك 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نقط نقطتي القاف دون التاء فظن القارئ أن إحدى النقطتين للحرف الأول والنقطة الثانية للحرف الثاني. وكتبت «(وقعت)» بين قوسين ربما للشك، وهي قراءة صحيحة.</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الخامس: «في بدوه»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«بدو» وكأن القارئ ظن أن الهاء في «بدوه» من آثار النقش.</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الأبيات فقد وردت بثلاث روايات منها اثنتان قد ترجعان إلى رواية واحدة:</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الأولى: رواية نبيط بن شريط في ستة أبيات: أخرجها ابن </w:t>
      </w:r>
      <w:proofErr w:type="spellStart"/>
      <w:r w:rsidRPr="00CD1B7F">
        <w:rPr>
          <w:rFonts w:ascii="Traditional Arabic" w:hAnsi="Traditional Arabic" w:cs="KFGQPC Uthman Taha Naskh" w:hint="cs"/>
          <w:sz w:val="32"/>
          <w:szCs w:val="32"/>
          <w:rtl/>
        </w:rPr>
        <w:t>منده</w:t>
      </w:r>
      <w:proofErr w:type="spellEnd"/>
      <w:r w:rsidRPr="00CD1B7F">
        <w:rPr>
          <w:rFonts w:ascii="Traditional Arabic" w:hAnsi="Traditional Arabic" w:cs="KFGQPC Uthman Taha Naskh" w:hint="cs"/>
          <w:sz w:val="32"/>
          <w:szCs w:val="32"/>
          <w:rtl/>
        </w:rPr>
        <w:t xml:space="preserve"> في </w:t>
      </w:r>
      <w:proofErr w:type="gramStart"/>
      <w:r w:rsidRPr="00CD1B7F">
        <w:rPr>
          <w:rFonts w:ascii="Traditional Arabic" w:hAnsi="Traditional Arabic" w:cs="KFGQPC Uthman Taha Naskh" w:hint="cs"/>
          <w:sz w:val="32"/>
          <w:szCs w:val="32"/>
          <w:rtl/>
        </w:rPr>
        <w:t>الفوائد</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18"/>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وعن نبيط: الدمياطي في التسلي والاغتباط</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19"/>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بينما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الخطاب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رضي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جالس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حجرات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بمكة،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ونحن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حوله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أقبل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أعرابي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شعث،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أعرابي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أقبلت؟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 ماذا؟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صغير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آتيه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فأرثيه،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أسمعني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بعض</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مراثيك</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فأنشأ</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الأعرابي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يقول</w:t>
      </w:r>
      <w:r w:rsidRPr="00CD1B7F">
        <w:rPr>
          <w:rFonts w:ascii="Traditional Arabic" w:hAnsi="Traditional Arabic" w:cs="KFGQPC Uthman Taha Naskh"/>
          <w:sz w:val="32"/>
          <w:szCs w:val="32"/>
          <w:rtl/>
        </w:rPr>
        <w:t>:</w:t>
      </w:r>
    </w:p>
    <w:tbl>
      <w:tblPr>
        <w:bidiVisual/>
        <w:tblW w:w="0" w:type="auto"/>
        <w:jc w:val="center"/>
        <w:tblLayout w:type="fixed"/>
        <w:tblLook w:val="01E0" w:firstRow="1" w:lastRow="1" w:firstColumn="1" w:lastColumn="1" w:noHBand="0" w:noVBand="0"/>
      </w:tblPr>
      <w:tblGrid>
        <w:gridCol w:w="851"/>
        <w:gridCol w:w="2835"/>
        <w:gridCol w:w="567"/>
        <w:gridCol w:w="2835"/>
      </w:tblGrid>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غائبا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يؤوب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سفره</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غادره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صغره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أنسًا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الليل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طولاً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سحره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تقع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وقعت</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بكت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أثره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شربت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كأسًا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أبوك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شاربها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 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كبره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يشربه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والأنام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كلهمُ</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بدوه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حضره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6</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العباد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فما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يقدر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يزيد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عمره</w:t>
            </w:r>
            <w:r w:rsidRPr="00CD1B7F">
              <w:rPr>
                <w:rFonts w:ascii="Traditional Arabic" w:hAnsi="Traditional Arabic" w:cs="KFGQPC Uthman Taha Naskh"/>
                <w:sz w:val="32"/>
                <w:szCs w:val="32"/>
                <w:rtl/>
              </w:rPr>
              <w:br/>
            </w:r>
          </w:p>
        </w:tc>
      </w:tr>
    </w:tbl>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الخطاب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رضي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صدقت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أعرابي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وجل</w:t>
      </w:r>
      <w:r w:rsidRPr="00CD1B7F">
        <w:rPr>
          <w:rFonts w:ascii="Traditional Arabic" w:hAnsi="Traditional Arabic" w:cs="KFGQPC Uthman Taha Naskh"/>
          <w:sz w:val="32"/>
          <w:szCs w:val="32"/>
          <w:rtl/>
        </w:rPr>
        <w:t>: {</w:t>
      </w:r>
      <w:r w:rsidRPr="00CD1B7F">
        <w:rPr>
          <w:rFonts w:ascii="Traditional Arabic" w:hAnsi="Traditional Arabic" w:cs="KFGQPC Uthman Taha Naskh" w:hint="cs"/>
          <w:sz w:val="32"/>
          <w:szCs w:val="32"/>
          <w:rtl/>
        </w:rPr>
        <w:t>إنما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لهم</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عدًا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عدد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النفس.</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الرواية الثانية في سبعة أبيات: بنحوها دون إسناد: ابن ناصر </w:t>
      </w:r>
      <w:proofErr w:type="gramStart"/>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20"/>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والمطبوعة لا </w:t>
      </w:r>
      <w:r w:rsidRPr="00CD1B7F">
        <w:rPr>
          <w:rFonts w:ascii="Traditional Arabic" w:hAnsi="Traditional Arabic" w:cs="KFGQPC Uthman Taha Naskh" w:hint="cs"/>
          <w:sz w:val="32"/>
          <w:szCs w:val="32"/>
          <w:rtl/>
        </w:rPr>
        <w:t>يطمأن إليها لكثرة التحريفات</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21"/>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من رواية ابن دريد، والسخاوي دون إسناد في ارتياح الأكباد</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22"/>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وقال السخاوي عقبها: «أخرجه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بسند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ضعيف». </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يروى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الخطاب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رضي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ببعض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الطريق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بأعرابي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أقبل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أعرابي،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أقبلت؟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وديعة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وديعتك؟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دفنته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أزوره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وأندبه،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سألتك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أسمعتني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w:t>
      </w:r>
    </w:p>
    <w:tbl>
      <w:tblPr>
        <w:bidiVisual/>
        <w:tblW w:w="0" w:type="auto"/>
        <w:jc w:val="center"/>
        <w:tblLayout w:type="fixed"/>
        <w:tblLook w:val="01E0" w:firstRow="1" w:lastRow="1" w:firstColumn="1" w:lastColumn="1" w:noHBand="0" w:noVBand="0"/>
      </w:tblPr>
      <w:tblGrid>
        <w:gridCol w:w="851"/>
        <w:gridCol w:w="2835"/>
        <w:gridCol w:w="567"/>
        <w:gridCol w:w="2835"/>
      </w:tblGrid>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غائبا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يؤوب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سفره</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عاجله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صغره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أنسا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طول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سحره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تقع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وقعت</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أثره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شربت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كأسا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أبوك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شاربها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كبره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شربتها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والأنام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كلهم</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بدوه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حضره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فالحمد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شريك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قدره</w:t>
            </w:r>
            <w:r w:rsidRPr="00CD1B7F">
              <w:rPr>
                <w:rFonts w:ascii="Traditional Arabic" w:hAnsi="Traditional Arabic" w:cs="KFGQPC Uthman Taha Naskh"/>
                <w:sz w:val="32"/>
                <w:szCs w:val="32"/>
                <w:rtl/>
              </w:rPr>
              <w:br/>
            </w:r>
          </w:p>
        </w:tc>
      </w:tr>
      <w:tr w:rsidR="00103B8C" w:rsidRPr="00CD1B7F" w:rsidTr="00103B8C">
        <w:trPr>
          <w:trHeight w:hRule="exact" w:val="510"/>
          <w:jc w:val="center"/>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7</w:t>
            </w: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العباد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فما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83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يقدر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يزيد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عمره</w:t>
            </w:r>
            <w:r w:rsidRPr="00CD1B7F">
              <w:rPr>
                <w:rFonts w:ascii="Traditional Arabic" w:hAnsi="Traditional Arabic" w:cs="KFGQPC Uthman Taha Naskh"/>
                <w:sz w:val="32"/>
                <w:szCs w:val="32"/>
                <w:rtl/>
              </w:rPr>
              <w:br/>
            </w:r>
          </w:p>
        </w:tc>
      </w:tr>
    </w:tbl>
    <w:p w:rsidR="00103B8C" w:rsidRPr="00CD1B7F" w:rsidRDefault="00103B8C" w:rsidP="00103B8C">
      <w:pPr>
        <w:widowControl w:val="0"/>
        <w:bidi/>
        <w:spacing w:after="0" w:line="240" w:lineRule="auto"/>
        <w:ind w:firstLine="284"/>
        <w:jc w:val="both"/>
        <w:rPr>
          <w:rFonts w:ascii="Traditional Arabic" w:hAnsi="Traditional Arabic" w:cs="KFGQPC Uthman Taha Naskh"/>
          <w:sz w:val="32"/>
          <w:szCs w:val="32"/>
          <w:u w:val="single"/>
          <w:rtl/>
        </w:rPr>
      </w:pPr>
      <w:r w:rsidRPr="00CD1B7F">
        <w:rPr>
          <w:rFonts w:ascii="Traditional Arabic" w:hAnsi="Traditional Arabic" w:cs="KFGQPC Uthman Taha Naskh"/>
          <w:sz w:val="32"/>
          <w:szCs w:val="32"/>
          <w:rtl/>
        </w:rPr>
        <w:lastRenderedPageBreak/>
        <w:tab/>
      </w:r>
      <w:r w:rsidRPr="00CD1B7F">
        <w:rPr>
          <w:rFonts w:ascii="Traditional Arabic" w:hAnsi="Traditional Arabic" w:cs="KFGQPC Uthman Taha Naskh" w:hint="cs"/>
          <w:sz w:val="32"/>
          <w:szCs w:val="32"/>
          <w:u w:val="single"/>
          <w:rtl/>
        </w:rPr>
        <w:t>وما ورد في النقش هو الأقرب إلى هذه الرواية:</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واختلف عجز البيت الثاني في النقش «وفي قصره» وهي موافقة لما عند ابن ناصر الدين وعند لسخاوي «وفي سحره»</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وصدر البيت الثالث «حيثما وقعت» وهنا «أينما وقعت»، وعجز الثالث ناقص في النقش</w:t>
      </w:r>
      <w:r>
        <w:rPr>
          <w:rFonts w:ascii="Traditional Arabic" w:hAnsi="Traditional Arabic" w:cs="KFGQPC Uthman Taha Naskh" w:hint="cs"/>
          <w:sz w:val="32"/>
          <w:szCs w:val="32"/>
          <w:rtl/>
        </w:rPr>
        <w:t>.</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وصدر الرابع «شاربه» وهنا «شاربها»، وعجز الرابع فيه خلل في النقش</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وصدر الخامس: «شربته» وهنا «شربتها»</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وعجز السادس «في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قدره »</w:t>
      </w:r>
      <w:proofErr w:type="gramEnd"/>
      <w:r w:rsidRPr="00CD1B7F">
        <w:rPr>
          <w:rFonts w:ascii="Traditional Arabic" w:hAnsi="Traditional Arabic" w:cs="KFGQPC Uthman Taha Naskh" w:hint="cs"/>
          <w:sz w:val="32"/>
          <w:szCs w:val="32"/>
          <w:rtl/>
        </w:rPr>
        <w:t>، « 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قضائه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w:t>
      </w:r>
    </w:p>
    <w:p w:rsidR="00103B8C" w:rsidRPr="00CD1B7F" w:rsidRDefault="00AC610D" w:rsidP="00103B8C">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الرواية </w:t>
      </w:r>
      <w:r w:rsidR="00103B8C" w:rsidRPr="00CD1B7F">
        <w:rPr>
          <w:rFonts w:ascii="Traditional Arabic" w:hAnsi="Traditional Arabic" w:cs="KFGQPC Uthman Taha Naskh" w:hint="cs"/>
          <w:sz w:val="32"/>
          <w:szCs w:val="32"/>
          <w:rtl/>
        </w:rPr>
        <w:t>الثالثة في ستة عشر بيتًا: رواية ابن أبي الدنيا في المجالسة وجواهر العلم:</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وردت القصيدة في المجالسة وجواهر </w:t>
      </w:r>
      <w:proofErr w:type="gramStart"/>
      <w:r w:rsidRPr="00CD1B7F">
        <w:rPr>
          <w:rFonts w:ascii="Traditional Arabic" w:hAnsi="Traditional Arabic" w:cs="KFGQPC Uthman Taha Naskh" w:hint="cs"/>
          <w:sz w:val="32"/>
          <w:szCs w:val="32"/>
          <w:rtl/>
        </w:rPr>
        <w:t>العلم</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23"/>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(4/318-319) برقم [1477] ونقلها عن المجالسة السخاوي في ارتياح الأكباد، لعلي بن عمرو العجمي الزاهد يرثي ابنه أحمد:</w:t>
      </w:r>
      <w:r w:rsidRPr="00CD1B7F">
        <w:rPr>
          <w:rFonts w:ascii="Traditional Arabic" w:hAnsi="Traditional Arabic" w:cs="KFGQPC Uthman Taha Naskh"/>
          <w:sz w:val="32"/>
          <w:szCs w:val="32"/>
          <w:vertAlign w:val="superscript"/>
          <w:rtl/>
        </w:rPr>
        <w:t xml:space="preserve"> (</w:t>
      </w:r>
      <w:r w:rsidRPr="00CD1B7F">
        <w:rPr>
          <w:rFonts w:ascii="Traditional Arabic" w:hAnsi="Traditional Arabic" w:cs="KFGQPC Uthman Taha Naskh"/>
          <w:sz w:val="32"/>
          <w:szCs w:val="32"/>
          <w:vertAlign w:val="superscript"/>
          <w:rtl/>
        </w:rPr>
        <w:footnoteReference w:id="24"/>
      </w:r>
      <w:r w:rsidRPr="00CD1B7F">
        <w:rPr>
          <w:rFonts w:ascii="Traditional Arabic" w:hAnsi="Traditional Arabic" w:cs="KFGQPC Uthman Taha Naskh"/>
          <w:sz w:val="32"/>
          <w:szCs w:val="32"/>
          <w:vertAlign w:val="superscript"/>
          <w:rtl/>
        </w:rPr>
        <w:t>)</w:t>
      </w:r>
    </w:p>
    <w:tbl>
      <w:tblPr>
        <w:bidiVisual/>
        <w:tblW w:w="0" w:type="auto"/>
        <w:jc w:val="center"/>
        <w:tblLayout w:type="fixed"/>
        <w:tblLook w:val="01E0" w:firstRow="1" w:lastRow="1" w:firstColumn="1" w:lastColumn="1" w:noHBand="0" w:noVBand="0"/>
      </w:tblPr>
      <w:tblGrid>
        <w:gridCol w:w="567"/>
        <w:gridCol w:w="2948"/>
        <w:gridCol w:w="433"/>
        <w:gridCol w:w="2948"/>
      </w:tblGrid>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غائبًا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يؤوب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سفره</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عاجله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صغره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تقع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نظرت</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شيئا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أثره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فالحمد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شريك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الجلال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فما</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يقدر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يزيد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صار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اليقين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خبره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غيبة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يؤوب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يرجع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غفره</w:t>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7</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أنسا</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طول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قصره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8</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شربت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كأسا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أبوك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شاربها</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كبره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9</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يشربها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والأنام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كلهمُ</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بدوه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حضره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10</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يبقى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صالح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لمدخره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11</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فاعمل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وقدم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عمل</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لجنة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الخلد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سقره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12</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جزار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نفس</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نبقى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ونحن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جزره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13</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فطوبى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مسلما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ورعا</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14</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جعل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نصب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مقلته</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صيره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الحديث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سمره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15</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أرانا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الزمان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عبر</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انتفعنا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بذاك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عبره</w:t>
            </w:r>
            <w:r w:rsidRPr="00CD1B7F">
              <w:rPr>
                <w:rFonts w:ascii="Traditional Arabic" w:hAnsi="Traditional Arabic" w:cs="KFGQPC Uthman Taha Naskh"/>
                <w:sz w:val="32"/>
                <w:szCs w:val="32"/>
                <w:rtl/>
              </w:rPr>
              <w:br/>
            </w:r>
          </w:p>
        </w:tc>
      </w:tr>
      <w:tr w:rsidR="00103B8C" w:rsidRPr="00CD1B7F" w:rsidTr="00AC610D">
        <w:trPr>
          <w:trHeight w:hRule="exact" w:val="510"/>
          <w:jc w:val="center"/>
        </w:trPr>
        <w:tc>
          <w:tcPr>
            <w:tcW w:w="567"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16</w:t>
            </w: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حليت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الزمان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أشطره</w:t>
            </w:r>
            <w:r w:rsidRPr="00CD1B7F">
              <w:rPr>
                <w:rFonts w:ascii="Traditional Arabic" w:hAnsi="Traditional Arabic" w:cs="KFGQPC Uthman Taha Naskh"/>
                <w:sz w:val="32"/>
                <w:szCs w:val="32"/>
                <w:rtl/>
              </w:rPr>
              <w:br/>
            </w:r>
          </w:p>
        </w:tc>
        <w:tc>
          <w:tcPr>
            <w:tcW w:w="433"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2948"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آخذ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صفوه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كدره</w:t>
            </w:r>
            <w:r w:rsidRPr="00CD1B7F">
              <w:rPr>
                <w:rFonts w:ascii="Traditional Arabic" w:hAnsi="Traditional Arabic" w:cs="KFGQPC Uthman Taha Naskh"/>
                <w:sz w:val="32"/>
                <w:szCs w:val="32"/>
                <w:rtl/>
              </w:rPr>
              <w:br/>
            </w:r>
          </w:p>
        </w:tc>
      </w:tr>
    </w:tbl>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فربما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أعد</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علي</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الأبيات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المرثية،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فأعيدها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فيبكي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ويهيم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وجهه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نحو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المقابر</w:t>
      </w:r>
      <w:r w:rsidRPr="00CD1B7F">
        <w:rPr>
          <w:rFonts w:ascii="Traditional Arabic" w:hAnsi="Traditional Arabic" w:cs="KFGQPC Uthman Taha Naskh"/>
          <w:sz w:val="32"/>
          <w:szCs w:val="32"/>
          <w:rtl/>
        </w:rPr>
        <w:t>.</w:t>
      </w:r>
      <w:r w:rsidRPr="009C49B2">
        <w:rPr>
          <w:rFonts w:ascii="Traditional Arabic" w:hAnsi="Traditional Arabic" w:cs="KFGQPC Uthman Taha Naskh"/>
          <w:sz w:val="32"/>
          <w:szCs w:val="32"/>
          <w:vertAlign w:val="superscript"/>
          <w:rtl/>
        </w:rPr>
        <w:t xml:space="preserve"> </w:t>
      </w:r>
    </w:p>
    <w:p w:rsidR="00103B8C" w:rsidRPr="00CD1B7F" w:rsidRDefault="00103B8C" w:rsidP="00103B8C">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2</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الثاني</w:t>
      </w:r>
      <w:r w:rsidRPr="00CD1B7F">
        <w:rPr>
          <w:rFonts w:ascii="Traditional Arabic" w:hAnsi="Traditional Arabic" w:cs="KFGQPC Uthman Taha Naskh"/>
          <w:b/>
          <w:bCs/>
          <w:sz w:val="32"/>
          <w:szCs w:val="32"/>
          <w:u w:val="single"/>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1</w:t>
            </w: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وما الدهر إلا هكذا فاصطبر له</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bidi/>
        <w:spacing w:after="0" w:line="240" w:lineRule="auto"/>
        <w:ind w:left="0"/>
        <w:jc w:val="center"/>
        <w:rPr>
          <w:rFonts w:ascii="Traditional Arabic" w:hAnsi="Traditional Arabic" w:cs="KFGQPC Uthman Taha Naskh"/>
          <w:sz w:val="32"/>
          <w:szCs w:val="32"/>
        </w:rPr>
      </w:pPr>
      <w:r>
        <w:rPr>
          <w:rFonts w:ascii="Traditional Arabic" w:hAnsi="Traditional Arabic" w:cs="KFGQPC Uthman Taha Naskh"/>
          <w:noProof/>
          <w:sz w:val="32"/>
          <w:szCs w:val="32"/>
        </w:rPr>
        <w:lastRenderedPageBreak/>
        <w:drawing>
          <wp:inline distT="0" distB="0" distL="0" distR="0" wp14:anchorId="7D85CADC" wp14:editId="10C44AC4">
            <wp:extent cx="2419350" cy="4191000"/>
            <wp:effectExtent l="0" t="0" r="0" b="0"/>
            <wp:docPr id="7" name="صورة 7" descr="4-وما الدهر-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وما الدهر-مفرغ"/>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9350" cy="41910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557509F5" wp14:editId="060BE428">
            <wp:extent cx="2387600" cy="4159250"/>
            <wp:effectExtent l="0" t="0" r="0" b="0"/>
            <wp:docPr id="8" name="صورة 8" descr="4-وما الده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وما الدهر"/>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7600" cy="4159250"/>
                    </a:xfrm>
                    <a:prstGeom prst="rect">
                      <a:avLst/>
                    </a:prstGeom>
                    <a:noFill/>
                    <a:ln>
                      <a:noFill/>
                    </a:ln>
                  </pic:spPr>
                </pic:pic>
              </a:graphicData>
            </a:graphic>
          </wp:inline>
        </w:drawing>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440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xml:space="preserve">: 401 </w:t>
      </w:r>
      <w:r w:rsidRPr="00CD1B7F">
        <w:rPr>
          <w:rFonts w:ascii="Traditional Arabic" w:hAnsi="Traditional Arabic" w:cs="KFGQPC Uthman Taha Naskh" w:hint="cs"/>
          <w:sz w:val="32"/>
          <w:szCs w:val="32"/>
          <w:rtl/>
        </w:rPr>
        <w:t xml:space="preserve">ب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684</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الخواجا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نظام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السلطان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الكيلاني</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أسطر</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رجب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[555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b/>
          <w:bCs/>
          <w:sz w:val="32"/>
          <w:szCs w:val="32"/>
          <w:rtl/>
        </w:rPr>
        <w:t>النص</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tblGrid>
      <w:tr w:rsidR="00103B8C" w:rsidRPr="00EC2C5D" w:rsidTr="00103B8C">
        <w:trPr>
          <w:jc w:val="center"/>
        </w:trPr>
        <w:tc>
          <w:tcPr>
            <w:tcW w:w="3686" w:type="dxa"/>
            <w:tcBorders>
              <w:top w:val="nil"/>
              <w:left w:val="nil"/>
              <w:bottom w:val="nil"/>
              <w:right w:val="nil"/>
            </w:tcBorders>
            <w:shd w:val="clear" w:color="auto" w:fill="auto"/>
          </w:tcPr>
          <w:p w:rsidR="00103B8C" w:rsidRPr="00EC2C5D"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هو</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الباقي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وكل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شيء</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هالك</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الدهر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هكذا</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فاصطبر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أجاب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دعوة</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الحق</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الصدر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المحترم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الوجيه</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المحسن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الخواجا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نظام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الدين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lastRenderedPageBreak/>
              <w:t>محمود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السلطان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الكيلاني</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نزيل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مكة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الشرفة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sz w:val="32"/>
                <w:szCs w:val="32"/>
                <w:vertAlign w:val="superscript"/>
                <w:rtl/>
              </w:rPr>
              <w:t>(1)</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تغمده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بالرحمة</w:t>
            </w:r>
            <w:r w:rsidRPr="00EC2C5D">
              <w:rPr>
                <w:rFonts w:ascii="Traditional Arabic" w:hAnsi="Traditional Arabic" w:cs="KFGQPC Uthman Taha Naskh"/>
                <w:sz w:val="32"/>
                <w:szCs w:val="32"/>
                <w:rtl/>
              </w:rPr>
              <w:br/>
              <w:t>[</w:t>
            </w:r>
            <w:r w:rsidRPr="00EC2C5D">
              <w:rPr>
                <w:rFonts w:ascii="Traditional Arabic" w:hAnsi="Traditional Arabic" w:cs="KFGQPC Uthman Taha Naskh" w:hint="cs"/>
                <w:sz w:val="32"/>
                <w:szCs w:val="32"/>
                <w:rtl/>
              </w:rPr>
              <w:t>ومجد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عزه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سنة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خمسة</w:t>
            </w:r>
            <w:r w:rsidRPr="00EC2C5D">
              <w:rPr>
                <w:rFonts w:ascii="Traditional Arabic" w:hAnsi="Traditional Arabic" w:cs="KFGQPC Uthman Taha Naskh"/>
                <w:sz w:val="32"/>
                <w:szCs w:val="32"/>
                <w:rtl/>
              </w:rPr>
              <w:br/>
              <w:t>[</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شهر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رجب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خمسين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w:t>
            </w:r>
            <w:r w:rsidRPr="00EC2C5D">
              <w:rPr>
                <w:rFonts w:ascii="Traditional Arabic" w:hAnsi="Traditional Arabic" w:cs="KFGQPC Uthman Taha Naskh"/>
                <w:sz w:val="32"/>
                <w:szCs w:val="32"/>
                <w:rtl/>
              </w:rPr>
              <w:t>[...</w:t>
            </w:r>
            <w:proofErr w:type="gramStart"/>
            <w:r w:rsidRPr="00EC2C5D">
              <w:rPr>
                <w:rFonts w:ascii="Traditional Arabic" w:hAnsi="Traditional Arabic" w:cs="KFGQPC Uthman Taha Naskh"/>
                <w:sz w:val="32"/>
                <w:szCs w:val="32"/>
                <w:rtl/>
              </w:rPr>
              <w:t>.]</w:t>
            </w:r>
            <w:r w:rsidRPr="00EC2C5D">
              <w:rPr>
                <w:rFonts w:ascii="Traditional Arabic" w:hAnsi="Traditional Arabic" w:cs="KFGQPC Uthman Taha Naskh"/>
                <w:sz w:val="32"/>
                <w:szCs w:val="32"/>
                <w:vertAlign w:val="superscript"/>
                <w:rtl/>
              </w:rPr>
              <w:t>(</w:t>
            </w:r>
            <w:proofErr w:type="gramEnd"/>
            <w:r w:rsidRPr="00EC2C5D">
              <w:rPr>
                <w:rFonts w:ascii="Traditional Arabic" w:hAnsi="Traditional Arabic" w:cs="KFGQPC Uthman Taha Naskh"/>
                <w:sz w:val="32"/>
                <w:szCs w:val="32"/>
                <w:vertAlign w:val="superscript"/>
                <w:rtl/>
              </w:rPr>
              <w:t>2)</w:t>
            </w:r>
            <w:r w:rsidRPr="00EC2C5D">
              <w:rPr>
                <w:rFonts w:ascii="Traditional Arabic" w:hAnsi="Traditional Arabic" w:cs="KFGQPC Uthman Taha Naskh"/>
                <w:sz w:val="32"/>
                <w:szCs w:val="32"/>
                <w:vertAlign w:val="superscript"/>
                <w:rtl/>
              </w:rPr>
              <w:br/>
            </w:r>
          </w:p>
        </w:tc>
      </w:tr>
    </w:tbl>
    <w:p w:rsidR="00103B8C" w:rsidRPr="00CD1B7F" w:rsidRDefault="00103B8C" w:rsidP="00103B8C">
      <w:pPr>
        <w:pStyle w:val="ListParagraph"/>
        <w:widowControl w:val="0"/>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lastRenderedPageBreak/>
        <w:t>--</w:t>
      </w:r>
    </w:p>
    <w:p w:rsidR="00103B8C" w:rsidRPr="00421C7A" w:rsidRDefault="00103B8C" w:rsidP="00103B8C">
      <w:pPr>
        <w:pStyle w:val="ListParagraph"/>
        <w:widowControl w:val="0"/>
        <w:bidi/>
        <w:spacing w:after="0" w:line="240" w:lineRule="auto"/>
        <w:jc w:val="both"/>
        <w:rPr>
          <w:rFonts w:ascii="Traditional Arabic" w:hAnsi="Traditional Arabic" w:cs="KFGQPC Uthman Taha Naskh"/>
          <w:sz w:val="28"/>
          <w:szCs w:val="28"/>
        </w:rPr>
      </w:pPr>
      <w:r w:rsidRPr="00421C7A">
        <w:rPr>
          <w:rFonts w:ascii="Traditional Arabic" w:hAnsi="Traditional Arabic" w:cs="KFGQPC Uthman Taha Naskh"/>
          <w:sz w:val="28"/>
          <w:szCs w:val="28"/>
          <w:rtl/>
        </w:rPr>
        <w:t xml:space="preserve">(1) </w:t>
      </w:r>
      <w:r w:rsidRPr="00421C7A">
        <w:rPr>
          <w:rFonts w:ascii="Traditional Arabic" w:hAnsi="Traditional Arabic" w:cs="KFGQPC Uthman Taha Naskh" w:hint="cs"/>
          <w:sz w:val="28"/>
          <w:szCs w:val="28"/>
          <w:rtl/>
        </w:rPr>
        <w:t>سقط</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حرف</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الميم</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في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كلمة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المشرفة</w:t>
      </w:r>
      <w:r w:rsidRPr="00421C7A">
        <w:rPr>
          <w:rFonts w:ascii="Traditional Arabic" w:hAnsi="Traditional Arabic" w:cs="KFGQPC Uthman Taha Naskh"/>
          <w:sz w:val="28"/>
          <w:szCs w:val="28"/>
          <w:rtl/>
        </w:rPr>
        <w:t>)</w:t>
      </w:r>
    </w:p>
    <w:p w:rsidR="00103B8C" w:rsidRPr="00421C7A" w:rsidRDefault="00103B8C" w:rsidP="00103B8C">
      <w:pPr>
        <w:pStyle w:val="ListParagraph"/>
        <w:widowControl w:val="0"/>
        <w:bidi/>
        <w:spacing w:after="0" w:line="240" w:lineRule="auto"/>
        <w:jc w:val="both"/>
        <w:rPr>
          <w:rFonts w:ascii="Traditional Arabic" w:hAnsi="Traditional Arabic" w:cs="KFGQPC Uthman Taha Naskh"/>
          <w:sz w:val="28"/>
          <w:szCs w:val="28"/>
        </w:rPr>
      </w:pPr>
      <w:r w:rsidRPr="00421C7A">
        <w:rPr>
          <w:rFonts w:ascii="Traditional Arabic" w:hAnsi="Traditional Arabic" w:cs="KFGQPC Uthman Taha Naskh"/>
          <w:sz w:val="28"/>
          <w:szCs w:val="28"/>
          <w:rtl/>
        </w:rPr>
        <w:t xml:space="preserve">(2) </w:t>
      </w:r>
      <w:r w:rsidRPr="00421C7A">
        <w:rPr>
          <w:rFonts w:ascii="Traditional Arabic" w:hAnsi="Traditional Arabic" w:cs="KFGQPC Uthman Taha Naskh" w:hint="cs"/>
          <w:sz w:val="28"/>
          <w:szCs w:val="28"/>
          <w:rtl/>
        </w:rPr>
        <w:t>في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السطرين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الأخيرين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جاءت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الكلمات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متراكبة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فوق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بعضها</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البعض</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فقرأناها</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كما</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هي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وتكون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القراءة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في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غرة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رجب</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سنة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خمسة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وخمسين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ولم</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نتمكن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قراءة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بقي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التاريخ</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وربما</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يكون</w:t>
      </w:r>
      <w:r w:rsidRPr="00421C7A">
        <w:rPr>
          <w:rFonts w:ascii="Traditional Arabic" w:hAnsi="Traditional Arabic" w:cs="KFGQPC Uthman Taha Naskh"/>
          <w:sz w:val="28"/>
          <w:szCs w:val="28"/>
          <w:rtl/>
        </w:rPr>
        <w:t xml:space="preserve"> [555] </w:t>
      </w:r>
      <w:r w:rsidRPr="00421C7A">
        <w:rPr>
          <w:rFonts w:ascii="Traditional Arabic" w:hAnsi="Traditional Arabic" w:cs="KFGQPC Uthman Taha Naskh" w:hint="cs"/>
          <w:sz w:val="28"/>
          <w:szCs w:val="28"/>
          <w:rtl/>
        </w:rPr>
        <w:t>مقارنة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بالوجه</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الأول</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للشاهد</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من الطويل:</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فعولن مفاعلين فعولن </w:t>
            </w:r>
            <w:proofErr w:type="spellStart"/>
            <w:r w:rsidRPr="00CD1B7F">
              <w:rPr>
                <w:rFonts w:ascii="Traditional Arabic" w:hAnsi="Traditional Arabic" w:cs="KFGQPC Uthman Taha Naskh"/>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w:t>
      </w:r>
      <w:r w:rsidRPr="00CD1B7F">
        <w:rPr>
          <w:rFonts w:ascii="Traditional Arabic" w:hAnsi="Traditional Arabic" w:cs="KFGQPC Uthman Taha Naskh" w:hint="cs"/>
          <w:sz w:val="32"/>
          <w:szCs w:val="32"/>
          <w:rtl/>
        </w:rPr>
        <w:t>قد وردت على الصورة الثالثة</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 xml:space="preserve">عروضه </w:t>
      </w:r>
      <w:proofErr w:type="gramStart"/>
      <w:r w:rsidRPr="00CD1B7F">
        <w:rPr>
          <w:rFonts w:ascii="Traditional Arabic" w:hAnsi="Traditional Arabic" w:cs="KFGQPC Uthman Taha Naskh" w:hint="cs"/>
          <w:sz w:val="32"/>
          <w:szCs w:val="32"/>
          <w:rtl/>
        </w:rPr>
        <w:t>مقبوضة</w:t>
      </w:r>
      <w:r w:rsidR="001B1E37" w:rsidRPr="00CD1B7F">
        <w:rPr>
          <w:rFonts w:ascii="Traditional Arabic" w:hAnsi="Traditional Arabic" w:cs="KFGQPC Uthman Taha Naskh"/>
          <w:sz w:val="32"/>
          <w:szCs w:val="32"/>
          <w:vertAlign w:val="superscript"/>
          <w:rtl/>
        </w:rPr>
        <w:t>(</w:t>
      </w:r>
      <w:proofErr w:type="gramEnd"/>
      <w:r w:rsidR="001B1E37" w:rsidRPr="00CD1B7F">
        <w:rPr>
          <w:rFonts w:ascii="Traditional Arabic" w:hAnsi="Traditional Arabic" w:cs="KFGQPC Uthman Taha Naskh"/>
          <w:sz w:val="32"/>
          <w:szCs w:val="32"/>
          <w:vertAlign w:val="superscript"/>
          <w:rtl/>
        </w:rPr>
        <w:footnoteReference w:id="25"/>
      </w:r>
      <w:r w:rsidR="001B1E37"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وضربه محذوف</w:t>
      </w:r>
      <w:r w:rsidR="001B1E37" w:rsidRPr="00CD1B7F">
        <w:rPr>
          <w:rFonts w:ascii="Traditional Arabic" w:hAnsi="Traditional Arabic" w:cs="KFGQPC Uthman Taha Naskh"/>
          <w:sz w:val="32"/>
          <w:szCs w:val="32"/>
          <w:vertAlign w:val="superscript"/>
          <w:rtl/>
        </w:rPr>
        <w:t>(</w:t>
      </w:r>
      <w:r w:rsidR="001B1E37" w:rsidRPr="00CD1B7F">
        <w:rPr>
          <w:rFonts w:ascii="Traditional Arabic" w:hAnsi="Traditional Arabic" w:cs="KFGQPC Uthman Taha Naskh"/>
          <w:sz w:val="32"/>
          <w:szCs w:val="32"/>
          <w:vertAlign w:val="superscript"/>
          <w:rtl/>
        </w:rPr>
        <w:footnoteReference w:id="26"/>
      </w:r>
      <w:r w:rsidR="001B1E37"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مفاعي</w:t>
      </w:r>
      <w:proofErr w:type="spellEnd"/>
      <w:r w:rsidRPr="00CD1B7F">
        <w:rPr>
          <w:rFonts w:ascii="Traditional Arabic" w:hAnsi="Traditional Arabic" w:cs="KFGQPC Uthman Taha Naskh" w:hint="cs"/>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هذا صدر بيت، عجزه: رزية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فراق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حبيب.</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أخرجه القاضي أحمد بن مروان </w:t>
      </w:r>
      <w:proofErr w:type="gramStart"/>
      <w:r w:rsidRPr="00CD1B7F">
        <w:rPr>
          <w:rFonts w:ascii="Traditional Arabic" w:hAnsi="Traditional Arabic" w:cs="KFGQPC Uthman Taha Naskh" w:hint="cs"/>
          <w:sz w:val="32"/>
          <w:szCs w:val="32"/>
          <w:rtl/>
        </w:rPr>
        <w:t>الدينوري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27"/>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وأورده ابن قتيبة</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28"/>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عن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إياس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دغفل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رأيت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الحسن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رجلا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وعيناه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تهملان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يقول. فيحتمل أنه من إنشاء الحسن البصري ويحتمل أنه تمثل به.</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وورد أن الشافعي مات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 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فأنشد البيت، كما عند </w:t>
      </w:r>
      <w:proofErr w:type="gramStart"/>
      <w:r w:rsidRPr="00CD1B7F">
        <w:rPr>
          <w:rFonts w:ascii="Traditional Arabic" w:hAnsi="Traditional Arabic" w:cs="KFGQPC Uthman Taha Naskh" w:hint="cs"/>
          <w:sz w:val="32"/>
          <w:szCs w:val="32"/>
          <w:rtl/>
        </w:rPr>
        <w:t>النووي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29"/>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w:t>
      </w:r>
      <w:r>
        <w:rPr>
          <w:rFonts w:ascii="Traditional Arabic" w:hAnsi="Traditional Arabic" w:cs="KFGQPC Uthman Taha Naskh" w:hint="cs"/>
          <w:sz w:val="32"/>
          <w:szCs w:val="32"/>
          <w:rtl/>
        </w:rPr>
        <w:t xml:space="preserve">عند محمد </w:t>
      </w:r>
      <w:proofErr w:type="spellStart"/>
      <w:r>
        <w:rPr>
          <w:rFonts w:ascii="Traditional Arabic" w:hAnsi="Traditional Arabic" w:cs="KFGQPC Uthman Taha Naskh" w:hint="cs"/>
          <w:sz w:val="32"/>
          <w:szCs w:val="32"/>
          <w:rtl/>
        </w:rPr>
        <w:t>المنبجي</w:t>
      </w:r>
      <w:proofErr w:type="spellEnd"/>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30"/>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ويترجح </w:t>
      </w:r>
      <w:r w:rsidRPr="00CD1B7F">
        <w:rPr>
          <w:rFonts w:ascii="Traditional Arabic" w:hAnsi="Traditional Arabic" w:cs="KFGQPC Uthman Taha Naskh" w:hint="cs"/>
          <w:sz w:val="32"/>
          <w:szCs w:val="32"/>
          <w:rtl/>
        </w:rPr>
        <w:t xml:space="preserve">أنه تمثل به. وورد البيت عند ابن </w:t>
      </w:r>
      <w:proofErr w:type="gramStart"/>
      <w:r w:rsidRPr="00CD1B7F">
        <w:rPr>
          <w:rFonts w:ascii="Traditional Arabic" w:hAnsi="Traditional Arabic" w:cs="KFGQPC Uthman Taha Naskh" w:hint="cs"/>
          <w:sz w:val="32"/>
          <w:szCs w:val="32"/>
          <w:rtl/>
        </w:rPr>
        <w:t>أيدمر</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31"/>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وورد البيت فقط في محاضرات الأدباء</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32"/>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برواية العجز «رزية مال أو فراق خليل».</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ولم أقف على ورود</w:t>
      </w:r>
      <w:r>
        <w:rPr>
          <w:rFonts w:ascii="Traditional Arabic" w:hAnsi="Traditional Arabic" w:cs="KFGQPC Uthman Taha Naskh" w:hint="cs"/>
          <w:sz w:val="32"/>
          <w:szCs w:val="32"/>
          <w:rtl/>
        </w:rPr>
        <w:t xml:space="preserve"> صدر بيت أو عجز</w:t>
      </w:r>
      <w:r w:rsidRPr="00CD1B7F">
        <w:rPr>
          <w:rFonts w:ascii="Traditional Arabic" w:hAnsi="Traditional Arabic" w:cs="KFGQPC Uthman Taha Naskh" w:hint="cs"/>
          <w:sz w:val="32"/>
          <w:szCs w:val="32"/>
          <w:rtl/>
        </w:rPr>
        <w:t xml:space="preserve"> بيت فقط في غير هذا الشاهد.</w:t>
      </w:r>
    </w:p>
    <w:p w:rsidR="00103B8C" w:rsidRPr="00CD1B7F" w:rsidRDefault="00103B8C" w:rsidP="00103B8C">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3</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الثالث</w:t>
      </w:r>
      <w:r w:rsidRPr="00CD1B7F">
        <w:rPr>
          <w:rFonts w:ascii="Traditional Arabic" w:hAnsi="Traditional Arabic" w:cs="KFGQPC Uthman Taha Naskh"/>
          <w:b/>
          <w:bCs/>
          <w:sz w:val="32"/>
          <w:szCs w:val="32"/>
          <w:u w:val="single"/>
          <w:rtl/>
        </w:rPr>
        <w:t>:</w:t>
      </w:r>
    </w:p>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وسط الشاهد:</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1</w:t>
            </w: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العاذلون،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مَهْلا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تُلِحُّوا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فَلَسْتُ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أَقْبَلُ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عَذْلا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أتاكمْ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القضا</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أتاني</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لغدا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الدمعُ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منكمُ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مُسْتَهِلّا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قَصَمَتْنِي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نَوَائِبُ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حتى</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وبين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proofErr w:type="spellEnd"/>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كنت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ذ</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7</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تندر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w:t>
            </w:r>
            <w:proofErr w:type="gramEnd"/>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8</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roofErr w:type="gramStart"/>
            <w:r w:rsidRPr="00CD1B7F">
              <w:rPr>
                <w:rFonts w:ascii="Traditional Arabic" w:hAnsi="Traditional Arabic" w:cs="KFGQPC Uthman Taha Naskh" w:hint="cs"/>
                <w:sz w:val="32"/>
                <w:szCs w:val="32"/>
                <w:rtl/>
              </w:rPr>
              <w:t>أو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لأودع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راب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وظ</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9</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ذو</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10</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أهل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لُبْسِ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الثِّيابِ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لِلتُّرْبِ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حَمْلا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11</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رحمة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والسلام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 الم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الجانب الأيمن:</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1</w:t>
            </w: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proofErr w:type="spellEnd"/>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ونحن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ولو 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 أثواب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ها الح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الجانب الأيسر:</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وا</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كأس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غير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لأط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اق</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bidi/>
        <w:spacing w:after="0" w:line="240" w:lineRule="auto"/>
        <w:rPr>
          <w:rFonts w:ascii="Traditional Arabic" w:hAnsi="Traditional Arabic" w:cs="KFGQPC Uthman Taha Naskh"/>
          <w:sz w:val="32"/>
          <w:szCs w:val="32"/>
        </w:rPr>
      </w:pPr>
      <w:r>
        <w:rPr>
          <w:rFonts w:ascii="Traditional Arabic" w:hAnsi="Traditional Arabic" w:cs="KFGQPC Uthman Taha Naskh"/>
          <w:noProof/>
          <w:sz w:val="32"/>
          <w:szCs w:val="32"/>
        </w:rPr>
        <w:drawing>
          <wp:inline distT="0" distB="0" distL="0" distR="0" wp14:anchorId="74C1AA20" wp14:editId="44A877A6">
            <wp:extent cx="1809750" cy="3390900"/>
            <wp:effectExtent l="0" t="0" r="0" b="0"/>
            <wp:docPr id="9" name="صورة 9" descr="411b-غير 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11b-غير مفرغ"/>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9750" cy="33909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0E02F60C" wp14:editId="22A5DC90">
            <wp:extent cx="1962150" cy="3486150"/>
            <wp:effectExtent l="0" t="0" r="0" b="0"/>
            <wp:docPr id="10" name="صورة 10" descr="411b-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11b-مفرغ"/>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2150" cy="3486150"/>
                    </a:xfrm>
                    <a:prstGeom prst="rect">
                      <a:avLst/>
                    </a:prstGeom>
                    <a:noFill/>
                    <a:ln>
                      <a:noFill/>
                    </a:ln>
                  </pic:spPr>
                </pic:pic>
              </a:graphicData>
            </a:graphic>
          </wp:inline>
        </w:drawing>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الصفحة:</w:t>
      </w:r>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451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xml:space="preserve">: 411 </w:t>
      </w:r>
      <w:r w:rsidRPr="00CD1B7F">
        <w:rPr>
          <w:rFonts w:ascii="Traditional Arabic" w:hAnsi="Traditional Arabic" w:cs="KFGQPC Uthman Taha Naskh" w:hint="cs"/>
          <w:sz w:val="32"/>
          <w:szCs w:val="32"/>
          <w:rtl/>
        </w:rPr>
        <w:t xml:space="preserve">ب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383</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يوسف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يوسف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الفتح</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ستة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وإطار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يحتوي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الإخلاص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والآيتين</w:t>
      </w:r>
      <w:r w:rsidRPr="00CD1B7F">
        <w:rPr>
          <w:rFonts w:ascii="Traditional Arabic" w:hAnsi="Traditional Arabic" w:cs="KFGQPC Uthman Taha Naskh"/>
          <w:sz w:val="32"/>
          <w:szCs w:val="32"/>
          <w:rtl/>
        </w:rPr>
        <w:t xml:space="preserve"> (4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5)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وأبيات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شعرية</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الأربعاء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شعبان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595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b/>
          <w:bCs/>
          <w:sz w:val="32"/>
          <w:szCs w:val="32"/>
          <w:rtl/>
        </w:rPr>
        <w:t>النص</w:t>
      </w:r>
    </w:p>
    <w:tbl>
      <w:tblPr>
        <w:bidiVisual/>
        <w:tblW w:w="0" w:type="auto"/>
        <w:tblInd w:w="720" w:type="dxa"/>
        <w:tblLayout w:type="fixed"/>
        <w:tblLook w:val="04A0" w:firstRow="1" w:lastRow="0" w:firstColumn="1" w:lastColumn="0" w:noHBand="0" w:noVBand="1"/>
      </w:tblPr>
      <w:tblGrid>
        <w:gridCol w:w="517"/>
        <w:gridCol w:w="6946"/>
        <w:gridCol w:w="673"/>
      </w:tblGrid>
      <w:tr w:rsidR="00103B8C" w:rsidRPr="00CD1B7F" w:rsidTr="00103B8C">
        <w:trPr>
          <w:cantSplit/>
          <w:trHeight w:val="1134"/>
        </w:trPr>
        <w:tc>
          <w:tcPr>
            <w:tcW w:w="517" w:type="dxa"/>
            <w:vMerge w:val="restart"/>
            <w:shd w:val="clear" w:color="auto" w:fill="auto"/>
            <w:textDirection w:val="tbRl"/>
          </w:tcPr>
          <w:p w:rsidR="00103B8C" w:rsidRPr="00CD1B7F" w:rsidRDefault="00103B8C" w:rsidP="00103B8C">
            <w:pPr>
              <w:pStyle w:val="ListParagraph"/>
              <w:widowControl w:val="0"/>
              <w:bidi/>
              <w:spacing w:after="0" w:line="240" w:lineRule="auto"/>
              <w:ind w:left="360" w:right="113"/>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lastRenderedPageBreak/>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ينشر</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الكفنا</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ونحن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غفلة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تطمئن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الدنيا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وزينتها</w:t>
            </w:r>
            <w:r w:rsidRPr="00CD1B7F">
              <w:rPr>
                <w:rFonts w:ascii="Traditional Arabic" w:hAnsi="Traditional Arabic" w:cs="KFGQPC Uthman Taha Naskh"/>
                <w:sz w:val="32"/>
                <w:szCs w:val="32"/>
                <w:rtl/>
              </w:rPr>
              <w:br/>
            </w:r>
          </w:p>
          <w:p w:rsidR="00103B8C" w:rsidRPr="00CD1B7F" w:rsidRDefault="00103B8C" w:rsidP="00103B8C">
            <w:pPr>
              <w:pStyle w:val="ListParagraph"/>
              <w:widowControl w:val="0"/>
              <w:bidi/>
              <w:spacing w:after="0" w:line="240" w:lineRule="auto"/>
              <w:ind w:left="113" w:right="113"/>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ab/>
            </w:r>
            <w:r w:rsidRPr="00CD1B7F">
              <w:rPr>
                <w:rFonts w:ascii="Traditional Arabic" w:hAnsi="Traditional Arabic" w:cs="KFGQPC Uthman Taha Naskh"/>
                <w:sz w:val="32"/>
                <w:szCs w:val="32"/>
                <w:rtl/>
              </w:rPr>
              <w:tab/>
            </w:r>
            <w:r w:rsidRPr="00CD1B7F">
              <w:rPr>
                <w:rFonts w:ascii="Traditional Arabic" w:hAnsi="Traditional Arabic" w:cs="KFGQPC Uthman Taha Naskh" w:hint="cs"/>
                <w:sz w:val="32"/>
                <w:szCs w:val="32"/>
                <w:rtl/>
              </w:rPr>
              <w:t>ولو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شمت</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اوامها</w:t>
            </w:r>
            <w:r w:rsidRPr="00CD1B7F">
              <w:rPr>
                <w:rFonts w:ascii="Traditional Arabic" w:hAnsi="Traditional Arabic" w:cs="KFGQPC Uthman Taha Naskh"/>
                <w:sz w:val="32"/>
                <w:szCs w:val="32"/>
                <w:rtl/>
              </w:rPr>
              <w:t>](</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الحسنا</w:t>
            </w:r>
          </w:p>
        </w:tc>
        <w:tc>
          <w:tcPr>
            <w:tcW w:w="6946" w:type="dxa"/>
            <w:shd w:val="clear" w:color="auto" w:fill="auto"/>
          </w:tcPr>
          <w:p w:rsidR="00103B8C" w:rsidRPr="00CD1B7F" w:rsidRDefault="00103B8C" w:rsidP="00103B8C">
            <w:pPr>
              <w:pStyle w:val="ListParagraph"/>
              <w:widowControl w:val="0"/>
              <w:tabs>
                <w:tab w:val="left" w:pos="948"/>
              </w:tabs>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ab/>
            </w:r>
          </w:p>
          <w:p w:rsidR="00103B8C" w:rsidRPr="00CD1B7F" w:rsidRDefault="00103B8C" w:rsidP="00103B8C">
            <w:pPr>
              <w:pStyle w:val="ListParagraph"/>
              <w:widowControl w:val="0"/>
              <w:bidi/>
              <w:spacing w:after="0" w:line="240" w:lineRule="auto"/>
              <w:ind w:left="36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يلد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يولد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وم</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كفوا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أحد</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وصلى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النبي</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وآله</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sz w:val="32"/>
                <w:szCs w:val="32"/>
                <w:vertAlign w:val="superscript"/>
                <w:rtl/>
              </w:rPr>
              <w:t>(1)</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بسم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المتقين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جنات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مقعد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مقتدر</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أيها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العاذلون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مهلا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تلحوا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فلست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أقبل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عدلا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لو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أتاكم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القضاء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لغدا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الدمع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منكم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مستهلا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قصمتني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نوائب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تركتني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الجروح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والحزن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أهلا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فرقت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الأحباء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ألذ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نفس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بقربهم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أتسلا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يدع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حبيبا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أتسلى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تبق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عيشي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كبدي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فراق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ولو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أودع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التراب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وكمالا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مطرفا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وعقلا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قف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القبور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تبلى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بحزن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ونبلا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أهل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وصفوتي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أطقتم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الشباب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للترب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حملا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رحمة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والسلام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وسقى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المزن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هطلا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المفارق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الأهل</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والأحباب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يوسف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يسوف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الفتح</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توفي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الأربعاء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شعبان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وتسعين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وخمسمائة</w:t>
            </w:r>
            <w:r w:rsidRPr="00CD1B7F">
              <w:rPr>
                <w:rFonts w:ascii="Traditional Arabic" w:hAnsi="Traditional Arabic" w:cs="KFGQPC Uthman Taha Naskh"/>
                <w:sz w:val="32"/>
                <w:szCs w:val="32"/>
                <w:rtl/>
              </w:rPr>
              <w:br/>
            </w:r>
          </w:p>
        </w:tc>
        <w:tc>
          <w:tcPr>
            <w:tcW w:w="673" w:type="dxa"/>
            <w:vMerge w:val="restart"/>
            <w:shd w:val="clear" w:color="auto" w:fill="auto"/>
            <w:textDirection w:val="btLr"/>
          </w:tcPr>
          <w:p w:rsidR="00103B8C" w:rsidRPr="00CD1B7F" w:rsidRDefault="00103B8C" w:rsidP="00103B8C">
            <w:pPr>
              <w:pStyle w:val="ListParagraph"/>
              <w:widowControl w:val="0"/>
              <w:bidi/>
              <w:spacing w:after="0" w:line="240" w:lineRule="auto"/>
              <w:ind w:left="360" w:right="113"/>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الأحبة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والجيران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فعلوا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سكنا سقاهم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كأسا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صافية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وغيرتهم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الأطباق</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sz w:val="32"/>
                <w:szCs w:val="32"/>
                <w:rtl/>
              </w:rPr>
              <w:t>.]*</w:t>
            </w:r>
            <w:proofErr w:type="gramEnd"/>
          </w:p>
          <w:p w:rsidR="00103B8C" w:rsidRPr="00CD1B7F" w:rsidRDefault="00103B8C" w:rsidP="00103B8C">
            <w:pPr>
              <w:pStyle w:val="ListParagraph"/>
              <w:widowControl w:val="0"/>
              <w:bidi/>
              <w:spacing w:after="0" w:line="240" w:lineRule="auto"/>
              <w:ind w:left="113" w:right="113"/>
              <w:jc w:val="both"/>
              <w:rPr>
                <w:rFonts w:ascii="Traditional Arabic" w:hAnsi="Traditional Arabic" w:cs="KFGQPC Uthman Taha Naskh"/>
                <w:sz w:val="32"/>
                <w:szCs w:val="32"/>
                <w:rtl/>
              </w:rPr>
            </w:pPr>
          </w:p>
        </w:tc>
      </w:tr>
      <w:tr w:rsidR="00103B8C" w:rsidRPr="00CD1B7F" w:rsidTr="00103B8C">
        <w:trPr>
          <w:cantSplit/>
          <w:trHeight w:val="512"/>
        </w:trPr>
        <w:tc>
          <w:tcPr>
            <w:tcW w:w="517" w:type="dxa"/>
            <w:vMerge/>
            <w:shd w:val="clear" w:color="auto" w:fill="auto"/>
            <w:textDirection w:val="btLr"/>
          </w:tcPr>
          <w:p w:rsidR="00103B8C" w:rsidRPr="00CD1B7F" w:rsidRDefault="00103B8C" w:rsidP="00103B8C">
            <w:pPr>
              <w:pStyle w:val="ListParagraph"/>
              <w:widowControl w:val="0"/>
              <w:bidi/>
              <w:spacing w:after="0" w:line="240" w:lineRule="auto"/>
              <w:ind w:left="113" w:right="113"/>
              <w:jc w:val="both"/>
              <w:rPr>
                <w:rFonts w:ascii="Traditional Arabic" w:hAnsi="Traditional Arabic" w:cs="KFGQPC Uthman Taha Naskh"/>
                <w:sz w:val="32"/>
                <w:szCs w:val="32"/>
                <w:rtl/>
              </w:rPr>
            </w:pPr>
          </w:p>
        </w:tc>
        <w:tc>
          <w:tcPr>
            <w:tcW w:w="6946" w:type="dxa"/>
            <w:shd w:val="clear" w:color="auto" w:fill="auto"/>
          </w:tcPr>
          <w:p w:rsidR="00103B8C" w:rsidRPr="00CD1B7F" w:rsidRDefault="00103B8C" w:rsidP="00103B8C">
            <w:pPr>
              <w:pStyle w:val="ListParagraph"/>
              <w:widowControl w:val="0"/>
              <w:bidi/>
              <w:spacing w:after="0" w:line="240" w:lineRule="auto"/>
              <w:jc w:val="both"/>
              <w:rPr>
                <w:rFonts w:ascii="Traditional Arabic" w:hAnsi="Traditional Arabic" w:cs="KFGQPC Uthman Taha Naskh"/>
                <w:sz w:val="32"/>
                <w:szCs w:val="32"/>
                <w:rtl/>
              </w:rPr>
            </w:pPr>
          </w:p>
        </w:tc>
        <w:tc>
          <w:tcPr>
            <w:tcW w:w="673" w:type="dxa"/>
            <w:vMerge/>
            <w:shd w:val="clear" w:color="auto" w:fill="auto"/>
            <w:textDirection w:val="tbRl"/>
          </w:tcPr>
          <w:p w:rsidR="00103B8C" w:rsidRPr="00CD1B7F" w:rsidRDefault="00103B8C" w:rsidP="00103B8C">
            <w:pPr>
              <w:pStyle w:val="ListParagraph"/>
              <w:widowControl w:val="0"/>
              <w:bidi/>
              <w:spacing w:after="0" w:line="240" w:lineRule="auto"/>
              <w:ind w:left="113" w:right="113"/>
              <w:jc w:val="both"/>
              <w:rPr>
                <w:rFonts w:ascii="Traditional Arabic" w:hAnsi="Traditional Arabic" w:cs="KFGQPC Uthman Taha Naskh"/>
                <w:sz w:val="32"/>
                <w:szCs w:val="32"/>
                <w:rtl/>
              </w:rPr>
            </w:pPr>
          </w:p>
        </w:tc>
      </w:tr>
    </w:tbl>
    <w:p w:rsidR="00103B8C" w:rsidRPr="00321BEF" w:rsidRDefault="00103B8C" w:rsidP="00103B8C">
      <w:pPr>
        <w:pStyle w:val="ListParagraph"/>
        <w:widowControl w:val="0"/>
        <w:bidi/>
        <w:spacing w:after="0" w:line="240" w:lineRule="auto"/>
        <w:ind w:left="360"/>
        <w:jc w:val="both"/>
        <w:rPr>
          <w:rFonts w:ascii="Traditional Arabic" w:hAnsi="Traditional Arabic" w:cs="KFGQPC Uthman Taha Naskh"/>
          <w:sz w:val="28"/>
          <w:szCs w:val="28"/>
          <w:rtl/>
        </w:rPr>
      </w:pPr>
      <w:r w:rsidRPr="00321BEF">
        <w:rPr>
          <w:rFonts w:ascii="Traditional Arabic" w:hAnsi="Traditional Arabic" w:cs="KFGQPC Uthman Taha Naskh"/>
          <w:sz w:val="28"/>
          <w:szCs w:val="28"/>
          <w:rtl/>
        </w:rPr>
        <w:t xml:space="preserve">(1) </w:t>
      </w:r>
      <w:r w:rsidRPr="00321BEF">
        <w:rPr>
          <w:rFonts w:ascii="Traditional Arabic" w:hAnsi="Traditional Arabic" w:cs="KFGQPC Uthman Taha Naskh" w:hint="cs"/>
          <w:sz w:val="28"/>
          <w:szCs w:val="28"/>
          <w:rtl/>
        </w:rPr>
        <w:t>كتب</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السطران</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على</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امتداد</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عقد</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الشاهد</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المحراب</w:t>
      </w:r>
      <w:r w:rsidRPr="00321BEF">
        <w:rPr>
          <w:rFonts w:ascii="Traditional Arabic" w:hAnsi="Traditional Arabic" w:cs="KFGQPC Uthman Taha Naskh"/>
          <w:sz w:val="28"/>
          <w:szCs w:val="28"/>
          <w:rtl/>
        </w:rPr>
        <w:t>)</w:t>
      </w:r>
      <w:r w:rsidRPr="00321BEF">
        <w:rPr>
          <w:rFonts w:ascii="Traditional Arabic" w:hAnsi="Traditional Arabic" w:cs="KFGQPC Uthman Taha Naskh" w:hint="cs"/>
          <w:sz w:val="28"/>
          <w:szCs w:val="28"/>
          <w:rtl/>
        </w:rPr>
        <w:t xml:space="preserve"> </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ما</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بين</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الأقواس</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لم</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نتمكن</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فيه</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من</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القراءة</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الصحيحة</w:t>
      </w:r>
      <w:r w:rsidRPr="00321BEF">
        <w:rPr>
          <w:rFonts w:ascii="Traditional Arabic" w:hAnsi="Traditional Arabic" w:cs="KFGQPC Uthman Taha Naskh"/>
          <w:sz w:val="28"/>
          <w:szCs w:val="28"/>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الشعر في وسط الشاهد </w:t>
      </w:r>
      <w:r w:rsidRPr="00CD1B7F">
        <w:rPr>
          <w:rFonts w:ascii="Traditional Arabic" w:hAnsi="Traditional Arabic" w:cs="KFGQPC Uthman Taha Naskh"/>
          <w:sz w:val="32"/>
          <w:szCs w:val="32"/>
          <w:rtl/>
        </w:rPr>
        <w:t xml:space="preserve">من </w:t>
      </w:r>
      <w:r w:rsidRPr="00CD1B7F">
        <w:rPr>
          <w:rFonts w:ascii="Traditional Arabic" w:hAnsi="Traditional Arabic" w:cs="KFGQPC Uthman Taha Naskh" w:hint="cs"/>
          <w:sz w:val="32"/>
          <w:szCs w:val="32"/>
          <w:rtl/>
        </w:rPr>
        <w:t>الخفيف</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lastRenderedPageBreak/>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وردت عروضه صحيحة وضربه </w:t>
      </w:r>
      <w:proofErr w:type="gramStart"/>
      <w:r w:rsidRPr="00CD1B7F">
        <w:rPr>
          <w:rFonts w:ascii="Traditional Arabic" w:hAnsi="Traditional Arabic" w:cs="KFGQPC Uthman Taha Naskh" w:hint="cs"/>
          <w:sz w:val="32"/>
          <w:szCs w:val="32"/>
          <w:rtl/>
        </w:rPr>
        <w:t>مثلها</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33"/>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كما دخل الخبن </w:t>
      </w:r>
      <w:r w:rsidRPr="00CD1B7F">
        <w:rPr>
          <w:rFonts w:ascii="Sakkal Majalla" w:hAnsi="Sakkal Majalla" w:cs="Sakkal Majalla" w:hint="cs"/>
          <w:sz w:val="32"/>
          <w:szCs w:val="32"/>
          <w:rtl/>
        </w:rPr>
        <w:t>–</w:t>
      </w:r>
      <w:r w:rsidRPr="00CD1B7F">
        <w:rPr>
          <w:rFonts w:ascii="Traditional Arabic" w:hAnsi="Traditional Arabic" w:cs="KFGQPC Uthman Taha Naskh" w:hint="cs"/>
          <w:sz w:val="32"/>
          <w:szCs w:val="32"/>
          <w:rtl/>
        </w:rPr>
        <w:t>وهو حسن في هذا البحر-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التفعيلة الثانية في صدر البيت الأول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والتفعيلتين الثانية والثالثة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في عجزه.</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والتفعيلة الثانية في صدر البيت الثاني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والتفعيلتين الأولى والثانية (</w:t>
      </w: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عجزه. والتفعيلتين الأولى والثانية (</w:t>
      </w: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صدر البيت الثالث وعجزه. والتفعيلة الثانية في صدر البيت الرابع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والتفعيلتين الأولى والثانية في عجزه (</w:t>
      </w: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ودخل الخبن تفعيلات البيت الخامس كلها. والتفعيلة الثانية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صدر البيت السادس، والتفعيلتين الأولى والثانية (</w:t>
      </w: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عجزه. والتفعيلة الثانية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صدر البيت التاسع وعجزه، وكذا في صدر البيت العاشر وعجزه. والتفعيلتين الثانية والثالثة في صدر البيت الحادي عشر، والتفعيلتين الأولى والثانية في عجزه.</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ومما يلفت النظر في هذا النص من الظواهر العروضية أن التفعيلة الثانية لم ترد سالمة مطلقًا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وأن الخبن دخل تفعيلات البيت الخامس كلها.</w:t>
      </w:r>
    </w:p>
    <w:p w:rsidR="00103B8C" w:rsidRPr="00CD1B7F" w:rsidRDefault="00103B8C" w:rsidP="00103B8C">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ب-الشعر على جانبي الشاهد، من البسيط:</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فاعلن</w:t>
            </w:r>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فاعلن</w:t>
            </w:r>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 على الصورة الأولى عروضه </w:t>
      </w:r>
      <w:proofErr w:type="spellStart"/>
      <w:r w:rsidRPr="00CD1B7F">
        <w:rPr>
          <w:rFonts w:ascii="Traditional Arabic" w:hAnsi="Traditional Arabic" w:cs="KFGQPC Uthman Taha Naskh" w:hint="cs"/>
          <w:sz w:val="32"/>
          <w:szCs w:val="32"/>
          <w:rtl/>
        </w:rPr>
        <w:t>مخبونة</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=فعلن) وضربه مثلها.</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الخبن التفعيلة الأولى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عجز البيت الأول، والتفعيلة الثانية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&gt;فعلن) في صدر البيت الثاني، والأولى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عجزه. والتفعيلة الثانية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&gt;فعلن) في صدر البيت الثالث وعجزه، والتفعيلة الأولى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صدر البيت الرابع وعجزه.</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ومن الظواهر العروضية في هذا النص دخول الخبن في الجزء الثاني من شطر البيت الثالث، والجزء الأول من شطري البيت الرابع مع سلامة بقية التفعيلات.</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هذا الشاهد نصان شعريان: نص في وسط الشاهد ونص على جانبي الشاهد.</w:t>
      </w:r>
    </w:p>
    <w:p w:rsidR="00103B8C" w:rsidRPr="00C55B6F" w:rsidRDefault="00103B8C" w:rsidP="00103B8C">
      <w:pPr>
        <w:widowControl w:val="0"/>
        <w:bidi/>
        <w:spacing w:after="0" w:line="240" w:lineRule="auto"/>
        <w:jc w:val="both"/>
        <w:rPr>
          <w:rFonts w:ascii="Traditional Arabic" w:hAnsi="Traditional Arabic" w:cs="KFGQPC Uthman Taha Naskh"/>
          <w:sz w:val="32"/>
          <w:szCs w:val="32"/>
          <w:u w:val="single"/>
          <w:rtl/>
        </w:rPr>
      </w:pPr>
      <w:r w:rsidRPr="00C55B6F">
        <w:rPr>
          <w:rFonts w:ascii="Traditional Arabic" w:hAnsi="Traditional Arabic" w:cs="KFGQPC Uthman Taha Naskh" w:hint="cs"/>
          <w:sz w:val="32"/>
          <w:szCs w:val="32"/>
          <w:u w:val="single"/>
          <w:rtl/>
        </w:rPr>
        <w:t>النص الأول: (وسط الشاهد)</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البيت الأول: في صدره كتبت «العادلون» بالدال، صوابها «العاذلون» بالذال ولعلها خطأ مطبعي. وكذلك آخر كلمة في العجز «عدلا» بالدال صوابها «عذلا» بالذال.</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البيت الثاني: في صدره: «من القضاء» صوابها «</w:t>
      </w:r>
      <w:proofErr w:type="spellStart"/>
      <w:r w:rsidRPr="00CD1B7F">
        <w:rPr>
          <w:rFonts w:ascii="Traditional Arabic" w:hAnsi="Traditional Arabic" w:cs="KFGQPC Uthman Taha Naskh" w:hint="cs"/>
          <w:sz w:val="32"/>
          <w:szCs w:val="32"/>
          <w:rtl/>
        </w:rPr>
        <w:t>القضا</w:t>
      </w:r>
      <w:proofErr w:type="spellEnd"/>
      <w:r w:rsidRPr="00CD1B7F">
        <w:rPr>
          <w:rFonts w:ascii="Traditional Arabic" w:hAnsi="Traditional Arabic" w:cs="KFGQPC Uthman Taha Naskh" w:hint="cs"/>
          <w:sz w:val="32"/>
          <w:szCs w:val="32"/>
          <w:rtl/>
        </w:rPr>
        <w:t>» دون همز لئلا ينكسر الوزن.</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البيت الثالث: في عجزه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«تركتني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الجروح والحزن» ولا أراها قراءة صحيحة فلا أجد الراء في النقش، وقراءتي للكلمة هي «تركتني للنوح والحزن» وهي تناسب الحزن.</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البيت الرابع: في صدره «وبين الأحباء» صوابها «</w:t>
      </w:r>
      <w:proofErr w:type="spellStart"/>
      <w:r w:rsidRPr="00CD1B7F">
        <w:rPr>
          <w:rFonts w:ascii="Traditional Arabic" w:hAnsi="Traditional Arabic" w:cs="KFGQPC Uthman Taha Naskh" w:hint="cs"/>
          <w:sz w:val="32"/>
          <w:szCs w:val="32"/>
          <w:rtl/>
        </w:rPr>
        <w:t>الأحبا</w:t>
      </w:r>
      <w:proofErr w:type="spellEnd"/>
      <w:r w:rsidRPr="00CD1B7F">
        <w:rPr>
          <w:rFonts w:ascii="Traditional Arabic" w:hAnsi="Traditional Arabic" w:cs="KFGQPC Uthman Taha Naskh" w:hint="cs"/>
          <w:sz w:val="32"/>
          <w:szCs w:val="32"/>
          <w:rtl/>
        </w:rPr>
        <w:t>» دون همزة لئلا ينكسر الوزن.</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البيت الخامس: في صدره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«فمن بعد هجر ألذ نفس» صوابها «أفمن بعدهم ألذ بعيش» مد نهاية الميم في «هم» ألبس على القارئ فظنها راء، وظن الميم جيمًا.</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البيت السادس: في صدره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«هو الموت لم يدع... يبق» صوابها «موت يا موت لم تدع ... تبق». ولا أعلم لماذا التبس على قارئ الشاهد «موت» الأولى بـ «هو»، وحذف ياء النداء «موت» الثانية؟</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البيت السابع: في صدره: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عيشي» وبها ينكسر الوزن، وحسب قراءتي فثمة حرف بعد الدال كأنه راء، ولم ينتبه له قارئ الشاهد، ومن القراءات المحتملة: «قد تكدر عيشي» وخط الكاف واقع على حوض العين في البيت قبله في «يدع». وبقية العجز لم أستطع قراءته قراءة مرضية.</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الثامن: في صدره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«ولو أودع» لم تتبين لي قراءة صحيحة وكأن الذي في النقش «وأهل أودع»، وتصح وزنًا «أو لو أوُدعُ» لكنه ليست قريبة من رسم الكلمة.</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عجزه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«له مطرفا وعقلا» صوابها «له وظرفا وعقلا» والسكون على الراء في «ظرفا» واضحة.</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 xml:space="preserve">البيت التاسع: في صدره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«قف بنا في القبور تبلى بحزن» صوابها «نبكي بحزن»، و«كان من كان» صوابها «كل من كان». وفي جملة «من كان ذو جمال» إشكال نحوي؛ إذ الصواب «كل من كان ذا جمال»، وليست «ذو» بمعنى صاحب مما فيه لغات.</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العاشر: في صدره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«أهل ودي وصفوي» وبها ينكسر الوزن صوابها «وصفوتي»، و«هلا أطقتم» صوابها «هل أطقتم» اشتبهت همزة «أطقتم» على قارئ الشاهد فظنها ألفًا لـ«هلا». وفي عجزه «بعد سن الشباب للترب حملا» ولا تناسب معنى السؤال، وقراءتي «بعد لُبْسِ الثياب للتُرْبِ حَمْلا».</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ولم أقف على هذا النص (وسط الشاهد) فيما بين يدي من المصادر، وقد يكون أطول نص شعري مكتمل في الشواهد. ولعل قريب الميت أنشأها، ومن عجب ألا يعرف وله هذه المقدرة الشعرية المرهفة.</w:t>
      </w:r>
    </w:p>
    <w:p w:rsidR="00103B8C" w:rsidRPr="00C55B6F" w:rsidRDefault="00103B8C" w:rsidP="00103B8C">
      <w:pPr>
        <w:widowControl w:val="0"/>
        <w:bidi/>
        <w:spacing w:after="0" w:line="240" w:lineRule="auto"/>
        <w:jc w:val="both"/>
        <w:rPr>
          <w:rFonts w:ascii="Traditional Arabic" w:hAnsi="Traditional Arabic" w:cs="KFGQPC Uthman Taha Naskh"/>
          <w:sz w:val="32"/>
          <w:szCs w:val="32"/>
          <w:u w:val="single"/>
          <w:rtl/>
        </w:rPr>
      </w:pPr>
      <w:r w:rsidRPr="00C55B6F">
        <w:rPr>
          <w:rFonts w:ascii="Traditional Arabic" w:hAnsi="Traditional Arabic" w:cs="KFGQPC Uthman Taha Naskh" w:hint="cs"/>
          <w:sz w:val="32"/>
          <w:szCs w:val="32"/>
          <w:u w:val="single"/>
          <w:rtl/>
        </w:rPr>
        <w:t>النص الثاني: على جانبي الشاهد</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عجز البيت الثاني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«ولو شمت أوامها» صوابها «ولو توشحتَ من أثوابها» وقد أعانت مصادر التخريج على هذه القراءة.</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عجز البيت الرابع: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«وغيرتهم الأطباق...»، صوابها «وصيرتهم لأطباق الثرى رهنا»، وقد أعانت مص</w:t>
      </w:r>
      <w:r>
        <w:rPr>
          <w:rFonts w:ascii="Traditional Arabic" w:hAnsi="Traditional Arabic" w:cs="KFGQPC Uthman Taha Naskh" w:hint="cs"/>
          <w:sz w:val="32"/>
          <w:szCs w:val="32"/>
          <w:rtl/>
        </w:rPr>
        <w:t>ادر التخريج على هذه القراءة.</w:t>
      </w:r>
    </w:p>
    <w:p w:rsidR="00103B8C" w:rsidRPr="00CD1B7F" w:rsidRDefault="00103B8C" w:rsidP="006D0034">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والأبيات الأربعة لابن أبي زمنين 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عيسى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إبراهيم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المري </w:t>
      </w:r>
      <w:r w:rsidRPr="00CD1B7F">
        <w:rPr>
          <w:rFonts w:ascii="Traditional Arabic" w:hAnsi="Traditional Arabic" w:cs="KFGQPC Uthman Taha Naskh" w:hint="cs"/>
          <w:sz w:val="32"/>
          <w:szCs w:val="32"/>
          <w:rtl/>
        </w:rPr>
        <w:lastRenderedPageBreak/>
        <w:t xml:space="preserve">القرطبي الأندلسي (توفي 399هـ) عند </w:t>
      </w:r>
      <w:proofErr w:type="gramStart"/>
      <w:r w:rsidRPr="00CD1B7F">
        <w:rPr>
          <w:rFonts w:ascii="Traditional Arabic" w:hAnsi="Traditional Arabic" w:cs="KFGQPC Uthman Taha Naskh" w:hint="cs"/>
          <w:sz w:val="32"/>
          <w:szCs w:val="32"/>
          <w:rtl/>
        </w:rPr>
        <w:t>الحميدي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34"/>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 xml:space="preserve">وعنه ابن </w:t>
      </w:r>
      <w:proofErr w:type="spellStart"/>
      <w:r w:rsidRPr="00CD1B7F">
        <w:rPr>
          <w:rFonts w:ascii="Traditional Arabic" w:hAnsi="Traditional Arabic" w:cs="KFGQPC Uthman Taha Naskh" w:hint="cs"/>
          <w:sz w:val="32"/>
          <w:szCs w:val="32"/>
          <w:rtl/>
        </w:rPr>
        <w:t>بشكوال</w:t>
      </w:r>
      <w:proofErr w:type="spellEnd"/>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35"/>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والضبي</w:t>
      </w:r>
      <w:proofErr w:type="spellEnd"/>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36"/>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والذهبي</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37"/>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ورواية صدر البيت الثاني فيها: «الدنيا وزخرفها».</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وعند ابن </w:t>
      </w:r>
      <w:proofErr w:type="gramStart"/>
      <w:r w:rsidRPr="00CD1B7F">
        <w:rPr>
          <w:rFonts w:ascii="Traditional Arabic" w:hAnsi="Traditional Arabic" w:cs="KFGQPC Uthman Taha Naskh" w:hint="cs"/>
          <w:sz w:val="32"/>
          <w:szCs w:val="32"/>
          <w:rtl/>
        </w:rPr>
        <w:t>خاقان</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38"/>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وعنه أحمد بن محمد المقري</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39"/>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وفيهما: «الدنيا وبهجتها». وفيهما</w:t>
      </w:r>
      <w:r>
        <w:rPr>
          <w:rFonts w:ascii="Traditional Arabic" w:hAnsi="Traditional Arabic" w:cs="KFGQPC Uthman Taha Naskh" w:hint="cs"/>
          <w:sz w:val="32"/>
          <w:szCs w:val="32"/>
          <w:rtl/>
        </w:rPr>
        <w:t xml:space="preserve"> -أيضًا-</w:t>
      </w:r>
      <w:r w:rsidRPr="00CD1B7F">
        <w:rPr>
          <w:rFonts w:ascii="Traditional Arabic" w:hAnsi="Traditional Arabic" w:cs="KFGQPC Uthman Taha Naskh" w:hint="cs"/>
          <w:sz w:val="32"/>
          <w:szCs w:val="32"/>
          <w:rtl/>
        </w:rPr>
        <w:t xml:space="preserve"> زيادة بيتين.</w:t>
      </w:r>
      <w:r w:rsidRPr="00321BEF">
        <w:rPr>
          <w:rFonts w:ascii="Traditional Arabic" w:hAnsi="Traditional Arabic" w:cs="KFGQPC Uthman Taha Naskh"/>
          <w:sz w:val="32"/>
          <w:szCs w:val="32"/>
          <w:vertAlign w:val="superscript"/>
          <w:rtl/>
        </w:rPr>
        <w:t xml:space="preserve"> </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وعند ابن فرح </w:t>
      </w:r>
      <w:proofErr w:type="gramStart"/>
      <w:r w:rsidRPr="00CD1B7F">
        <w:rPr>
          <w:rFonts w:ascii="Traditional Arabic" w:hAnsi="Traditional Arabic" w:cs="KFGQPC Uthman Taha Naskh" w:hint="cs"/>
          <w:sz w:val="32"/>
          <w:szCs w:val="32"/>
          <w:rtl/>
        </w:rPr>
        <w:t>الأنصاري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40"/>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 «الدنيا وبهجتها».</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 xml:space="preserve">ووردت الأبيات بلا نسبة عند ابن </w:t>
      </w:r>
      <w:proofErr w:type="gramStart"/>
      <w:r w:rsidRPr="00CD1B7F">
        <w:rPr>
          <w:rFonts w:ascii="Traditional Arabic" w:hAnsi="Traditional Arabic" w:cs="KFGQPC Uthman Taha Naskh" w:hint="cs"/>
          <w:sz w:val="32"/>
          <w:szCs w:val="32"/>
          <w:rtl/>
        </w:rPr>
        <w:t>الجوزي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41"/>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وفيه</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«الدنيا وزهرتها»، وفي عجز البيت الثاني «من أثوابها المحنا» تحريف «الحسنا».</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ورواية صدر البيت الرابع في تاريخ الإسلام للذهبي، ومطمح الأنفس، وبستان الواعظين: «سقاهم الدهر». وورد في المطبوع من الصلة في عجز البيت الرابع «وهنا» وهو تحريف صوابه «رهنا» كما في جذوة المقتبس</w:t>
      </w:r>
    </w:p>
    <w:p w:rsidR="00103B8C" w:rsidRPr="00103B8C"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وورد البيتان الأول والثاني بلا نسبة عند محمد بن محمد </w:t>
      </w:r>
      <w:proofErr w:type="gramStart"/>
      <w:r w:rsidRPr="00CD1B7F">
        <w:rPr>
          <w:rFonts w:ascii="Traditional Arabic" w:hAnsi="Traditional Arabic" w:cs="KFGQPC Uthman Taha Naskh" w:hint="cs"/>
          <w:sz w:val="32"/>
          <w:szCs w:val="32"/>
          <w:rtl/>
        </w:rPr>
        <w:t>الجزري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42"/>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وفيه في عجز البيت الأول: «عما يؤدبنا».</w:t>
      </w:r>
    </w:p>
    <w:p w:rsidR="00103B8C" w:rsidRPr="00CD1B7F" w:rsidRDefault="00103B8C" w:rsidP="00103B8C">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4</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الرابع</w:t>
      </w:r>
      <w:r w:rsidRPr="00CD1B7F">
        <w:rPr>
          <w:rFonts w:ascii="Traditional Arabic" w:hAnsi="Traditional Arabic" w:cs="KFGQPC Uthman Taha Naskh"/>
          <w:b/>
          <w:bCs/>
          <w:sz w:val="32"/>
          <w:szCs w:val="32"/>
          <w:u w:val="single"/>
          <w:rtl/>
        </w:rPr>
        <w:t>:</w:t>
      </w:r>
    </w:p>
    <w:tbl>
      <w:tblPr>
        <w:bidiVisual/>
        <w:tblW w:w="0" w:type="auto"/>
        <w:tblLayout w:type="fixed"/>
        <w:tblLook w:val="01E0" w:firstRow="1" w:lastRow="1" w:firstColumn="1" w:lastColumn="1" w:noHBand="0" w:noVBand="0"/>
      </w:tblPr>
      <w:tblGrid>
        <w:gridCol w:w="386"/>
        <w:gridCol w:w="4111"/>
        <w:gridCol w:w="266"/>
        <w:gridCol w:w="3515"/>
      </w:tblGrid>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يا إنسان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 ون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اظ</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 . . . . . . . . </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وكنـ</w:t>
            </w:r>
            <w:proofErr w:type="gramStart"/>
            <w:r w:rsidRPr="00CD1B7F">
              <w:rPr>
                <w:rFonts w:ascii="Traditional Arabic" w:hAnsi="Traditional Arabic" w:cs="KFGQPC Uthman Taha Naskh" w:hint="cs"/>
                <w:sz w:val="32"/>
                <w:szCs w:val="32"/>
                <w:rtl/>
              </w:rPr>
              <w:t>. . . .</w:t>
            </w:r>
            <w:proofErr w:type="gramEnd"/>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 وف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 . . . . . . .</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إذ 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 . .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يا 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فـ</w:t>
            </w:r>
            <w:proofErr w:type="gramStart"/>
            <w:r w:rsidRPr="00CD1B7F">
              <w:rPr>
                <w:rFonts w:ascii="Traditional Arabic" w:hAnsi="Traditional Arabic" w:cs="KFGQPC Uthman Taha Naskh" w:hint="cs"/>
                <w:sz w:val="32"/>
                <w:szCs w:val="32"/>
                <w:rtl/>
              </w:rPr>
              <w:t>. . . .</w:t>
            </w:r>
            <w:proofErr w:type="gramEnd"/>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وما زلت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في 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المعاني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على</w:t>
            </w:r>
            <w:r w:rsidRPr="00CD1B7F">
              <w:rPr>
                <w:rFonts w:ascii="Traditional Arabic" w:hAnsi="Traditional Arabic" w:cs="KFGQPC Uthman Taha Naskh" w:hint="cs"/>
                <w:sz w:val="32"/>
                <w:szCs w:val="32"/>
                <w:rtl/>
              </w:rPr>
              <w:t xml:space="preserve"> الد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ذ</w:t>
            </w:r>
            <w:r>
              <w:rPr>
                <w:rFonts w:ascii="Traditional Arabic" w:hAnsi="Traditional Arabic" w:cs="KFGQPC Uthman Taha Naskh" w:hint="cs"/>
                <w:sz w:val="32"/>
                <w:szCs w:val="32"/>
                <w:rtl/>
              </w:rPr>
              <w:t>ا</w:t>
            </w:r>
            <w:r w:rsidRPr="00CD1B7F">
              <w:rPr>
                <w:rFonts w:ascii="Traditional Arabic" w:hAnsi="Traditional Arabic" w:cs="KFGQPC Uthman Taha Naskh" w:hint="cs"/>
                <w:sz w:val="32"/>
                <w:szCs w:val="32"/>
                <w:rtl/>
              </w:rPr>
              <w:t xml:space="preserve"> 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 . . </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7</w:t>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إلى أن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حنا الغ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الذي 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قًا 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 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ـ[</w:t>
            </w:r>
            <w:proofErr w:type="gramEnd"/>
            <w:r w:rsidRPr="00CD1B7F">
              <w:rPr>
                <w:rFonts w:ascii="Traditional Arabic" w:hAnsi="Traditional Arabic" w:cs="KFGQPC Uthman Taha Naskh" w:hint="cs"/>
                <w:sz w:val="32"/>
                <w:szCs w:val="32"/>
                <w:rtl/>
              </w:rPr>
              <w:t>ـل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8</w:t>
            </w:r>
          </w:p>
        </w:tc>
        <w:tc>
          <w:tcPr>
            <w:tcW w:w="4111"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 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 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266"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515"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 بين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تلك الص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proofErr w:type="spellStart"/>
            <w:r w:rsidRPr="00CD1B7F">
              <w:rPr>
                <w:rFonts w:ascii="Traditional Arabic" w:hAnsi="Traditional Arabic" w:cs="KFGQPC Uthman Taha Naskh" w:hint="cs"/>
                <w:sz w:val="32"/>
                <w:szCs w:val="32"/>
                <w:rtl/>
              </w:rPr>
              <w:t>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proofErr w:type="spellEnd"/>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103B8C" w:rsidRPr="00CD1B7F" w:rsidTr="00103B8C">
        <w:trPr>
          <w:trHeight w:hRule="exact" w:val="567"/>
        </w:trPr>
        <w:tc>
          <w:tcPr>
            <w:tcW w:w="386"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9</w:t>
            </w:r>
          </w:p>
        </w:tc>
        <w:tc>
          <w:tcPr>
            <w:tcW w:w="7892" w:type="dxa"/>
            <w:gridSpan w:val="3"/>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ث</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ما ناح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وما 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 الـظ</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ـلام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ولا 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 على 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ذ</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bl>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103B8C" w:rsidRPr="00CD1B7F" w:rsidRDefault="00103B8C" w:rsidP="00103B8C">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noProof/>
          <w:sz w:val="32"/>
          <w:szCs w:val="32"/>
        </w:rPr>
        <w:lastRenderedPageBreak/>
        <w:drawing>
          <wp:inline distT="0" distB="0" distL="0" distR="0" wp14:anchorId="44C4C741" wp14:editId="4C1CD604">
            <wp:extent cx="2647950" cy="3105150"/>
            <wp:effectExtent l="0" t="0" r="0" b="0"/>
            <wp:docPr id="31" name="صورة 31" descr="1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4-5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7950" cy="310515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094B2349" wp14:editId="2295541B">
            <wp:extent cx="2133600" cy="2508250"/>
            <wp:effectExtent l="0" t="0" r="0" b="0"/>
            <wp:docPr id="32" name="صورة 32" descr="14-556_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4-556_مفرغ"/>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33600" cy="2508250"/>
                    </a:xfrm>
                    <a:prstGeom prst="rect">
                      <a:avLst/>
                    </a:prstGeom>
                    <a:noFill/>
                    <a:ln>
                      <a:noFill/>
                    </a:ln>
                  </pic:spPr>
                </pic:pic>
              </a:graphicData>
            </a:graphic>
          </wp:inline>
        </w:drawing>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604</w:t>
      </w:r>
      <w:r w:rsidRPr="00CD1B7F">
        <w:rPr>
          <w:rFonts w:ascii="Traditional Arabic" w:hAnsi="Traditional Arabic" w:cs="KFGQPC Uthman Taha Naskh" w:hint="cs"/>
          <w:b/>
          <w:bCs/>
          <w:sz w:val="32"/>
          <w:szCs w:val="32"/>
          <w:rtl/>
        </w:rPr>
        <w:t xml:space="preserve"> ،</w:t>
      </w:r>
      <w:proofErr w:type="gramEnd"/>
      <w:r w:rsidRPr="00CD1B7F">
        <w:rPr>
          <w:rFonts w:ascii="Traditional Arabic" w:hAnsi="Traditional Arabic" w:cs="KFGQPC Uthman Taha Naskh" w:hint="cs"/>
          <w:b/>
          <w:bCs/>
          <w:sz w:val="32"/>
          <w:szCs w:val="32"/>
          <w:rtl/>
        </w:rPr>
        <w:t xml:space="preserve"> الرقم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556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161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صالح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حرمي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فتوح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العطار</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 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تبقى منه ثلاثة عشر سطرً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(255)</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البقرة (آية الكرسي)</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ناقص،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بيوم الاثنين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جمادى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الأولى سنة 599هـ</w:t>
      </w:r>
    </w:p>
    <w:p w:rsidR="00103B8C" w:rsidRDefault="00103B8C" w:rsidP="00103B8C">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sz w:val="32"/>
          <w:szCs w:val="32"/>
          <w:rtl/>
        </w:rPr>
        <w:t xml:space="preserve"> </w:t>
      </w:r>
      <w:r w:rsidRPr="006F073E">
        <w:rPr>
          <w:rFonts w:ascii="Traditional Arabic" w:hAnsi="Traditional Arabic" w:cs="KFGQPC Uthman Taha Naskh" w:hint="cs"/>
          <w:b/>
          <w:bCs/>
          <w:sz w:val="32"/>
          <w:szCs w:val="32"/>
          <w:rtl/>
        </w:rPr>
        <w:t>النص</w:t>
      </w:r>
    </w:p>
    <w:p w:rsidR="00103B8C" w:rsidRDefault="00103B8C" w:rsidP="00103B8C">
      <w:pPr>
        <w:pStyle w:val="ListParagraph"/>
        <w:widowControl w:val="0"/>
        <w:bidi/>
        <w:spacing w:after="0" w:line="240" w:lineRule="auto"/>
        <w:jc w:val="both"/>
        <w:rPr>
          <w:rFonts w:ascii="Traditional Arabic" w:hAnsi="Traditional Arabic" w:cs="KFGQPC Uthman Taha Naskh"/>
          <w:b/>
          <w:bCs/>
          <w:sz w:val="32"/>
          <w:szCs w:val="32"/>
          <w:rtl/>
        </w:rPr>
      </w:pPr>
    </w:p>
    <w:p w:rsidR="00103B8C" w:rsidRDefault="00103B8C" w:rsidP="00103B8C">
      <w:pPr>
        <w:pStyle w:val="ListParagraph"/>
        <w:widowControl w:val="0"/>
        <w:bidi/>
        <w:spacing w:after="0" w:line="240" w:lineRule="auto"/>
        <w:jc w:val="both"/>
        <w:rPr>
          <w:rFonts w:ascii="Traditional Arabic" w:hAnsi="Traditional Arabic" w:cs="KFGQPC Uthman Taha Naskh"/>
          <w:b/>
          <w:bCs/>
          <w:sz w:val="32"/>
          <w:szCs w:val="32"/>
          <w:rtl/>
        </w:rPr>
      </w:pPr>
    </w:p>
    <w:p w:rsidR="00103B8C" w:rsidRDefault="00103B8C" w:rsidP="00103B8C">
      <w:pPr>
        <w:pStyle w:val="ListParagraph"/>
        <w:widowControl w:val="0"/>
        <w:bidi/>
        <w:spacing w:after="0" w:line="240" w:lineRule="auto"/>
        <w:jc w:val="both"/>
        <w:rPr>
          <w:rFonts w:ascii="Traditional Arabic" w:hAnsi="Traditional Arabic" w:cs="KFGQPC Uthman Taha Naskh"/>
          <w:b/>
          <w:bCs/>
          <w:sz w:val="32"/>
          <w:szCs w:val="32"/>
          <w:rtl/>
        </w:rPr>
      </w:pPr>
    </w:p>
    <w:p w:rsidR="00103B8C" w:rsidRPr="006F073E" w:rsidRDefault="00103B8C" w:rsidP="00103B8C">
      <w:pPr>
        <w:pStyle w:val="ListParagraph"/>
        <w:widowControl w:val="0"/>
        <w:bidi/>
        <w:spacing w:after="0" w:line="240" w:lineRule="auto"/>
        <w:jc w:val="both"/>
        <w:rPr>
          <w:rFonts w:ascii="Traditional Arabic" w:hAnsi="Traditional Arabic" w:cs="KFGQPC Uthman Taha Naskh"/>
          <w:b/>
          <w:bCs/>
          <w:sz w:val="32"/>
          <w:szCs w:val="32"/>
        </w:rPr>
      </w:pPr>
    </w:p>
    <w:tbl>
      <w:tblPr>
        <w:bidiVisual/>
        <w:tblW w:w="0" w:type="auto"/>
        <w:jc w:val="center"/>
        <w:tblLayout w:type="fixed"/>
        <w:tblLook w:val="04A0" w:firstRow="1" w:lastRow="0" w:firstColumn="1" w:lastColumn="0" w:noHBand="0" w:noVBand="1"/>
      </w:tblPr>
      <w:tblGrid>
        <w:gridCol w:w="709"/>
        <w:gridCol w:w="709"/>
        <w:gridCol w:w="6521"/>
        <w:gridCol w:w="1219"/>
      </w:tblGrid>
      <w:tr w:rsidR="00103B8C" w:rsidRPr="00CD1B7F" w:rsidTr="00103B8C">
        <w:trPr>
          <w:cantSplit/>
          <w:trHeight w:val="8654"/>
          <w:jc w:val="center"/>
        </w:trPr>
        <w:tc>
          <w:tcPr>
            <w:tcW w:w="709" w:type="dxa"/>
            <w:vMerge w:val="restart"/>
            <w:shd w:val="clear" w:color="auto" w:fill="auto"/>
            <w:textDirection w:val="btLr"/>
          </w:tcPr>
          <w:p w:rsidR="00103B8C" w:rsidRPr="00CD1B7F" w:rsidRDefault="00103B8C" w:rsidP="00103B8C">
            <w:pPr>
              <w:pStyle w:val="ListParagraph"/>
              <w:widowControl w:val="0"/>
              <w:bidi/>
              <w:spacing w:after="0" w:line="240" w:lineRule="auto"/>
              <w:ind w:left="113" w:right="113"/>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تأخذه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السموات</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الأرض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sz w:val="32"/>
                <w:szCs w:val="32"/>
                <w:rtl/>
              </w:rPr>
              <w:br/>
            </w:r>
          </w:p>
        </w:tc>
        <w:tc>
          <w:tcPr>
            <w:tcW w:w="709" w:type="dxa"/>
            <w:vMerge w:val="restart"/>
            <w:textDirection w:val="tbRl"/>
          </w:tcPr>
          <w:p w:rsidR="00103B8C" w:rsidRPr="00CD1B7F" w:rsidRDefault="00103B8C" w:rsidP="00103B8C">
            <w:pPr>
              <w:pStyle w:val="ListParagraph"/>
              <w:widowControl w:val="0"/>
              <w:tabs>
                <w:tab w:val="left" w:pos="948"/>
              </w:tabs>
              <w:bidi/>
              <w:spacing w:after="0" w:line="240" w:lineRule="auto"/>
              <w:ind w:left="113" w:right="113"/>
              <w:jc w:val="center"/>
              <w:rPr>
                <w:rFonts w:ascii="Traditional Arabic" w:hAnsi="Traditional Arabic" w:cs="KFGQPC Uthman Taha Naskh"/>
                <w:sz w:val="32"/>
                <w:szCs w:val="32"/>
                <w:rtl/>
              </w:rPr>
            </w:pPr>
            <w:r>
              <w:rPr>
                <w:rFonts w:ascii="Traditional Arabic" w:hAnsi="Traditional Arabic" w:cs="KFGQPC Uthman Taha Naskh" w:hint="cs"/>
                <w:sz w:val="32"/>
                <w:szCs w:val="32"/>
                <w:rtl/>
              </w:rPr>
              <w:t>عمل محمد بن بركات بن أبي حرمي العطار غفر الله لوالديه ولجميع المسلمين</w:t>
            </w:r>
          </w:p>
        </w:tc>
        <w:tc>
          <w:tcPr>
            <w:tcW w:w="6521" w:type="dxa"/>
            <w:shd w:val="clear" w:color="auto" w:fill="auto"/>
          </w:tcPr>
          <w:p w:rsidR="00103B8C"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p>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وجاءتك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اتعادي</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عرفت</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لركفشته</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وكنـ</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غديت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فكنت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البحر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فضلا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وفطنة</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فغالتك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تركته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سا</w:t>
            </w:r>
            <w:proofErr w:type="spellEnd"/>
            <w:r>
              <w:rPr>
                <w:rFonts w:ascii="Traditional Arabic" w:hAnsi="Traditional Arabic" w:cs="KFGQPC Uthman Taha Naskh"/>
                <w:sz w:val="32"/>
                <w:szCs w:val="32"/>
                <w:rtl/>
              </w:rPr>
              <w:br/>
            </w:r>
            <w:proofErr w:type="spellStart"/>
            <w:r w:rsidRPr="00CD1B7F">
              <w:rPr>
                <w:rFonts w:ascii="Traditional Arabic" w:hAnsi="Traditional Arabic" w:cs="KFGQPC Uthman Taha Naskh" w:hint="cs"/>
                <w:sz w:val="32"/>
                <w:szCs w:val="32"/>
                <w:rtl/>
              </w:rPr>
              <w:t>رسلاح</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العقل</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غوص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متيما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مما</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الفرمي</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مغرما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غرقا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لعياله</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حشاشة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روحي</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r>
            <w:r w:rsidRPr="00CD1B7F">
              <w:rPr>
                <w:rFonts w:ascii="Traditional Arabic" w:hAnsi="Traditional Arabic" w:cs="KFGQPC Uthman Taha Naskh"/>
                <w:sz w:val="32"/>
                <w:szCs w:val="32"/>
                <w:rtl/>
              </w:rPr>
              <w:t>[</w:t>
            </w:r>
            <w:proofErr w:type="spellStart"/>
            <w:r w:rsidRPr="00CD1B7F">
              <w:rPr>
                <w:rFonts w:ascii="Traditional Arabic" w:hAnsi="Traditional Arabic" w:cs="KFGQPC Uthman Taha Naskh" w:hint="cs"/>
                <w:sz w:val="32"/>
                <w:szCs w:val="32"/>
                <w:rtl/>
              </w:rPr>
              <w:t>سارنيك</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مانح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الحمام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رجى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الظلام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ألوى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عزل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كاشح</w:t>
            </w:r>
            <w:r w:rsidRPr="00CD1B7F">
              <w:rPr>
                <w:rFonts w:ascii="Traditional Arabic" w:hAnsi="Traditional Arabic" w:cs="KFGQPC Uthman Taha Naskh"/>
                <w:sz w:val="32"/>
                <w:szCs w:val="32"/>
                <w:rtl/>
              </w:rPr>
              <w:t>]</w:t>
            </w:r>
          </w:p>
          <w:p w:rsidR="00103B8C" w:rsidRPr="00CD1B7F" w:rsidRDefault="00103B8C" w:rsidP="00103B8C">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وصلى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proofErr w:type="spellStart"/>
            <w:r>
              <w:rPr>
                <w:rFonts w:ascii="Traditional Arabic" w:hAnsi="Traditional Arabic" w:cs="KFGQPC Uthman Taha Naskh" w:hint="cs"/>
                <w:sz w:val="32"/>
                <w:szCs w:val="32"/>
                <w:rtl/>
              </w:rPr>
              <w:t>وآ</w:t>
            </w:r>
            <w:r w:rsidRPr="00CD1B7F">
              <w:rPr>
                <w:rFonts w:ascii="Traditional Arabic" w:hAnsi="Traditional Arabic" w:cs="KFGQPC Uthman Taha Naskh" w:hint="cs"/>
                <w:sz w:val="32"/>
                <w:szCs w:val="32"/>
                <w:rtl/>
              </w:rPr>
              <w:t>له</w:t>
            </w:r>
            <w:proofErr w:type="spellEnd"/>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السعيد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الشهيد</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صالح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حرمي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فتوح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العطار</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استشهد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الاثنين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جمادى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الأولى</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ودفن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وتسعين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وخمسمائة</w:t>
            </w:r>
            <w:r>
              <w:rPr>
                <w:rFonts w:ascii="Traditional Arabic" w:hAnsi="Traditional Arabic" w:cs="KFGQPC Uthman Taha Naskh"/>
                <w:sz w:val="32"/>
                <w:szCs w:val="32"/>
                <w:rtl/>
              </w:rPr>
              <w:br/>
            </w:r>
          </w:p>
        </w:tc>
        <w:tc>
          <w:tcPr>
            <w:tcW w:w="1219" w:type="dxa"/>
            <w:vMerge w:val="restart"/>
            <w:shd w:val="clear" w:color="auto" w:fill="auto"/>
            <w:textDirection w:val="tbRl"/>
          </w:tcPr>
          <w:p w:rsidR="00103B8C" w:rsidRDefault="00103B8C" w:rsidP="00103B8C">
            <w:pPr>
              <w:pStyle w:val="ListParagraph"/>
              <w:widowControl w:val="0"/>
              <w:bidi/>
              <w:spacing w:after="0" w:line="240" w:lineRule="auto"/>
              <w:ind w:left="113" w:right="113"/>
              <w:jc w:val="center"/>
              <w:rPr>
                <w:rFonts w:ascii="Traditional Arabic" w:hAnsi="Traditional Arabic" w:cs="KFGQPC Uthman Taha Naskh"/>
                <w:sz w:val="32"/>
                <w:szCs w:val="32"/>
                <w:rtl/>
              </w:rPr>
            </w:pPr>
            <w:r>
              <w:rPr>
                <w:rFonts w:ascii="Traditional Arabic" w:hAnsi="Traditional Arabic" w:cs="KFGQPC Uthman Taha Naskh" w:hint="cs"/>
                <w:sz w:val="32"/>
                <w:szCs w:val="32"/>
                <w:rtl/>
              </w:rPr>
              <w:t>رحمة الله عليه وعلى والديه</w:t>
            </w:r>
          </w:p>
          <w:p w:rsidR="00103B8C" w:rsidRPr="00CD1B7F" w:rsidRDefault="00103B8C" w:rsidP="00103B8C">
            <w:pPr>
              <w:pStyle w:val="ListParagraph"/>
              <w:widowControl w:val="0"/>
              <w:bidi/>
              <w:spacing w:after="0" w:line="240" w:lineRule="auto"/>
              <w:ind w:left="113" w:right="113"/>
              <w:jc w:val="center"/>
              <w:rPr>
                <w:rFonts w:ascii="Traditional Arabic" w:hAnsi="Traditional Arabic" w:cs="KFGQPC Uthman Taha Naskh"/>
                <w:sz w:val="32"/>
                <w:szCs w:val="32"/>
                <w:rtl/>
              </w:rPr>
            </w:pPr>
            <w:r>
              <w:rPr>
                <w:rFonts w:ascii="Traditional Arabic" w:hAnsi="Traditional Arabic" w:cs="KFGQPC Uthman Taha Naskh" w:hint="cs"/>
                <w:sz w:val="32"/>
                <w:szCs w:val="32"/>
                <w:rtl/>
              </w:rPr>
              <w:t>ولا يحيطون بشيء منه علمه إلا بما شاء وسع كر</w:t>
            </w:r>
          </w:p>
        </w:tc>
      </w:tr>
      <w:tr w:rsidR="00103B8C" w:rsidRPr="00CD1B7F" w:rsidTr="00103B8C">
        <w:trPr>
          <w:cantSplit/>
          <w:trHeight w:val="512"/>
          <w:jc w:val="center"/>
        </w:trPr>
        <w:tc>
          <w:tcPr>
            <w:tcW w:w="709" w:type="dxa"/>
            <w:vMerge/>
            <w:shd w:val="clear" w:color="auto" w:fill="auto"/>
            <w:textDirection w:val="btLr"/>
          </w:tcPr>
          <w:p w:rsidR="00103B8C" w:rsidRPr="00CD1B7F" w:rsidRDefault="00103B8C" w:rsidP="00103B8C">
            <w:pPr>
              <w:pStyle w:val="ListParagraph"/>
              <w:widowControl w:val="0"/>
              <w:bidi/>
              <w:spacing w:after="0" w:line="240" w:lineRule="auto"/>
              <w:ind w:left="113" w:right="113"/>
              <w:jc w:val="both"/>
              <w:rPr>
                <w:rFonts w:ascii="Traditional Arabic" w:hAnsi="Traditional Arabic" w:cs="KFGQPC Uthman Taha Naskh"/>
                <w:sz w:val="32"/>
                <w:szCs w:val="32"/>
                <w:rtl/>
              </w:rPr>
            </w:pPr>
          </w:p>
        </w:tc>
        <w:tc>
          <w:tcPr>
            <w:tcW w:w="709" w:type="dxa"/>
            <w:vMerge/>
          </w:tcPr>
          <w:p w:rsidR="00103B8C" w:rsidRPr="00CD1B7F" w:rsidRDefault="00103B8C" w:rsidP="00103B8C">
            <w:pPr>
              <w:pStyle w:val="ListParagraph"/>
              <w:widowControl w:val="0"/>
              <w:bidi/>
              <w:spacing w:after="0" w:line="240" w:lineRule="auto"/>
              <w:ind w:left="0"/>
              <w:jc w:val="center"/>
              <w:rPr>
                <w:rFonts w:ascii="Traditional Arabic" w:hAnsi="Traditional Arabic" w:cs="KFGQPC Uthman Taha Naskh"/>
                <w:sz w:val="32"/>
                <w:szCs w:val="32"/>
                <w:rtl/>
              </w:rPr>
            </w:pPr>
          </w:p>
        </w:tc>
        <w:tc>
          <w:tcPr>
            <w:tcW w:w="6521" w:type="dxa"/>
            <w:shd w:val="clear" w:color="auto" w:fill="auto"/>
          </w:tcPr>
          <w:p w:rsidR="00103B8C" w:rsidRPr="00CD1B7F" w:rsidRDefault="00103B8C" w:rsidP="00103B8C">
            <w:pPr>
              <w:pStyle w:val="ListParagraph"/>
              <w:widowControl w:val="0"/>
              <w:bidi/>
              <w:spacing w:after="0" w:line="240" w:lineRule="auto"/>
              <w:ind w:left="0"/>
              <w:jc w:val="center"/>
              <w:rPr>
                <w:rFonts w:ascii="Traditional Arabic" w:hAnsi="Traditional Arabic" w:cs="KFGQPC Uthman Taha Naskh"/>
                <w:sz w:val="32"/>
                <w:szCs w:val="32"/>
                <w:rtl/>
              </w:rPr>
            </w:pPr>
            <w:r>
              <w:rPr>
                <w:rFonts w:ascii="Traditional Arabic" w:hAnsi="Traditional Arabic" w:cs="KFGQPC Uthman Taha Naskh" w:hint="cs"/>
                <w:sz w:val="32"/>
                <w:szCs w:val="32"/>
                <w:rtl/>
              </w:rPr>
              <w:t>يشفع عنده إلا بإذنه يعلم ما بين أيديهم وما خلفهم</w:t>
            </w:r>
          </w:p>
        </w:tc>
        <w:tc>
          <w:tcPr>
            <w:tcW w:w="1219" w:type="dxa"/>
            <w:vMerge/>
            <w:shd w:val="clear" w:color="auto" w:fill="auto"/>
            <w:textDirection w:val="tbRl"/>
          </w:tcPr>
          <w:p w:rsidR="00103B8C" w:rsidRPr="00CD1B7F" w:rsidRDefault="00103B8C" w:rsidP="00103B8C">
            <w:pPr>
              <w:pStyle w:val="ListParagraph"/>
              <w:widowControl w:val="0"/>
              <w:bidi/>
              <w:spacing w:after="0" w:line="240" w:lineRule="auto"/>
              <w:ind w:left="113" w:right="113"/>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w:t>
      </w:r>
    </w:p>
    <w:p w:rsidR="00103B8C" w:rsidRDefault="00103B8C" w:rsidP="00103B8C">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 الطويل:</w:t>
      </w:r>
    </w:p>
    <w:tbl>
      <w:tblPr>
        <w:bidiVisual/>
        <w:tblW w:w="9073" w:type="dxa"/>
        <w:tblLayout w:type="fixed"/>
        <w:tblLook w:val="01E0" w:firstRow="1" w:lastRow="1" w:firstColumn="1" w:lastColumn="1" w:noHBand="0" w:noVBand="0"/>
      </w:tblPr>
      <w:tblGrid>
        <w:gridCol w:w="851"/>
        <w:gridCol w:w="3402"/>
        <w:gridCol w:w="567"/>
        <w:gridCol w:w="3402"/>
        <w:gridCol w:w="851"/>
      </w:tblGrid>
      <w:tr w:rsidR="00103B8C" w:rsidRPr="00CD1B7F" w:rsidTr="00103B8C">
        <w:trPr>
          <w:trHeight w:hRule="exact" w:val="510"/>
        </w:trPr>
        <w:tc>
          <w:tcPr>
            <w:tcW w:w="851" w:type="dxa"/>
          </w:tcPr>
          <w:p w:rsidR="00103B8C" w:rsidRPr="00CD1B7F" w:rsidRDefault="00103B8C" w:rsidP="00103B8C">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مفاعلين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c>
          <w:tcPr>
            <w:tcW w:w="3402" w:type="dxa"/>
          </w:tcPr>
          <w:p w:rsidR="00103B8C" w:rsidRPr="00CD1B7F"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851" w:type="dxa"/>
          </w:tcPr>
          <w:p w:rsidR="00103B8C" w:rsidRPr="00CD1B7F" w:rsidRDefault="00103B8C" w:rsidP="00103B8C">
            <w:pPr>
              <w:widowControl w:val="0"/>
              <w:spacing w:after="0" w:line="240" w:lineRule="auto"/>
              <w:jc w:val="both"/>
              <w:rPr>
                <w:rFonts w:ascii="Traditional Arabic" w:hAnsi="Traditional Arabic" w:cs="KFGQPC Uthman Taha Naskh"/>
                <w:sz w:val="32"/>
                <w:szCs w:val="32"/>
                <w:rtl/>
              </w:rPr>
            </w:pPr>
          </w:p>
        </w:tc>
      </w:tr>
    </w:tbl>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وردت عروضه مقبوضة وضربه مثلها.</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w:t>
      </w:r>
      <w:r w:rsidRPr="00CD1B7F">
        <w:rPr>
          <w:rFonts w:ascii="Traditional Arabic" w:hAnsi="Traditional Arabic" w:cs="KFGQPC Uthman Taha Naskh" w:hint="cs"/>
          <w:sz w:val="32"/>
          <w:szCs w:val="32"/>
          <w:rtl/>
        </w:rPr>
        <w:t xml:space="preserve">دخل القبض على (فعولن &gt; فعولُ) وهو مستحسن في الطويل وذلك في تفعيلتي صدر البيت الثاني، والتفعيلة الأولى في صدر البيت الثالث، والتفعيلة الأولى في صدر البيت الخامس، والتفعيلة الأولى في عجز البيت السابع، والتفعيلة الثاني في صدر البيت الثامن، </w:t>
      </w:r>
      <w:r w:rsidRPr="00CD1B7F">
        <w:rPr>
          <w:rFonts w:ascii="Traditional Arabic" w:hAnsi="Traditional Arabic" w:cs="KFGQPC Uthman Taha Naskh" w:hint="cs"/>
          <w:sz w:val="32"/>
          <w:szCs w:val="32"/>
          <w:rtl/>
        </w:rPr>
        <w:lastRenderedPageBreak/>
        <w:t>والتفعيلة الأولى في عجز البيت الثامن، والتفعيلة الثانية في صدر البيت التاسع، والتفعيلة الأولى في عجز البيت التاسع.</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القبض (</w:t>
      </w:r>
      <w:proofErr w:type="spellStart"/>
      <w:r w:rsidRPr="00CD1B7F">
        <w:rPr>
          <w:rFonts w:ascii="Traditional Arabic" w:hAnsi="Traditional Arabic" w:cs="KFGQPC Uthman Taha Naskh" w:hint="cs"/>
          <w:sz w:val="32"/>
          <w:szCs w:val="32"/>
          <w:rtl/>
        </w:rPr>
        <w:t>مفاعيلن</w:t>
      </w:r>
      <w:proofErr w:type="spellEnd"/>
      <w:r>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hint="cs"/>
          <w:sz w:val="32"/>
          <w:szCs w:val="32"/>
          <w:rtl/>
        </w:rPr>
        <w:t>) حشو صدر البيت الرابع وهو ثقيل غير مستحسن في الطويل، وكان ظاهرًا في الشعر الجاهلي وقل فيما بعده من العصور.</w:t>
      </w:r>
      <w:r>
        <w:rPr>
          <w:rFonts w:ascii="Traditional Arabic" w:hAnsi="Traditional Arabic" w:cs="KFGQPC Uthman Taha Naskh" w:hint="cs"/>
          <w:sz w:val="32"/>
          <w:szCs w:val="32"/>
          <w:rtl/>
        </w:rPr>
        <w:t xml:space="preserve"> ويزول القبض بإشباع الضمير «منه&gt;منهو». وعدم الإشباع أجود عندي إيقاعًا في هذا الموضع وإن كان الإشباع هو الأقوى بناء على وجود الشاهد في </w:t>
      </w:r>
      <w:proofErr w:type="gramStart"/>
      <w:r>
        <w:rPr>
          <w:rFonts w:ascii="Traditional Arabic" w:hAnsi="Traditional Arabic" w:cs="KFGQPC Uthman Taha Naskh" w:hint="cs"/>
          <w:sz w:val="32"/>
          <w:szCs w:val="32"/>
          <w:rtl/>
        </w:rPr>
        <w:t>مكة.</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43"/>
      </w:r>
      <w:r w:rsidRPr="00CD1B7F">
        <w:rPr>
          <w:rFonts w:ascii="Traditional Arabic" w:hAnsi="Traditional Arabic" w:cs="KFGQPC Uthman Taha Naskh"/>
          <w:sz w:val="32"/>
          <w:szCs w:val="32"/>
          <w:vertAlign w:val="superscript"/>
          <w:rtl/>
        </w:rPr>
        <w:t>)</w:t>
      </w:r>
    </w:p>
    <w:p w:rsidR="00103B8C" w:rsidRPr="00CD1B7F" w:rsidRDefault="00103B8C" w:rsidP="00103B8C">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ويلحظ أن البيت التاسع </w:t>
      </w:r>
      <w:proofErr w:type="gramStart"/>
      <w:r w:rsidRPr="00CD1B7F">
        <w:rPr>
          <w:rFonts w:ascii="Traditional Arabic" w:hAnsi="Traditional Arabic" w:cs="KFGQPC Uthman Taha Naskh" w:hint="cs"/>
          <w:sz w:val="32"/>
          <w:szCs w:val="32"/>
          <w:rtl/>
        </w:rPr>
        <w:t>مدمج</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44"/>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وهذا من الظواهر العروضية النادرة في بحر الطويل</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45"/>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p w:rsidR="00103B8C" w:rsidRPr="00CD1B7F" w:rsidRDefault="00103B8C" w:rsidP="00103B8C">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لم أقف على الأبيات في أي مصدر</w:t>
      </w:r>
      <w:r>
        <w:rPr>
          <w:rFonts w:ascii="Traditional Arabic" w:hAnsi="Traditional Arabic" w:cs="KFGQPC Uthman Taha Naskh" w:hint="cs"/>
          <w:sz w:val="32"/>
          <w:szCs w:val="32"/>
          <w:rtl/>
        </w:rPr>
        <w:t xml:space="preserve"> اطلعت عليه</w:t>
      </w:r>
      <w:r w:rsidRPr="00CD1B7F">
        <w:rPr>
          <w:rFonts w:ascii="Traditional Arabic" w:hAnsi="Traditional Arabic" w:cs="KFGQPC Uthman Taha Naskh" w:hint="cs"/>
          <w:sz w:val="32"/>
          <w:szCs w:val="32"/>
          <w:rtl/>
        </w:rPr>
        <w:t>، ويظهر أنها من إنشاء قريب الميت، وفيه من الصور ما هو مستجد كغيرة البحر منه، وكتعليل الغرق لرجحان العقل فكان ثقل عقله سببًا في غرقه.</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و</w:t>
      </w:r>
      <w:r>
        <w:rPr>
          <w:rFonts w:ascii="Traditional Arabic" w:hAnsi="Traditional Arabic" w:cs="KFGQPC Uthman Taha Naskh" w:hint="cs"/>
          <w:sz w:val="32"/>
          <w:szCs w:val="32"/>
          <w:rtl/>
        </w:rPr>
        <w:t>قراءة الشاهد</w:t>
      </w:r>
      <w:r w:rsidRPr="00CD1B7F">
        <w:rPr>
          <w:rFonts w:ascii="Traditional Arabic" w:hAnsi="Traditional Arabic" w:cs="KFGQPC Uthman Taha Naskh" w:hint="cs"/>
          <w:sz w:val="32"/>
          <w:szCs w:val="32"/>
          <w:rtl/>
        </w:rPr>
        <w:t xml:space="preserve"> في </w:t>
      </w:r>
      <w:r>
        <w:rPr>
          <w:rFonts w:ascii="Traditional Arabic" w:hAnsi="Traditional Arabic" w:cs="KFGQPC Uthman Taha Naskh" w:hint="cs"/>
          <w:sz w:val="32"/>
          <w:szCs w:val="32"/>
          <w:rtl/>
        </w:rPr>
        <w:t>ال</w:t>
      </w:r>
      <w:r w:rsidRPr="00CD1B7F">
        <w:rPr>
          <w:rFonts w:ascii="Traditional Arabic" w:hAnsi="Traditional Arabic" w:cs="KFGQPC Uthman Taha Naskh" w:hint="cs"/>
          <w:sz w:val="32"/>
          <w:szCs w:val="32"/>
          <w:rtl/>
        </w:rPr>
        <w:t>كتاب حصل</w:t>
      </w:r>
      <w:r>
        <w:rPr>
          <w:rFonts w:ascii="Traditional Arabic" w:hAnsi="Traditional Arabic" w:cs="KFGQPC Uthman Taha Naskh" w:hint="cs"/>
          <w:sz w:val="32"/>
          <w:szCs w:val="32"/>
          <w:rtl/>
        </w:rPr>
        <w:t xml:space="preserve"> فيها</w:t>
      </w:r>
      <w:r w:rsidRPr="00CD1B7F">
        <w:rPr>
          <w:rFonts w:ascii="Traditional Arabic" w:hAnsi="Traditional Arabic" w:cs="KFGQPC Uthman Taha Naskh" w:hint="cs"/>
          <w:sz w:val="32"/>
          <w:szCs w:val="32"/>
          <w:rtl/>
        </w:rPr>
        <w:t xml:space="preserve"> خلل لكثير من الألفاظ؛ ففي:</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الأولى «وجادتك»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«وجاءتك» اشتبه رسم الدال مع رسم الهمزة. </w:t>
      </w:r>
      <w:proofErr w:type="spellStart"/>
      <w:r w:rsidRPr="00CD1B7F">
        <w:rPr>
          <w:rFonts w:ascii="Traditional Arabic" w:hAnsi="Traditional Arabic" w:cs="KFGQPC Uthman Taha Naskh" w:hint="cs"/>
          <w:sz w:val="32"/>
          <w:szCs w:val="32"/>
          <w:rtl/>
        </w:rPr>
        <w:t>و«يا</w:t>
      </w:r>
      <w:proofErr w:type="spellEnd"/>
      <w:r w:rsidRPr="00CD1B7F">
        <w:rPr>
          <w:rFonts w:ascii="Traditional Arabic" w:hAnsi="Traditional Arabic" w:cs="KFGQPC Uthman Taha Naskh" w:hint="cs"/>
          <w:sz w:val="32"/>
          <w:szCs w:val="32"/>
          <w:rtl/>
        </w:rPr>
        <w:t xml:space="preserve"> إنسان»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«اتعادي» وما بعدها «عيني وناظري» لم تقرأ. وأما «ناظري» فهو اجتهاد مني إذ ذهب أعلى حرف «طـ» وبقي «وناصري» والذي يناسب قوله «إنسان عيني» هو «ناظري» كما قال إبراهيم بن العباس الصولي:</w:t>
      </w:r>
      <w:r w:rsidRPr="00CD1B7F">
        <w:rPr>
          <w:rFonts w:ascii="Traditional Arabic" w:hAnsi="Traditional Arabic" w:cs="KFGQPC Uthman Taha Naskh"/>
          <w:sz w:val="32"/>
          <w:szCs w:val="32"/>
          <w:vertAlign w:val="superscript"/>
          <w:rtl/>
        </w:rPr>
        <w:t xml:space="preserve"> (</w:t>
      </w:r>
      <w:r w:rsidRPr="00CD1B7F">
        <w:rPr>
          <w:rFonts w:ascii="Traditional Arabic" w:hAnsi="Traditional Arabic" w:cs="KFGQPC Uthman Taha Naskh"/>
          <w:sz w:val="32"/>
          <w:szCs w:val="32"/>
          <w:vertAlign w:val="superscript"/>
          <w:rtl/>
        </w:rPr>
        <w:footnoteReference w:id="46"/>
      </w:r>
      <w:r w:rsidRPr="00CD1B7F">
        <w:rPr>
          <w:rFonts w:ascii="Traditional Arabic" w:hAnsi="Traditional Arabic" w:cs="KFGQPC Uthman Taha Naskh"/>
          <w:sz w:val="32"/>
          <w:szCs w:val="32"/>
          <w:vertAlign w:val="superscript"/>
          <w:rtl/>
        </w:rPr>
        <w:t>)</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ab/>
      </w:r>
      <w:r w:rsidRPr="00CD1B7F">
        <w:rPr>
          <w:rFonts w:ascii="Traditional Arabic" w:hAnsi="Traditional Arabic" w:cs="KFGQPC Uthman Taha Naskh"/>
          <w:sz w:val="32"/>
          <w:szCs w:val="32"/>
          <w:rtl/>
        </w:rPr>
        <w:tab/>
      </w:r>
      <w:r w:rsidRPr="00CD1B7F">
        <w:rPr>
          <w:rFonts w:ascii="Traditional Arabic" w:hAnsi="Traditional Arabic" w:cs="KFGQPC Uthman Taha Naskh" w:hint="cs"/>
          <w:sz w:val="32"/>
          <w:szCs w:val="32"/>
          <w:rtl/>
        </w:rPr>
        <w:t>كنت السواد لمقلتي</w:t>
      </w:r>
      <w:r w:rsidRPr="00CD1B7F">
        <w:rPr>
          <w:rFonts w:ascii="Traditional Arabic" w:hAnsi="Traditional Arabic" w:cs="KFGQPC Uthman Taha Naskh" w:hint="cs"/>
          <w:sz w:val="32"/>
          <w:szCs w:val="32"/>
          <w:rtl/>
        </w:rPr>
        <w:tab/>
      </w:r>
      <w:r>
        <w:rPr>
          <w:rFonts w:ascii="Traditional Arabic" w:hAnsi="Traditional Arabic" w:cs="KFGQPC Uthman Taha Naskh" w:hint="cs"/>
          <w:sz w:val="32"/>
          <w:szCs w:val="32"/>
          <w:rtl/>
        </w:rPr>
        <w:t xml:space="preserve">فبكى </w:t>
      </w:r>
      <w:r w:rsidRPr="00CD1B7F">
        <w:rPr>
          <w:rFonts w:ascii="Traditional Arabic" w:hAnsi="Traditional Arabic" w:cs="KFGQPC Uthman Taha Naskh" w:hint="cs"/>
          <w:sz w:val="32"/>
          <w:szCs w:val="32"/>
          <w:rtl/>
        </w:rPr>
        <w:t xml:space="preserve">عليك </w:t>
      </w:r>
      <w:r>
        <w:rPr>
          <w:rFonts w:ascii="Traditional Arabic" w:hAnsi="Traditional Arabic" w:cs="KFGQPC Uthman Taha Naskh" w:hint="cs"/>
          <w:sz w:val="32"/>
          <w:szCs w:val="32"/>
          <w:rtl/>
        </w:rPr>
        <w:t>الناظرُ</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الثاني: «غرقت»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«عرفت» والمناسبة هي الغرق. وأما «</w:t>
      </w:r>
      <w:proofErr w:type="spellStart"/>
      <w:r w:rsidRPr="00CD1B7F">
        <w:rPr>
          <w:rFonts w:ascii="Traditional Arabic" w:hAnsi="Traditional Arabic" w:cs="KFGQPC Uthman Taha Naskh" w:hint="cs"/>
          <w:sz w:val="32"/>
          <w:szCs w:val="32"/>
          <w:rtl/>
        </w:rPr>
        <w:t>لركفشته</w:t>
      </w:r>
      <w:proofErr w:type="spellEnd"/>
      <w:r w:rsidRPr="00CD1B7F">
        <w:rPr>
          <w:rFonts w:ascii="Traditional Arabic" w:hAnsi="Traditional Arabic" w:cs="KFGQPC Uthman Taha Naskh" w:hint="cs"/>
          <w:sz w:val="32"/>
          <w:szCs w:val="32"/>
          <w:rtl/>
        </w:rPr>
        <w:t>» فلم يتنبه القارئ إلى السين في «لسر» فقرأها «</w:t>
      </w:r>
      <w:proofErr w:type="spellStart"/>
      <w:r w:rsidRPr="00CD1B7F">
        <w:rPr>
          <w:rFonts w:ascii="Traditional Arabic" w:hAnsi="Traditional Arabic" w:cs="KFGQPC Uthman Taha Naskh" w:hint="cs"/>
          <w:sz w:val="32"/>
          <w:szCs w:val="32"/>
          <w:rtl/>
        </w:rPr>
        <w:t>لر</w:t>
      </w:r>
      <w:proofErr w:type="spellEnd"/>
      <w:r w:rsidRPr="00CD1B7F">
        <w:rPr>
          <w:rFonts w:ascii="Traditional Arabic" w:hAnsi="Traditional Arabic" w:cs="KFGQPC Uthman Taha Naskh" w:hint="cs"/>
          <w:sz w:val="32"/>
          <w:szCs w:val="32"/>
          <w:rtl/>
        </w:rPr>
        <w:t>»، وأما «كفشته» فلعله تطبيع في تقديم الفاء على الشين؛ إذ الكلمة واضحة في الشاهد «كشفه» ولا مكان للتاء. وأما «متيسر»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«مير» ومساحة الكلمة أكبر من ثلاثة أحرف، وهي واضحة في الشاهد. والشاعر يقصد أن سبب غرق صاحب الشاهد يمكن كشفه وهو ما علله في الأبيات التالية.</w:t>
      </w:r>
      <w:r w:rsidRPr="00BA5CDD">
        <w:rPr>
          <w:rFonts w:ascii="Traditional Arabic" w:hAnsi="Traditional Arabic" w:cs="KFGQPC Uthman Taha Naskh"/>
          <w:sz w:val="32"/>
          <w:szCs w:val="32"/>
          <w:vertAlign w:val="superscript"/>
          <w:rtl/>
        </w:rPr>
        <w:t xml:space="preserve"> </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الرابع: «غيرة»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«غرة» وهي تصلح وزنًا ومعنًى؛ لكن الياء واضحة في الشاهد، وهي تناسب سبب التعلل للغرق وهو أن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البحر أدركته غيرة. وأما «إذ ركبته»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«أو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تركته» وهي تصلح وزًنا لا معنًى، ورسم الذال واضح في الشاهد وليس قريبًا من الواو، وكذا «ركبته» ليس فيها تاء في أولها. ومعنى البيت يتسق «فغالتك منه غيرة إذ ركبته» أي لما ركب المتوفى البحر أصابت البحرَ غيرة. وبقي من العجز كلمتان «وم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 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الخامس: «رسبت لرجح العقل يا خير راسب»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w:t>
      </w:r>
      <w:r w:rsidRPr="00CD1B7F">
        <w:rPr>
          <w:rFonts w:cs="KFGQPC Uthman Taha Naskh" w:hint="cs"/>
          <w:rtl/>
        </w:rPr>
        <w:t xml:space="preserve"> </w:t>
      </w:r>
      <w:proofErr w:type="spellStart"/>
      <w:r w:rsidRPr="00CD1B7F">
        <w:rPr>
          <w:rFonts w:ascii="Traditional Arabic" w:hAnsi="Traditional Arabic" w:cs="KFGQPC Uthman Taha Naskh" w:hint="cs"/>
          <w:sz w:val="32"/>
          <w:szCs w:val="32"/>
          <w:rtl/>
        </w:rPr>
        <w:t>رسلاح</w:t>
      </w:r>
      <w:proofErr w:type="spellEnd"/>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العقل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 ولا أعلم لماذا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هكذا وهي واضحة في الشاهد، ولم يتمكن قارئ الشاهد من قراءة ما بعد «العقل». وبقي من العجز كلمة وحرف «وخفّت فـ».</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السادس: «على الدر ذا طرف»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w:t>
      </w:r>
      <w:r w:rsidRPr="00CD1B7F">
        <w:rPr>
          <w:rFonts w:cs="KFGQPC Uthman Taha Naskh" w:hint="cs"/>
          <w:rtl/>
        </w:rPr>
        <w:t xml:space="preserve"> </w:t>
      </w:r>
      <w:r w:rsidRPr="00CD1B7F">
        <w:rPr>
          <w:rFonts w:ascii="Traditional Arabic" w:hAnsi="Traditional Arabic" w:cs="KFGQPC Uthman Taha Naskh" w:hint="cs"/>
          <w:sz w:val="32"/>
          <w:szCs w:val="32"/>
          <w:rtl/>
        </w:rPr>
        <w:t>على</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ولعل الشد على الدال أوهم أن «الدّر» تشبه رسم لفظ الجلالة، وغوص المعاني يناسبه «الدر». وما بعدها قرأت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ها «ذا طرف».</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-البيت السابع: «</w:t>
      </w:r>
      <w:r>
        <w:rPr>
          <w:rFonts w:ascii="Traditional Arabic" w:hAnsi="Traditional Arabic" w:cs="KFGQPC Uthman Taha Naskh" w:hint="cs"/>
          <w:sz w:val="32"/>
          <w:szCs w:val="32"/>
          <w:rtl/>
        </w:rPr>
        <w:t>ح</w:t>
      </w:r>
      <w:r w:rsidRPr="00CD1B7F">
        <w:rPr>
          <w:rFonts w:ascii="Traditional Arabic" w:hAnsi="Traditional Arabic" w:cs="KFGQPC Uthman Taha Naskh" w:hint="cs"/>
          <w:sz w:val="32"/>
          <w:szCs w:val="32"/>
          <w:rtl/>
        </w:rPr>
        <w:t xml:space="preserve">نا الغوص»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w:t>
      </w:r>
      <w:r w:rsidRPr="00CD1B7F">
        <w:rPr>
          <w:rFonts w:cs="KFGQPC Uthman Taha Naskh" w:hint="cs"/>
          <w:rtl/>
        </w:rPr>
        <w:t xml:space="preserve"> </w:t>
      </w:r>
      <w:r w:rsidRPr="00CD1B7F">
        <w:rPr>
          <w:rFonts w:ascii="Traditional Arabic" w:hAnsi="Traditional Arabic" w:cs="KFGQPC Uthman Taha Naskh" w:hint="cs"/>
          <w:sz w:val="32"/>
          <w:szCs w:val="32"/>
          <w:rtl/>
        </w:rPr>
        <w:t>مما</w:t>
      </w:r>
      <w:proofErr w:type="gramEnd"/>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الفرمي</w:t>
      </w:r>
      <w:proofErr w:type="spellEnd"/>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 xml:space="preserve">» وكلمة «الغوص» واضحة وما قبلها محتمل لبعض القراءات ولعل </w:t>
      </w:r>
      <w:r>
        <w:rPr>
          <w:rFonts w:ascii="Traditional Arabic" w:hAnsi="Traditional Arabic" w:cs="KFGQPC Uthman Taha Naskh" w:hint="cs"/>
          <w:sz w:val="32"/>
          <w:szCs w:val="32"/>
          <w:rtl/>
        </w:rPr>
        <w:t>قراءة</w:t>
      </w:r>
      <w:r w:rsidRPr="00CD1B7F">
        <w:rPr>
          <w:rFonts w:ascii="Traditional Arabic" w:hAnsi="Traditional Arabic" w:cs="KFGQPC Uthman Taha Naskh" w:hint="cs"/>
          <w:sz w:val="32"/>
          <w:szCs w:val="32"/>
          <w:rtl/>
        </w:rPr>
        <w:t xml:space="preserve"> «</w:t>
      </w:r>
      <w:r>
        <w:rPr>
          <w:rFonts w:ascii="Traditional Arabic" w:hAnsi="Traditional Arabic" w:cs="KFGQPC Uthman Taha Naskh" w:hint="cs"/>
          <w:sz w:val="32"/>
          <w:szCs w:val="32"/>
          <w:rtl/>
        </w:rPr>
        <w:t xml:space="preserve">حنا» </w:t>
      </w:r>
      <w:r w:rsidRPr="00CD1B7F">
        <w:rPr>
          <w:rFonts w:ascii="Traditional Arabic" w:hAnsi="Traditional Arabic" w:cs="KFGQPC Uthman Taha Naskh" w:hint="cs"/>
          <w:sz w:val="32"/>
          <w:szCs w:val="32"/>
          <w:rtl/>
        </w:rPr>
        <w:t>قريبة من الصواب</w:t>
      </w:r>
      <w:r>
        <w:rPr>
          <w:rFonts w:ascii="Traditional Arabic" w:hAnsi="Traditional Arabic" w:cs="KFGQPC Uthman Taha Naskh" w:hint="cs"/>
          <w:sz w:val="32"/>
          <w:szCs w:val="32"/>
          <w:rtl/>
        </w:rPr>
        <w:t>، أي أن الغوص حنى كناية عن الاحتواء، وثمة احتمالات أخرى للقراءة ولعل أحد الباحثين يتمكن من قراءة أصح.</w:t>
      </w:r>
      <w:r w:rsidRPr="00CD1B7F">
        <w:rPr>
          <w:rFonts w:ascii="Traditional Arabic" w:hAnsi="Traditional Arabic" w:cs="KFGQPC Uthman Taha Naskh" w:hint="cs"/>
          <w:sz w:val="32"/>
          <w:szCs w:val="32"/>
          <w:rtl/>
        </w:rPr>
        <w:t xml:space="preserve"> وأما «أعيى له»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«لعياله» ولعل اتصال الألف المتطرفة في «أعيا» مع لام الضمير بعدها «له» أوهم القارئ فظن اللام تابعة لما قبلها. وتمام البيت يوضح المعنى «أعيى له كل سابح». أي أن الغرق لم ينج منه أي سابح.</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-البيت الثامن: لم يتمكن قارئ الشاهد من قراءة البيت كاملا بل قرأ جزءًا «حشاشة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روحي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والبيت عندي واضح كما هو مثبت أعلاه.</w:t>
      </w:r>
    </w:p>
    <w:p w:rsidR="00103B8C" w:rsidRPr="00CD1B7F" w:rsidRDefault="00103B8C" w:rsidP="00103B8C">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-البيت التاسع: «سأرثيك»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proofErr w:type="spellStart"/>
      <w:r w:rsidRPr="00CD1B7F">
        <w:rPr>
          <w:rFonts w:ascii="Traditional Arabic" w:hAnsi="Traditional Arabic" w:cs="KFGQPC Uthman Taha Naskh" w:hint="cs"/>
          <w:sz w:val="32"/>
          <w:szCs w:val="32"/>
          <w:rtl/>
        </w:rPr>
        <w:t>سارنيك</w:t>
      </w:r>
      <w:proofErr w:type="spellEnd"/>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 ووضع القارئ الكلمة بين معقوفين للدالة على الشك في القراءة، وأما «ما ناح»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«مانح» بالرغم من وضوح الألف قبل الحاء، ولهذا تتسق الجملة «سأرثيك ما ناح الحمام»، وأما «دجى»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«رجى» والدال عندي واضحة، </w:t>
      </w:r>
      <w:proofErr w:type="spellStart"/>
      <w:r w:rsidRPr="00CD1B7F">
        <w:rPr>
          <w:rFonts w:ascii="Traditional Arabic" w:hAnsi="Traditional Arabic" w:cs="KFGQPC Uthman Taha Naskh" w:hint="cs"/>
          <w:sz w:val="32"/>
          <w:szCs w:val="32"/>
          <w:rtl/>
        </w:rPr>
        <w:t>والدجا</w:t>
      </w:r>
      <w:proofErr w:type="spellEnd"/>
      <w:r w:rsidRPr="00CD1B7F">
        <w:rPr>
          <w:rFonts w:ascii="Traditional Arabic" w:hAnsi="Traditional Arabic" w:cs="KFGQPC Uthman Taha Naskh" w:hint="cs"/>
          <w:sz w:val="32"/>
          <w:szCs w:val="32"/>
          <w:rtl/>
        </w:rPr>
        <w:t xml:space="preserve"> يناسب الظلام، أي مدة وجود الظلام. وأما «عذل»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«عزل» بالزاي ولعلها تطبيع.</w:t>
      </w:r>
    </w:p>
    <w:p w:rsidR="00103B8C" w:rsidRDefault="00103B8C" w:rsidP="00103B8C">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ولم أقف على الشعر فيما بين يدي من المصادر.</w:t>
      </w:r>
    </w:p>
    <w:p w:rsidR="00EA539F" w:rsidRPr="00CD1B7F" w:rsidRDefault="00EA539F" w:rsidP="00EA539F">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5</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الخامس</w:t>
      </w:r>
      <w:r w:rsidRPr="00CD1B7F">
        <w:rPr>
          <w:rFonts w:ascii="Traditional Arabic" w:hAnsi="Traditional Arabic" w:cs="KFGQPC Uthman Taha Naskh"/>
          <w:b/>
          <w:bCs/>
          <w:sz w:val="32"/>
          <w:szCs w:val="32"/>
          <w:u w:val="single"/>
          <w:rtl/>
        </w:rPr>
        <w:t>:</w:t>
      </w:r>
    </w:p>
    <w:tbl>
      <w:tblPr>
        <w:bidiVisual/>
        <w:tblW w:w="0" w:type="auto"/>
        <w:tblLayout w:type="fixed"/>
        <w:tblLook w:val="01E0" w:firstRow="1" w:lastRow="1" w:firstColumn="1" w:lastColumn="1" w:noHBand="0" w:noVBand="0"/>
      </w:tblPr>
      <w:tblGrid>
        <w:gridCol w:w="624"/>
        <w:gridCol w:w="3742"/>
        <w:gridCol w:w="567"/>
        <w:gridCol w:w="3742"/>
      </w:tblGrid>
      <w:tr w:rsidR="00EA539F" w:rsidRPr="00CD1B7F" w:rsidTr="00E33B16">
        <w:trPr>
          <w:trHeight w:hRule="exact" w:val="510"/>
        </w:trPr>
        <w:tc>
          <w:tcPr>
            <w:tcW w:w="624"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بهمْ</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ساك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EA539F" w:rsidRPr="00CD1B7F" w:rsidTr="00E33B16">
        <w:trPr>
          <w:trHeight w:hRule="exact" w:val="510"/>
        </w:trPr>
        <w:tc>
          <w:tcPr>
            <w:tcW w:w="624"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عض</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r>
      <w:tr w:rsidR="00EA539F" w:rsidRPr="00CD1B7F" w:rsidTr="00E33B16">
        <w:trPr>
          <w:trHeight w:hRule="exact" w:val="510"/>
        </w:trPr>
        <w:tc>
          <w:tcPr>
            <w:tcW w:w="624"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الهلال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الذي كالس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وأين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 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 التي آر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r>
      <w:tr w:rsidR="00EA539F" w:rsidRPr="00CD1B7F" w:rsidTr="00E33B16">
        <w:trPr>
          <w:trHeight w:hRule="exact" w:val="510"/>
        </w:trPr>
        <w:tc>
          <w:tcPr>
            <w:tcW w:w="624"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الأنيس</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ظ</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EA539F" w:rsidRPr="00CD1B7F" w:rsidTr="00E33B16">
        <w:trPr>
          <w:trHeight w:hRule="exact" w:val="510"/>
        </w:trPr>
        <w:tc>
          <w:tcPr>
            <w:tcW w:w="624"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وبالس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74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r>
    </w:tbl>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EA539F" w:rsidRPr="00CD1B7F" w:rsidRDefault="00EA539F" w:rsidP="00EA539F">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noProof/>
          <w:sz w:val="32"/>
          <w:szCs w:val="32"/>
        </w:rPr>
        <w:lastRenderedPageBreak/>
        <w:drawing>
          <wp:inline distT="0" distB="0" distL="0" distR="0" wp14:anchorId="46D068A0" wp14:editId="444AA9E7">
            <wp:extent cx="2019300" cy="4089400"/>
            <wp:effectExtent l="0" t="0" r="0" b="0"/>
            <wp:docPr id="19" name="صورة 19" descr="1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5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19300" cy="40894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7F64CC58" wp14:editId="59004C78">
            <wp:extent cx="2089150" cy="4159250"/>
            <wp:effectExtent l="0" t="0" r="0" b="0"/>
            <wp:docPr id="20" name="صورة 20" descr="11-507_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507_مفرغ"/>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9150" cy="4159250"/>
                    </a:xfrm>
                    <a:prstGeom prst="rect">
                      <a:avLst/>
                    </a:prstGeom>
                    <a:noFill/>
                    <a:ln>
                      <a:noFill/>
                    </a:ln>
                  </pic:spPr>
                </pic:pic>
              </a:graphicData>
            </a:graphic>
          </wp:inline>
        </w:drawing>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553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507</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724</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موسى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عريفه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العريف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مسعود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الحبشي</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الحراحد</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الأخوين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العساوي</w:t>
      </w:r>
      <w:proofErr w:type="spellEnd"/>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الكاتب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وابنه</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ثلاثة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الآيتين</w:t>
      </w:r>
      <w:r w:rsidRPr="00CD1B7F">
        <w:rPr>
          <w:rFonts w:ascii="Traditional Arabic" w:hAnsi="Traditional Arabic" w:cs="KFGQPC Uthman Taha Naskh"/>
          <w:sz w:val="32"/>
          <w:szCs w:val="32"/>
          <w:rtl/>
        </w:rPr>
        <w:t xml:space="preserve"> (31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32)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فصلت</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بتاريخ</w:t>
      </w:r>
      <w:r w:rsidRPr="00CD1B7F">
        <w:rPr>
          <w:rFonts w:ascii="Traditional Arabic" w:hAnsi="Traditional Arabic" w:cs="KFGQPC Uthman Taha Naskh"/>
          <w:sz w:val="32"/>
          <w:szCs w:val="32"/>
          <w:rtl/>
        </w:rPr>
        <w:t xml:space="preserve"> 9/8/616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EA539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961331">
        <w:rPr>
          <w:rFonts w:ascii="Traditional Arabic" w:hAnsi="Traditional Arabic" w:cs="KFGQPC Uthman Taha Naskh" w:hint="cs"/>
          <w:b/>
          <w:bCs/>
          <w:sz w:val="32"/>
          <w:szCs w:val="32"/>
          <w:rtl/>
        </w:rPr>
        <w:t>النص</w:t>
      </w:r>
      <w:r w:rsidRPr="00CD1B7F">
        <w:rPr>
          <w:rFonts w:ascii="Traditional Arabic" w:hAnsi="Traditional Arabic" w:cs="KFGQPC Uthman Taha Naskh" w:hint="cs"/>
          <w:sz w:val="32"/>
          <w:szCs w:val="32"/>
          <w:rtl/>
        </w:rPr>
        <w:t>:</w:t>
      </w:r>
    </w:p>
    <w:p w:rsidR="006D0034" w:rsidRDefault="006D0034" w:rsidP="006D0034">
      <w:pPr>
        <w:pStyle w:val="ListParagraph"/>
        <w:widowControl w:val="0"/>
        <w:bidi/>
        <w:spacing w:after="0" w:line="240" w:lineRule="auto"/>
        <w:jc w:val="both"/>
        <w:rPr>
          <w:rFonts w:ascii="Traditional Arabic" w:hAnsi="Traditional Arabic" w:cs="KFGQPC Uthman Taha Naskh"/>
          <w:b/>
          <w:bCs/>
          <w:sz w:val="32"/>
          <w:szCs w:val="32"/>
          <w:rtl/>
        </w:rPr>
      </w:pPr>
    </w:p>
    <w:p w:rsidR="006D0034" w:rsidRDefault="006D0034" w:rsidP="006D0034">
      <w:pPr>
        <w:pStyle w:val="ListParagraph"/>
        <w:widowControl w:val="0"/>
        <w:bidi/>
        <w:spacing w:after="0" w:line="240" w:lineRule="auto"/>
        <w:jc w:val="both"/>
        <w:rPr>
          <w:rFonts w:ascii="Traditional Arabic" w:hAnsi="Traditional Arabic" w:cs="KFGQPC Uthman Taha Naskh"/>
          <w:sz w:val="32"/>
          <w:szCs w:val="32"/>
          <w:rtl/>
        </w:rPr>
      </w:pPr>
    </w:p>
    <w:p w:rsidR="006D0034" w:rsidRDefault="006D0034" w:rsidP="006D0034">
      <w:pPr>
        <w:pStyle w:val="ListParagraph"/>
        <w:widowControl w:val="0"/>
        <w:bidi/>
        <w:spacing w:after="0" w:line="240" w:lineRule="auto"/>
        <w:jc w:val="both"/>
        <w:rPr>
          <w:rFonts w:ascii="Traditional Arabic" w:hAnsi="Traditional Arabic" w:cs="KFGQPC Uthman Taha Naskh"/>
          <w:sz w:val="32"/>
          <w:szCs w:val="32"/>
        </w:rPr>
      </w:pPr>
    </w:p>
    <w:tbl>
      <w:tblPr>
        <w:bidiVisual/>
        <w:tblW w:w="0" w:type="auto"/>
        <w:jc w:val="center"/>
        <w:tblLook w:val="04A0" w:firstRow="1" w:lastRow="0" w:firstColumn="1" w:lastColumn="0" w:noHBand="0" w:noVBand="1"/>
      </w:tblPr>
      <w:tblGrid>
        <w:gridCol w:w="2268"/>
        <w:gridCol w:w="2268"/>
        <w:gridCol w:w="2268"/>
      </w:tblGrid>
      <w:tr w:rsidR="00EA539F" w:rsidRPr="00EC2C5D" w:rsidTr="00E33B16">
        <w:trPr>
          <w:jc w:val="center"/>
        </w:trPr>
        <w:tc>
          <w:tcPr>
            <w:tcW w:w="2268" w:type="dxa"/>
            <w:shd w:val="clear" w:color="auto" w:fill="auto"/>
          </w:tcPr>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lastRenderedPageBreak/>
              <w:t>رحمها الله رحمة</w:t>
            </w:r>
          </w:p>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المسلمين والمسلمات</w:t>
            </w:r>
          </w:p>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وابنه عنهم</w:t>
            </w:r>
          </w:p>
        </w:tc>
        <w:tc>
          <w:tcPr>
            <w:tcW w:w="2268" w:type="dxa"/>
            <w:shd w:val="clear" w:color="auto" w:fill="auto"/>
          </w:tcPr>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وصلى الله على</w:t>
            </w:r>
          </w:p>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 xml:space="preserve">وعلى </w:t>
            </w:r>
            <w:proofErr w:type="spellStart"/>
            <w:r w:rsidRPr="00EC2C5D">
              <w:rPr>
                <w:rFonts w:ascii="Traditional Arabic" w:hAnsi="Traditional Arabic" w:cs="KFGQPC Uthman Taha Naskh" w:hint="cs"/>
                <w:sz w:val="32"/>
                <w:szCs w:val="32"/>
                <w:rtl/>
              </w:rPr>
              <w:t>آله</w:t>
            </w:r>
            <w:proofErr w:type="spellEnd"/>
          </w:p>
        </w:tc>
        <w:tc>
          <w:tcPr>
            <w:tcW w:w="2268" w:type="dxa"/>
            <w:shd w:val="clear" w:color="auto" w:fill="auto"/>
          </w:tcPr>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واسعة وجميع</w:t>
            </w:r>
          </w:p>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 xml:space="preserve">عمل </w:t>
            </w:r>
            <w:proofErr w:type="gramStart"/>
            <w:r w:rsidRPr="00EC2C5D">
              <w:rPr>
                <w:rFonts w:ascii="Traditional Arabic" w:hAnsi="Traditional Arabic" w:cs="KFGQPC Uthman Taha Naskh" w:hint="cs"/>
                <w:sz w:val="32"/>
                <w:szCs w:val="32"/>
                <w:rtl/>
              </w:rPr>
              <w:t>عبدالرحمن</w:t>
            </w:r>
            <w:proofErr w:type="gramEnd"/>
          </w:p>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proofErr w:type="gramStart"/>
            <w:r w:rsidRPr="00EC2C5D">
              <w:rPr>
                <w:rFonts w:ascii="Traditional Arabic" w:hAnsi="Traditional Arabic" w:cs="KFGQPC Uthman Taha Naskh" w:hint="cs"/>
                <w:sz w:val="32"/>
                <w:szCs w:val="32"/>
                <w:rtl/>
              </w:rPr>
              <w:t>عفى</w:t>
            </w:r>
            <w:proofErr w:type="gramEnd"/>
            <w:r w:rsidRPr="00EC2C5D">
              <w:rPr>
                <w:rFonts w:ascii="Traditional Arabic" w:hAnsi="Traditional Arabic" w:cs="KFGQPC Uthman Taha Naskh" w:hint="cs"/>
                <w:sz w:val="32"/>
                <w:szCs w:val="32"/>
                <w:rtl/>
              </w:rPr>
              <w:t xml:space="preserve"> الله</w:t>
            </w:r>
          </w:p>
          <w:p w:rsidR="00EA539F" w:rsidRPr="00EC2C5D" w:rsidRDefault="00EA539F"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وعن المسلمين</w:t>
            </w:r>
          </w:p>
        </w:tc>
      </w:tr>
      <w:tr w:rsidR="00EA539F" w:rsidRPr="00EC2C5D" w:rsidTr="00E33B16">
        <w:trPr>
          <w:jc w:val="center"/>
        </w:trPr>
        <w:tc>
          <w:tcPr>
            <w:tcW w:w="2268" w:type="dxa"/>
            <w:gridSpan w:val="3"/>
            <w:shd w:val="clear" w:color="auto" w:fill="auto"/>
          </w:tcPr>
          <w:p w:rsidR="00EA539F" w:rsidRPr="00EC2C5D" w:rsidRDefault="00EA539F"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بسم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نحن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أولياؤكم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الحياة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الدنيا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وفي</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الآ</w:t>
            </w:r>
            <w:proofErr w:type="spellEnd"/>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خرة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ولكم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تشتهي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أنفسكم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ولكم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تدعون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نزلا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غفور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رحيم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هذا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موسى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عريفة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ابنة</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العريف</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مسعود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الحبشي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الحر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احد</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الأخوين</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العساوي</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توفيت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الأحد</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التاسع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شعبان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سنة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عشرة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وستمائة</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إذا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رأيت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الذي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نسر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ساكن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الدار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أين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الأحبة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والأحباب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مضوا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ولم</w:t>
            </w:r>
            <w:r w:rsidRPr="00EC2C5D">
              <w:rPr>
                <w:rFonts w:ascii="Traditional Arabic" w:hAnsi="Traditional Arabic" w:cs="KFGQPC Uthman Taha Naskh"/>
                <w:sz w:val="32"/>
                <w:szCs w:val="32"/>
                <w:rtl/>
              </w:rPr>
              <w:t xml:space="preserve"> </w:t>
            </w:r>
            <w:proofErr w:type="gramStart"/>
            <w:r w:rsidRPr="00EC2C5D">
              <w:rPr>
                <w:rFonts w:ascii="Traditional Arabic" w:hAnsi="Traditional Arabic" w:cs="KFGQPC Uthman Taha Naskh" w:hint="cs"/>
                <w:sz w:val="32"/>
                <w:szCs w:val="32"/>
                <w:rtl/>
              </w:rPr>
              <w:t>أقضي</w:t>
            </w:r>
            <w:r w:rsidRPr="00EC2C5D">
              <w:rPr>
                <w:rFonts w:ascii="Traditional Arabic" w:hAnsi="Traditional Arabic" w:cs="KFGQPC Uthman Taha Naskh"/>
                <w:sz w:val="32"/>
                <w:szCs w:val="32"/>
                <w:vertAlign w:val="superscript"/>
                <w:rtl/>
              </w:rPr>
              <w:t>(</w:t>
            </w:r>
            <w:proofErr w:type="gramEnd"/>
            <w:r w:rsidRPr="00EC2C5D">
              <w:rPr>
                <w:rFonts w:ascii="Traditional Arabic" w:hAnsi="Traditional Arabic" w:cs="KFGQPC Uthman Taha Naskh"/>
                <w:sz w:val="32"/>
                <w:szCs w:val="32"/>
                <w:vertAlign w:val="superscript"/>
                <w:rtl/>
              </w:rPr>
              <w:t>1)</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بعض</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أوطار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أين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الأنيس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لنفسي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والحبيب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قلبي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وقرة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عيني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أنصاري</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أبكي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بعيني</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لعسى</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وبالعبرات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أندبهم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دعاهم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الخالق</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الباري</w:t>
            </w:r>
            <w:r w:rsidRPr="00EC2C5D">
              <w:rPr>
                <w:rFonts w:ascii="Traditional Arabic" w:hAnsi="Traditional Arabic" w:cs="KFGQPC Uthman Taha Naskh"/>
                <w:sz w:val="32"/>
                <w:szCs w:val="32"/>
                <w:rtl/>
              </w:rPr>
              <w:br/>
            </w:r>
          </w:p>
        </w:tc>
      </w:tr>
    </w:tbl>
    <w:p w:rsidR="00EA539F" w:rsidRPr="00CD1B7F" w:rsidRDefault="00EA539F" w:rsidP="00EA539F">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w:t>
      </w:r>
    </w:p>
    <w:p w:rsidR="00EA539F" w:rsidRPr="00752B53" w:rsidRDefault="00EA539F" w:rsidP="00EA539F">
      <w:pPr>
        <w:pStyle w:val="ListParagraph"/>
        <w:widowControl w:val="0"/>
        <w:bidi/>
        <w:spacing w:after="0" w:line="240" w:lineRule="auto"/>
        <w:jc w:val="both"/>
        <w:rPr>
          <w:rFonts w:ascii="Traditional Arabic" w:hAnsi="Traditional Arabic" w:cs="KFGQPC Uthman Taha Naskh"/>
          <w:sz w:val="28"/>
          <w:szCs w:val="28"/>
        </w:rPr>
      </w:pPr>
      <w:r w:rsidRPr="00752B53">
        <w:rPr>
          <w:rFonts w:ascii="Traditional Arabic" w:hAnsi="Traditional Arabic" w:cs="KFGQPC Uthman Taha Naskh"/>
          <w:sz w:val="28"/>
          <w:szCs w:val="28"/>
          <w:rtl/>
        </w:rPr>
        <w:t xml:space="preserve">(1) </w:t>
      </w:r>
      <w:r w:rsidRPr="00752B53">
        <w:rPr>
          <w:rFonts w:ascii="Traditional Arabic" w:hAnsi="Traditional Arabic" w:cs="KFGQPC Uthman Taha Naskh" w:hint="cs"/>
          <w:sz w:val="28"/>
          <w:szCs w:val="28"/>
          <w:rtl/>
        </w:rPr>
        <w:t>الصواب</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أقضِ</w:t>
      </w:r>
      <w:r w:rsidRPr="00752B53">
        <w:rPr>
          <w:rFonts w:ascii="Traditional Arabic" w:hAnsi="Traditional Arabic" w:cs="KFGQPC Uthman Taha Naskh"/>
          <w:sz w:val="28"/>
          <w:szCs w:val="28"/>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من </w:t>
      </w:r>
      <w:r w:rsidRPr="00CD1B7F">
        <w:rPr>
          <w:rFonts w:ascii="Traditional Arabic" w:hAnsi="Traditional Arabic" w:cs="KFGQPC Uthman Taha Naskh" w:hint="cs"/>
          <w:sz w:val="32"/>
          <w:szCs w:val="32"/>
          <w:rtl/>
        </w:rPr>
        <w:t>البسيط</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numPr>
                <w:ilvl w:val="0"/>
                <w:numId w:val="1"/>
              </w:numPr>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فاعلن</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فاعلن</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وردت عروضه </w:t>
      </w:r>
      <w:proofErr w:type="spellStart"/>
      <w:r w:rsidRPr="00CD1B7F">
        <w:rPr>
          <w:rFonts w:ascii="Traditional Arabic" w:hAnsi="Traditional Arabic" w:cs="KFGQPC Uthman Taha Naskh" w:hint="cs"/>
          <w:sz w:val="32"/>
          <w:szCs w:val="32"/>
          <w:rtl/>
        </w:rPr>
        <w:t>مخبونة</w:t>
      </w:r>
      <w:proofErr w:type="spellEnd"/>
      <w:r w:rsidRPr="00CD1B7F">
        <w:rPr>
          <w:rFonts w:ascii="Traditional Arabic" w:hAnsi="Traditional Arabic" w:cs="KFGQPC Uthman Taha Naskh" w:hint="cs"/>
          <w:sz w:val="32"/>
          <w:szCs w:val="32"/>
          <w:rtl/>
        </w:rPr>
        <w:t xml:space="preserve"> (فاعلن=فعِلن) وضربه </w:t>
      </w:r>
      <w:proofErr w:type="gramStart"/>
      <w:r w:rsidRPr="00CD1B7F">
        <w:rPr>
          <w:rFonts w:ascii="Traditional Arabic" w:hAnsi="Traditional Arabic" w:cs="KFGQPC Uthman Taha Naskh" w:hint="cs"/>
          <w:sz w:val="32"/>
          <w:szCs w:val="32"/>
          <w:rtl/>
        </w:rPr>
        <w:t>مقطوعة</w:t>
      </w:r>
      <w:r w:rsidR="001B1E37" w:rsidRPr="00CD1B7F">
        <w:rPr>
          <w:rFonts w:ascii="Traditional Arabic" w:hAnsi="Traditional Arabic" w:cs="KFGQPC Uthman Taha Naskh"/>
          <w:sz w:val="32"/>
          <w:szCs w:val="32"/>
          <w:vertAlign w:val="superscript"/>
          <w:rtl/>
        </w:rPr>
        <w:t>(</w:t>
      </w:r>
      <w:proofErr w:type="gramEnd"/>
      <w:r w:rsidR="001B1E37" w:rsidRPr="00CD1B7F">
        <w:rPr>
          <w:rFonts w:ascii="Traditional Arabic" w:hAnsi="Traditional Arabic" w:cs="KFGQPC Uthman Taha Naskh"/>
          <w:sz w:val="32"/>
          <w:szCs w:val="32"/>
          <w:vertAlign w:val="superscript"/>
          <w:rtl/>
        </w:rPr>
        <w:footnoteReference w:id="47"/>
      </w:r>
      <w:r w:rsidR="001B1E37"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(فاعلن=فعْلن).</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lastRenderedPageBreak/>
        <w:t xml:space="preserve">وقد دخل </w:t>
      </w:r>
      <w:r w:rsidRPr="00CD1B7F">
        <w:rPr>
          <w:rFonts w:ascii="Traditional Arabic" w:hAnsi="Traditional Arabic" w:cs="KFGQPC Uthman Taha Naskh" w:hint="cs"/>
          <w:sz w:val="32"/>
          <w:szCs w:val="32"/>
          <w:rtl/>
        </w:rPr>
        <w:t>الخبن التفعيلة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التفعيلة الأولى في عجز البيت الأول، وعجز البيت الثاني، وعجز البيت الثالث.</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كما دخل الخبن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=فعلن) في التفعيلة الثانية في عجز البيت الأول، والثانية في صدر البيت الثاني، والثانية في صدر البيت الرابع وعجزه.</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سقط البيت الثالث من النص المكتوب، ولعل</w:t>
      </w:r>
      <w:r>
        <w:rPr>
          <w:rFonts w:ascii="Traditional Arabic" w:hAnsi="Traditional Arabic" w:cs="KFGQPC Uthman Taha Naskh" w:hint="cs"/>
          <w:sz w:val="32"/>
          <w:szCs w:val="32"/>
          <w:rtl/>
        </w:rPr>
        <w:t>ه</w:t>
      </w:r>
      <w:r w:rsidRPr="00CD1B7F">
        <w:rPr>
          <w:rFonts w:ascii="Traditional Arabic" w:hAnsi="Traditional Arabic" w:cs="KFGQPC Uthman Taha Naskh" w:hint="cs"/>
          <w:sz w:val="32"/>
          <w:szCs w:val="32"/>
          <w:rtl/>
        </w:rPr>
        <w:t xml:space="preserve"> سهو؛ فهو واضح في النقش وفي التفريغ.</w:t>
      </w:r>
    </w:p>
    <w:p w:rsidR="00EA539F" w:rsidRPr="00FD537E" w:rsidRDefault="00EA539F" w:rsidP="00EA539F">
      <w:pPr>
        <w:pStyle w:val="ListParagraph"/>
        <w:widowControl w:val="0"/>
        <w:bidi/>
        <w:spacing w:after="0" w:line="240" w:lineRule="auto"/>
        <w:ind w:left="0" w:firstLine="397"/>
        <w:jc w:val="both"/>
        <w:rPr>
          <w:rFonts w:ascii="Traditional Arabic" w:hAnsi="Traditional Arabic"/>
          <w:sz w:val="32"/>
          <w:szCs w:val="32"/>
          <w:rtl/>
        </w:rPr>
      </w:pPr>
      <w:r w:rsidRPr="00CD1B7F">
        <w:rPr>
          <w:rFonts w:ascii="Traditional Arabic" w:hAnsi="Traditional Arabic" w:cs="KFGQPC Uthman Taha Naskh" w:hint="cs"/>
          <w:sz w:val="32"/>
          <w:szCs w:val="32"/>
          <w:rtl/>
        </w:rPr>
        <w:t>وقرئ في البيت الأول «إذا رأيت الذي» وصوابها «يا دار أين الذي» فقد جعل القارئ حرف النداء (يا) همزة (إ=يا)، وراء (دار) للكلمة بعدها (ذا ر =دار) واشتبه رسم (</w:t>
      </w:r>
      <w:proofErr w:type="spellStart"/>
      <w:r w:rsidRPr="00CD1B7F">
        <w:rPr>
          <w:rFonts w:ascii="Traditional Arabic" w:hAnsi="Traditional Arabic" w:cs="KFGQPC Uthman Taha Naskh" w:hint="cs"/>
          <w:sz w:val="32"/>
          <w:szCs w:val="32"/>
          <w:rtl/>
        </w:rPr>
        <w:t>أيت</w:t>
      </w:r>
      <w:proofErr w:type="spellEnd"/>
      <w:r w:rsidRPr="00CD1B7F">
        <w:rPr>
          <w:rFonts w:ascii="Traditional Arabic" w:hAnsi="Traditional Arabic" w:cs="KFGQPC Uthman Taha Naskh" w:hint="cs"/>
          <w:sz w:val="32"/>
          <w:szCs w:val="32"/>
          <w:rtl/>
        </w:rPr>
        <w:t>= أين).</w:t>
      </w:r>
      <w:r>
        <w:rPr>
          <w:rFonts w:ascii="Traditional Arabic" w:hAnsi="Traditional Arabic" w:cs="KFGQPC Uthman Taha Naskh" w:hint="cs"/>
          <w:sz w:val="32"/>
          <w:szCs w:val="32"/>
          <w:rtl/>
        </w:rPr>
        <w:t xml:space="preserve"> وأما «من ساكن» فكذا قرئت، وكذا قرأتها، وقد وردت في الشاهد التالي بصيغة الجمع «من ساكني».</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عجز البيت الأول «ومن سر» وبه ينكسر الوزن، وهي واضحة لدي في النقش «يُسر» وقد وضع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الضمة على الياء ثم علامة الميزان على السين ثم الضمة على الراء.</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البيت الثاني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«ولم أقضي» ونبه في الحاشية إلى أن الصواب «لم أقض». وحسب قراءاتي للنقش فهي «أقض» دون ياء، كأنه اشتبه عليهم حوض الضاد (ض) ياء.</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«أقض بهم» والصحيح (منهم) وبها يستقيم الوزن.</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ثم سقط البيت الثالث بأكمله، ولعله سهو.</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البيت الرابع «كل أنصاري» وقراءتي «قرة عَيْنَيْ كلِّ نَظَّارِ» أي هو قرة عين مَن ينظر إليه. فـ«عيني» بفتح النون مثنى وليس «عيني» </w:t>
      </w:r>
      <w:r w:rsidRPr="00CD1B7F">
        <w:rPr>
          <w:rFonts w:ascii="Sakkal Majalla" w:hAnsi="Sakkal Majalla" w:cs="Sakkal Majalla" w:hint="cs"/>
          <w:sz w:val="32"/>
          <w:szCs w:val="32"/>
          <w:rtl/>
        </w:rPr>
        <w:t>–</w:t>
      </w:r>
      <w:r w:rsidRPr="00CD1B7F">
        <w:rPr>
          <w:rFonts w:ascii="Traditional Arabic" w:hAnsi="Traditional Arabic" w:cs="KFGQPC Uthman Taha Naskh" w:hint="cs"/>
          <w:sz w:val="32"/>
          <w:szCs w:val="32"/>
          <w:rtl/>
        </w:rPr>
        <w:t>بكسر النون- نسبة إلى المتكلم.</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البيت الخامس: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لعسى</w:t>
      </w:r>
      <w:proofErr w:type="spellEnd"/>
      <w:r w:rsidRPr="00CD1B7F">
        <w:rPr>
          <w:rFonts w:ascii="Traditional Arabic" w:hAnsi="Traditional Arabic" w:cs="KFGQPC Uthman Taha Naskh" w:hint="cs"/>
          <w:sz w:val="32"/>
          <w:szCs w:val="32"/>
          <w:rtl/>
        </w:rPr>
        <w:t>» ولا أعلم من أين أتي بها القارئ؛ فهي ليست في النقش ولعله اشتبه عليه فظن أنه له علاقة بـ«</w:t>
      </w:r>
      <w:proofErr w:type="spellStart"/>
      <w:r w:rsidRPr="00CD1B7F">
        <w:rPr>
          <w:rFonts w:ascii="Traditional Arabic" w:hAnsi="Traditional Arabic" w:cs="KFGQPC Uthman Taha Naskh" w:hint="cs"/>
          <w:sz w:val="32"/>
          <w:szCs w:val="32"/>
          <w:rtl/>
        </w:rPr>
        <w:t>العساوي</w:t>
      </w:r>
      <w:proofErr w:type="spellEnd"/>
      <w:r w:rsidRPr="00CD1B7F">
        <w:rPr>
          <w:rFonts w:ascii="Traditional Arabic" w:hAnsi="Traditional Arabic" w:cs="KFGQPC Uthman Taha Naskh" w:hint="cs"/>
          <w:sz w:val="32"/>
          <w:szCs w:val="32"/>
          <w:rtl/>
        </w:rPr>
        <w:t>» الوارد في اسم الميت. و</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«وبالعبرات أندبهم» وقراءتي «وبالسرار» وسنة السين واضحة في النقش. وسقطت «إليه» في «لما دعاهم إليه الخالق الباري» وهي مثبتة في النقش وبها يستقيم الوزن.</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ولم أقف عليه فيما اطلعت عليه من المصادر، ومما يلفت النظر في النص تشبيه الهلال بشجر السرو قامته، وكذلك تشبيه الأحبة بالشمس والأقمار، ومن نادر الاستعمال (آري) وهي من الإرة.</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تكررت بعض الأبيات في نقش آخر؛ وهو </w:t>
      </w:r>
      <w:r w:rsidR="00AC610D">
        <w:rPr>
          <w:rFonts w:ascii="Traditional Arabic" w:hAnsi="Traditional Arabic" w:cs="KFGQPC Uthman Taha Naskh" w:hint="cs"/>
          <w:sz w:val="32"/>
          <w:szCs w:val="32"/>
          <w:rtl/>
        </w:rPr>
        <w:t>الشاهد</w:t>
      </w:r>
      <w:r w:rsidRPr="00CD1B7F">
        <w:rPr>
          <w:rFonts w:ascii="Traditional Arabic" w:hAnsi="Traditional Arabic" w:cs="KFGQPC Uthman Taha Naskh" w:hint="cs"/>
          <w:sz w:val="32"/>
          <w:szCs w:val="32"/>
          <w:rtl/>
        </w:rPr>
        <w:t xml:space="preserve"> </w:t>
      </w:r>
      <w:r w:rsidR="00AC610D">
        <w:rPr>
          <w:rFonts w:ascii="Traditional Arabic" w:hAnsi="Traditional Arabic" w:cs="KFGQPC Uthman Taha Naskh" w:hint="cs"/>
          <w:sz w:val="32"/>
          <w:szCs w:val="32"/>
          <w:rtl/>
        </w:rPr>
        <w:t>الخامس عشر.</w:t>
      </w:r>
    </w:p>
    <w:p w:rsidR="00EA539F" w:rsidRPr="00CD1B7F" w:rsidRDefault="00EA539F" w:rsidP="00EA539F">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6</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السادس</w:t>
      </w:r>
      <w:r w:rsidRPr="00CD1B7F">
        <w:rPr>
          <w:rFonts w:ascii="Traditional Arabic" w:hAnsi="Traditional Arabic" w:cs="KFGQPC Uthman Taha Naskh"/>
          <w:b/>
          <w:bCs/>
          <w:sz w:val="32"/>
          <w:szCs w:val="32"/>
          <w:u w:val="single"/>
          <w:rtl/>
        </w:rPr>
        <w:t>:</w:t>
      </w:r>
    </w:p>
    <w:p w:rsidR="00EA539F" w:rsidRPr="00CD1B7F" w:rsidRDefault="00EA539F" w:rsidP="00EA539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النص الأول: أسفل الشاهد</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فًا</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ريح</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كأني</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وأ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 الذ</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فها أنا قد 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نًا لدي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النص الثاني: في الإطار الداخلي منعكس الأسطر</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فهي</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ذ</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proofErr w:type="spellEnd"/>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ـل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ليس</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بالم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وع</w:t>
            </w:r>
            <w:r>
              <w:rPr>
                <w:rFonts w:ascii="Traditional Arabic" w:hAnsi="Traditional Arabic" w:cs="KFGQPC Uthman Taha Naskh" w:hint="cs"/>
                <w:sz w:val="32"/>
                <w:szCs w:val="32"/>
                <w:rtl/>
              </w:rPr>
              <w:t>ِ</w:t>
            </w:r>
            <w:proofErr w:type="spellEnd"/>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EA539F" w:rsidRPr="00CD1B7F" w:rsidRDefault="00EA539F" w:rsidP="00EA539F">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noProof/>
          <w:sz w:val="32"/>
          <w:szCs w:val="32"/>
        </w:rPr>
        <w:lastRenderedPageBreak/>
        <w:drawing>
          <wp:inline distT="0" distB="0" distL="0" distR="0" wp14:anchorId="487D0769" wp14:editId="7F923091">
            <wp:extent cx="4813300" cy="3124200"/>
            <wp:effectExtent l="0" t="0" r="0" b="0"/>
            <wp:docPr id="28" name="صورة 28" descr="568-a-b-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68-a-b-web"/>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13300" cy="3124200"/>
                    </a:xfrm>
                    <a:prstGeom prst="rect">
                      <a:avLst/>
                    </a:prstGeom>
                    <a:noFill/>
                    <a:ln>
                      <a:noFill/>
                    </a:ln>
                  </pic:spPr>
                </pic:pic>
              </a:graphicData>
            </a:graphic>
          </wp:inline>
        </w:drawing>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568</w:t>
      </w:r>
      <w:r w:rsidRPr="00CD1B7F">
        <w:rPr>
          <w:rFonts w:ascii="Traditional Arabic" w:hAnsi="Traditional Arabic" w:cs="KFGQPC Uthman Taha Naskh" w:hint="cs"/>
          <w:b/>
          <w:bCs/>
          <w:sz w:val="32"/>
          <w:szCs w:val="32"/>
          <w:rtl/>
        </w:rPr>
        <w:t xml:space="preserve"> ،</w:t>
      </w:r>
      <w:proofErr w:type="gramEnd"/>
      <w:r w:rsidRPr="00CD1B7F">
        <w:rPr>
          <w:rFonts w:ascii="Traditional Arabic" w:hAnsi="Traditional Arabic" w:cs="KFGQPC Uthman Taha Naskh" w:hint="cs"/>
          <w:b/>
          <w:bCs/>
          <w:sz w:val="32"/>
          <w:szCs w:val="32"/>
          <w:rtl/>
        </w:rPr>
        <w:t xml:space="preserve"> الرقم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521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273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حمدان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يحيى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يوسف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وديعة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سحار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عوف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الخزرج.</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أربعة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(171)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ويلحظ</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تعاكس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أسطر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الكتابة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الحافة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الداخلية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للإطار.</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رمضان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629</w:t>
      </w:r>
      <w:r w:rsidRPr="00CD1B7F">
        <w:rPr>
          <w:rFonts w:ascii="Traditional Arabic" w:hAnsi="Traditional Arabic" w:cs="KFGQPC Uthman Taha Naskh" w:hint="cs"/>
          <w:sz w:val="32"/>
          <w:szCs w:val="32"/>
          <w:rtl/>
        </w:rPr>
        <w:t>هـ.</w:t>
      </w:r>
    </w:p>
    <w:p w:rsidR="00EA539F" w:rsidRPr="00EE68F8" w:rsidRDefault="00EA539F" w:rsidP="00EA539F">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sz w:val="32"/>
          <w:szCs w:val="32"/>
          <w:rtl/>
        </w:rPr>
        <w:t xml:space="preserve"> </w:t>
      </w:r>
      <w:r w:rsidRPr="00EE68F8">
        <w:rPr>
          <w:rFonts w:ascii="Traditional Arabic" w:hAnsi="Traditional Arabic" w:cs="KFGQPC Uthman Taha Naskh" w:hint="cs"/>
          <w:b/>
          <w:bCs/>
          <w:sz w:val="32"/>
          <w:szCs w:val="32"/>
          <w:rtl/>
        </w:rPr>
        <w:t>النص</w:t>
      </w:r>
    </w:p>
    <w:tbl>
      <w:tblPr>
        <w:bidiVisual/>
        <w:tblW w:w="0" w:type="auto"/>
        <w:jc w:val="center"/>
        <w:tblLayout w:type="fixed"/>
        <w:tblLook w:val="04A0" w:firstRow="1" w:lastRow="0" w:firstColumn="1" w:lastColumn="0" w:noHBand="0" w:noVBand="1"/>
      </w:tblPr>
      <w:tblGrid>
        <w:gridCol w:w="709"/>
        <w:gridCol w:w="709"/>
        <w:gridCol w:w="5954"/>
        <w:gridCol w:w="709"/>
      </w:tblGrid>
      <w:tr w:rsidR="00EA539F" w:rsidRPr="00CD1B7F" w:rsidTr="00E33B16">
        <w:trPr>
          <w:cantSplit/>
          <w:trHeight w:val="8505"/>
          <w:jc w:val="center"/>
        </w:trPr>
        <w:tc>
          <w:tcPr>
            <w:tcW w:w="709" w:type="dxa"/>
            <w:shd w:val="clear" w:color="auto" w:fill="auto"/>
            <w:textDirection w:val="tbRl"/>
          </w:tcPr>
          <w:p w:rsidR="00EA539F" w:rsidRPr="00CD1B7F" w:rsidRDefault="00EA539F" w:rsidP="00E33B16">
            <w:pPr>
              <w:pStyle w:val="ListParagraph"/>
              <w:widowControl w:val="0"/>
              <w:bidi/>
              <w:spacing w:after="0" w:line="240" w:lineRule="auto"/>
              <w:ind w:left="113" w:right="113"/>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القايد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السعيد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الشهيد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Pr>
                <w:rFonts w:ascii="Traditional Arabic" w:hAnsi="Traditional Arabic" w:cs="KFGQPC Uthman Taha Naskh" w:hint="cs"/>
                <w:sz w:val="32"/>
                <w:szCs w:val="32"/>
                <w:rtl/>
              </w:rPr>
              <w:t xml:space="preserve"> وابنه</w:t>
            </w:r>
          </w:p>
        </w:tc>
        <w:tc>
          <w:tcPr>
            <w:tcW w:w="709" w:type="dxa"/>
            <w:textDirection w:val="tbRl"/>
          </w:tcPr>
          <w:p w:rsidR="00EA539F" w:rsidRPr="00CD1B7F" w:rsidRDefault="00EA539F" w:rsidP="00E33B16">
            <w:pPr>
              <w:pStyle w:val="ListParagraph"/>
              <w:widowControl w:val="0"/>
              <w:tabs>
                <w:tab w:val="left" w:pos="948"/>
              </w:tabs>
              <w:bidi/>
              <w:spacing w:after="0" w:line="240" w:lineRule="auto"/>
              <w:ind w:left="113" w:right="113"/>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تلمني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إسكاب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دموعي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تجري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قلبي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الموجوع</w:t>
            </w:r>
          </w:p>
        </w:tc>
        <w:tc>
          <w:tcPr>
            <w:tcW w:w="5954" w:type="dxa"/>
            <w:shd w:val="clear" w:color="auto" w:fill="auto"/>
          </w:tcPr>
          <w:p w:rsidR="00EA539F" w:rsidRDefault="00EA539F" w:rsidP="00E33B16">
            <w:pPr>
              <w:pStyle w:val="ListParagraph"/>
              <w:widowControl w:val="0"/>
              <w:bidi/>
              <w:spacing w:after="0" w:line="240" w:lineRule="auto"/>
              <w:ind w:left="0"/>
              <w:jc w:val="both"/>
              <w:rPr>
                <w:rFonts w:ascii="Traditional Arabic" w:hAnsi="Traditional Arabic" w:cs="KFGQPC Uthman Taha Naskh"/>
                <w:sz w:val="32"/>
                <w:szCs w:val="32"/>
                <w:rtl/>
              </w:rPr>
            </w:pPr>
          </w:p>
          <w:p w:rsidR="00EA539F" w:rsidRPr="00CD1B7F" w:rsidRDefault="00EA539F"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بسم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يستبشرون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بنعمة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وفضل</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يضيع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أجر</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المؤمنين</w:t>
            </w:r>
          </w:p>
          <w:p w:rsidR="00EA539F" w:rsidRPr="00CD1B7F" w:rsidRDefault="00EA539F"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العابد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حمدان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محيا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يحيى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يوسف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يعلا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وديعة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سحار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عوف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الخزرج</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توفي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مقتولا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رمضان</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وعشرين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وستمائة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وجميع</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المسلمين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وابنه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EE68F8">
              <w:rPr>
                <w:rFonts w:ascii="Traditional Arabic" w:hAnsi="Traditional Arabic" w:cs="KFGQPC Uthman Taha Naskh"/>
                <w:sz w:val="32"/>
                <w:szCs w:val="32"/>
                <w:vertAlign w:val="superscript"/>
                <w:rtl/>
              </w:rPr>
              <w:t>(1)</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عفا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عنه</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ترحم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بفضلك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واقفًا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وأبصر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دفعت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إليه</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تراب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الضريح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صفحتي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كأني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أمشي</w:t>
            </w:r>
            <w:r w:rsidRPr="00CD1B7F">
              <w:rPr>
                <w:rFonts w:ascii="Traditional Arabic" w:hAnsi="Traditional Arabic" w:cs="KFGQPC Uthman Taha Naskh"/>
                <w:sz w:val="32"/>
                <w:szCs w:val="32"/>
                <w:rtl/>
              </w:rPr>
              <w:t xml:space="preserve"> </w:t>
            </w:r>
            <w:r w:rsidRPr="00EE68F8">
              <w:rPr>
                <w:rFonts w:ascii="Traditional Arabic" w:hAnsi="Traditional Arabic" w:cs="KFGQPC Uthman Taha Naskh"/>
                <w:sz w:val="32"/>
                <w:szCs w:val="32"/>
                <w:vertAlign w:val="superscript"/>
                <w:rtl/>
              </w:rPr>
              <w:t>(2)</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Pr>
                <w:rFonts w:ascii="Traditional Arabic" w:hAnsi="Traditional Arabic" w:cs="KFGQPC Uthman Taha Naskh"/>
                <w:sz w:val="32"/>
                <w:szCs w:val="32"/>
                <w:rtl/>
              </w:rPr>
              <w:br/>
            </w:r>
            <w:r w:rsidRPr="00CD1B7F">
              <w:rPr>
                <w:rFonts w:ascii="Traditional Arabic" w:hAnsi="Traditional Arabic" w:cs="KFGQPC Uthman Taha Naskh"/>
                <w:sz w:val="32"/>
                <w:szCs w:val="32"/>
                <w:rtl/>
              </w:rPr>
              <w:t>[</w:t>
            </w:r>
            <w:proofErr w:type="spellStart"/>
            <w:r w:rsidRPr="00CD1B7F">
              <w:rPr>
                <w:rFonts w:ascii="Traditional Arabic" w:hAnsi="Traditional Arabic" w:cs="KFGQPC Uthman Taha Naskh" w:hint="cs"/>
                <w:sz w:val="32"/>
                <w:szCs w:val="32"/>
                <w:rtl/>
              </w:rPr>
              <w:t>اسودًاه</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لرجال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الورى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الدمار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بلا</w:t>
            </w:r>
            <w:r w:rsidRPr="00CD1B7F">
              <w:rPr>
                <w:rFonts w:ascii="Traditional Arabic" w:hAnsi="Traditional Arabic" w:cs="KFGQPC Uthman Taha Naskh"/>
                <w:sz w:val="32"/>
                <w:szCs w:val="32"/>
                <w:rtl/>
              </w:rPr>
              <w:t>]</w:t>
            </w:r>
            <w:r w:rsidRPr="00EE68F8">
              <w:rPr>
                <w:rFonts w:ascii="Traditional Arabic" w:hAnsi="Traditional Arabic" w:cs="KFGQPC Uthman Taha Naskh"/>
                <w:sz w:val="32"/>
                <w:szCs w:val="32"/>
                <w:vertAlign w:val="superscript"/>
                <w:rtl/>
              </w:rPr>
              <w:t>(</w:t>
            </w:r>
            <w:proofErr w:type="gramEnd"/>
            <w:r w:rsidRPr="00EE68F8">
              <w:rPr>
                <w:rFonts w:ascii="Traditional Arabic" w:hAnsi="Traditional Arabic" w:cs="KFGQPC Uthman Taha Naskh"/>
                <w:sz w:val="32"/>
                <w:szCs w:val="32"/>
                <w:vertAlign w:val="superscript"/>
                <w:rtl/>
              </w:rPr>
              <w:t>3)</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رهنًا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لديه</w:t>
            </w:r>
          </w:p>
          <w:p w:rsidR="00EA539F" w:rsidRPr="00EE68F8" w:rsidRDefault="00EA539F" w:rsidP="00E33B16">
            <w:pPr>
              <w:pStyle w:val="ListParagraph"/>
              <w:widowControl w:val="0"/>
              <w:bidi/>
              <w:spacing w:after="0" w:line="240" w:lineRule="auto"/>
              <w:ind w:left="0"/>
              <w:jc w:val="both"/>
              <w:rPr>
                <w:rFonts w:ascii="Traditional Arabic" w:hAnsi="Traditional Arabic" w:cs="KFGQPC Uthman Taha Naskh"/>
                <w:sz w:val="32"/>
                <w:szCs w:val="32"/>
                <w:rtl/>
              </w:rPr>
            </w:pPr>
          </w:p>
        </w:tc>
        <w:tc>
          <w:tcPr>
            <w:tcW w:w="709" w:type="dxa"/>
            <w:shd w:val="clear" w:color="auto" w:fill="auto"/>
            <w:textDirection w:val="btLr"/>
          </w:tcPr>
          <w:p w:rsidR="00EA539F" w:rsidRPr="00CD1B7F" w:rsidRDefault="00EA539F" w:rsidP="00E33B16">
            <w:pPr>
              <w:pStyle w:val="ListParagraph"/>
              <w:widowControl w:val="0"/>
              <w:bidi/>
              <w:spacing w:after="0" w:line="240" w:lineRule="auto"/>
              <w:ind w:left="113" w:right="113"/>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قتلا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واحد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ودفنا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واحد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جميع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المسلمين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والمسلمات</w:t>
            </w:r>
          </w:p>
        </w:tc>
      </w:tr>
    </w:tbl>
    <w:p w:rsidR="00EA539F" w:rsidRPr="00CD1B7F" w:rsidRDefault="00EA539F" w:rsidP="00EA539F">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w:t>
      </w:r>
    </w:p>
    <w:p w:rsidR="00EA539F" w:rsidRPr="009C49B2" w:rsidRDefault="00EA539F" w:rsidP="00EA539F">
      <w:pPr>
        <w:pStyle w:val="ListParagraph"/>
        <w:widowControl w:val="0"/>
        <w:bidi/>
        <w:spacing w:after="0" w:line="240" w:lineRule="auto"/>
        <w:jc w:val="both"/>
        <w:rPr>
          <w:rFonts w:ascii="Traditional Arabic" w:hAnsi="Traditional Arabic" w:cs="KFGQPC Uthman Taha Naskh"/>
          <w:sz w:val="28"/>
          <w:szCs w:val="28"/>
        </w:rPr>
      </w:pPr>
      <w:r w:rsidRPr="009C49B2">
        <w:rPr>
          <w:rFonts w:ascii="Traditional Arabic" w:hAnsi="Traditional Arabic" w:cs="KFGQPC Uthman Taha Naskh"/>
          <w:sz w:val="28"/>
          <w:szCs w:val="28"/>
          <w:rtl/>
        </w:rPr>
        <w:t xml:space="preserve">(1) </w:t>
      </w:r>
      <w:r w:rsidRPr="009C49B2">
        <w:rPr>
          <w:rFonts w:ascii="Traditional Arabic" w:hAnsi="Traditional Arabic" w:cs="KFGQPC Uthman Taha Naskh" w:hint="cs"/>
          <w:sz w:val="28"/>
          <w:szCs w:val="28"/>
          <w:rtl/>
        </w:rPr>
        <w:t>هذا</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الاسم</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لعله</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لمن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قاما</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بالنقش</w:t>
      </w:r>
    </w:p>
    <w:p w:rsidR="00EA539F" w:rsidRPr="009C49B2" w:rsidRDefault="00EA539F" w:rsidP="00EA539F">
      <w:pPr>
        <w:pStyle w:val="ListParagraph"/>
        <w:widowControl w:val="0"/>
        <w:bidi/>
        <w:spacing w:after="0" w:line="240" w:lineRule="auto"/>
        <w:jc w:val="both"/>
        <w:rPr>
          <w:rFonts w:ascii="Traditional Arabic" w:hAnsi="Traditional Arabic" w:cs="KFGQPC Uthman Taha Naskh"/>
          <w:sz w:val="28"/>
          <w:szCs w:val="28"/>
        </w:rPr>
      </w:pPr>
      <w:r w:rsidRPr="009C49B2">
        <w:rPr>
          <w:rFonts w:ascii="Traditional Arabic" w:hAnsi="Traditional Arabic" w:cs="KFGQPC Uthman Taha Naskh"/>
          <w:sz w:val="28"/>
          <w:szCs w:val="28"/>
          <w:rtl/>
        </w:rPr>
        <w:t xml:space="preserve">(2) </w:t>
      </w:r>
      <w:r w:rsidRPr="009C49B2">
        <w:rPr>
          <w:rFonts w:ascii="Traditional Arabic" w:hAnsi="Traditional Arabic" w:cs="KFGQPC Uthman Taha Naskh" w:hint="cs"/>
          <w:sz w:val="28"/>
          <w:szCs w:val="28"/>
          <w:rtl/>
        </w:rPr>
        <w:t>الصواب</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أمشِ</w:t>
      </w:r>
      <w:r w:rsidRPr="009C49B2">
        <w:rPr>
          <w:rFonts w:ascii="Traditional Arabic" w:hAnsi="Traditional Arabic" w:cs="KFGQPC Uthman Taha Naskh"/>
          <w:sz w:val="28"/>
          <w:szCs w:val="28"/>
          <w:rtl/>
        </w:rPr>
        <w:t>)</w:t>
      </w:r>
    </w:p>
    <w:p w:rsidR="00EA539F" w:rsidRPr="009C49B2" w:rsidRDefault="00EA539F" w:rsidP="00EA539F">
      <w:pPr>
        <w:pStyle w:val="ListParagraph"/>
        <w:widowControl w:val="0"/>
        <w:bidi/>
        <w:spacing w:after="0" w:line="240" w:lineRule="auto"/>
        <w:jc w:val="both"/>
        <w:rPr>
          <w:rFonts w:ascii="Traditional Arabic" w:hAnsi="Traditional Arabic" w:cs="KFGQPC Uthman Taha Naskh"/>
          <w:sz w:val="28"/>
          <w:szCs w:val="28"/>
          <w:rtl/>
        </w:rPr>
      </w:pPr>
      <w:r w:rsidRPr="009C49B2">
        <w:rPr>
          <w:rFonts w:ascii="Traditional Arabic" w:hAnsi="Traditional Arabic" w:cs="KFGQPC Uthman Taha Naskh"/>
          <w:sz w:val="28"/>
          <w:szCs w:val="28"/>
          <w:rtl/>
        </w:rPr>
        <w:t xml:space="preserve">(3) </w:t>
      </w:r>
      <w:r w:rsidRPr="009C49B2">
        <w:rPr>
          <w:rFonts w:ascii="Traditional Arabic" w:hAnsi="Traditional Arabic" w:cs="KFGQPC Uthman Taha Naskh" w:hint="cs"/>
          <w:sz w:val="28"/>
          <w:szCs w:val="28"/>
          <w:rtl/>
        </w:rPr>
        <w:t>لم</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نتمكن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القراءة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الصحيحة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له</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w:t>
      </w:r>
    </w:p>
    <w:p w:rsidR="00EA539F" w:rsidRPr="00CD1B7F" w:rsidRDefault="00EA539F" w:rsidP="00EA539F">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النص الأول: من المتقارب</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فعولن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فعولن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فعولن</w:t>
            </w:r>
            <w:proofErr w:type="spellEnd"/>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فعولن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فعولن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فعولن</w:t>
            </w:r>
            <w:proofErr w:type="spellEnd"/>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وردت العروض محذوفة في البيتين الأول والثاني ومقبوضة في الثالث. أما الضرب فيمكن </w:t>
      </w:r>
      <w:r w:rsidRPr="00CD1B7F">
        <w:rPr>
          <w:rFonts w:ascii="Traditional Arabic" w:hAnsi="Traditional Arabic" w:cs="KFGQPC Uthman Taha Naskh" w:hint="cs"/>
          <w:sz w:val="32"/>
          <w:szCs w:val="32"/>
          <w:rtl/>
        </w:rPr>
        <w:lastRenderedPageBreak/>
        <w:t xml:space="preserve">أن يكون صحيحًا (فعولن) وذلك إذا أطلقت القافية (إليهِ، عليهِ، لديهِ)، ويمكن أن يكون </w:t>
      </w:r>
      <w:proofErr w:type="gramStart"/>
      <w:r w:rsidRPr="00CD1B7F">
        <w:rPr>
          <w:rFonts w:ascii="Traditional Arabic" w:hAnsi="Traditional Arabic" w:cs="KFGQPC Uthman Taha Naskh" w:hint="cs"/>
          <w:sz w:val="32"/>
          <w:szCs w:val="32"/>
          <w:rtl/>
        </w:rPr>
        <w:t>مقصورًا</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48"/>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(فعوْلْ) إذا قُيِّدت القافية (إليْهْ، عليْهْ، لديْهْ).</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القبض (فعولن&gt;فعولُ) التفعيلة الثانية في صدر البيت الأول، والثالثة في عجزه، والثانية في صدر البيت الثاني، والأولى في عجزه، والثانية في صدر البيت الثالث، والأولى في عجزه.</w:t>
      </w:r>
    </w:p>
    <w:p w:rsidR="00EA539F" w:rsidRPr="00CD1B7F" w:rsidRDefault="00EA539F" w:rsidP="00EA539F">
      <w:pPr>
        <w:widowControl w:val="0"/>
        <w:bidi/>
        <w:spacing w:after="0" w:line="240" w:lineRule="auto"/>
        <w:ind w:firstLine="284"/>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النص الثاني: من الخفيف</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وهو من الصورة الأولى عروضها صحيحة وضربها </w:t>
      </w:r>
      <w:proofErr w:type="gramStart"/>
      <w:r w:rsidRPr="00CD1B7F">
        <w:rPr>
          <w:rFonts w:ascii="Traditional Arabic" w:hAnsi="Traditional Arabic" w:cs="KFGQPC Uthman Taha Naskh" w:hint="cs"/>
          <w:sz w:val="32"/>
          <w:szCs w:val="32"/>
          <w:rtl/>
        </w:rPr>
        <w:t>مثلها.</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49"/>
      </w:r>
      <w:r w:rsidRPr="00CD1B7F">
        <w:rPr>
          <w:rFonts w:ascii="Traditional Arabic" w:hAnsi="Traditional Arabic" w:cs="KFGQPC Uthman Taha Naskh"/>
          <w:sz w:val="32"/>
          <w:szCs w:val="32"/>
          <w:vertAlign w:val="superscript"/>
          <w:rtl/>
        </w:rPr>
        <w:t>)</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دخل </w:t>
      </w:r>
      <w:proofErr w:type="gramStart"/>
      <w:r w:rsidRPr="00CD1B7F">
        <w:rPr>
          <w:rFonts w:ascii="Traditional Arabic" w:hAnsi="Traditional Arabic" w:cs="KFGQPC Uthman Taha Naskh" w:hint="cs"/>
          <w:sz w:val="32"/>
          <w:szCs w:val="32"/>
          <w:rtl/>
        </w:rPr>
        <w:t>التشعيث</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50"/>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فالاتن</w:t>
      </w:r>
      <w:proofErr w:type="spellEnd"/>
      <w:r w:rsidRPr="00CD1B7F">
        <w:rPr>
          <w:rFonts w:ascii="Traditional Arabic" w:hAnsi="Traditional Arabic" w:cs="KFGQPC Uthman Taha Naskh" w:hint="cs"/>
          <w:sz w:val="32"/>
          <w:szCs w:val="32"/>
          <w:rtl/>
        </w:rPr>
        <w:t>) الضرب في البيت الأول والثالث، وهي علة غير لازمة تجري مجرى الزحاف.</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الخبن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في عروض البيت الأول والثاني، والتفعيلة الأولى في صدر البيت الثالث وعجزه، والأولى في عجز البيت الرابع، وعجز البيت الخامس، والأولى في صدر البيت السادس وعجزه.</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الخبن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صدر البيت الأول والثاني والرابع والخامس والسادس. وعجز السادس.</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ويلحظ دخول الخبن هذه التفعيلة في صدر الأبيات كلها.</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EA539F" w:rsidRPr="00606338" w:rsidRDefault="00EA539F" w:rsidP="00EA539F">
      <w:pPr>
        <w:widowControl w:val="0"/>
        <w:bidi/>
        <w:spacing w:after="0" w:line="240" w:lineRule="auto"/>
        <w:jc w:val="both"/>
        <w:rPr>
          <w:rFonts w:ascii="Traditional Arabic" w:hAnsi="Traditional Arabic" w:cs="KFGQPC Uthman Taha Naskh"/>
          <w:sz w:val="32"/>
          <w:szCs w:val="32"/>
          <w:u w:val="single"/>
          <w:rtl/>
        </w:rPr>
      </w:pPr>
      <w:r w:rsidRPr="00606338">
        <w:rPr>
          <w:rFonts w:ascii="Traditional Arabic" w:hAnsi="Traditional Arabic" w:cs="KFGQPC Uthman Taha Naskh" w:hint="cs"/>
          <w:sz w:val="32"/>
          <w:szCs w:val="32"/>
          <w:u w:val="single"/>
          <w:rtl/>
        </w:rPr>
        <w:t>النص الأول:</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«لم أمش» في صدر البيت الثاني «لم أمشي» وعلق معدو الكتاب أن الصواب </w:t>
      </w:r>
      <w:r w:rsidRPr="00CD1B7F">
        <w:rPr>
          <w:rFonts w:ascii="Traditional Arabic" w:hAnsi="Traditional Arabic" w:cs="KFGQPC Uthman Taha Naskh" w:hint="cs"/>
          <w:sz w:val="32"/>
          <w:szCs w:val="32"/>
          <w:rtl/>
        </w:rPr>
        <w:lastRenderedPageBreak/>
        <w:t>بالجزم. وقد اطلعت على الشاهد 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يانًا ولم أر رسم الياء، بل حوض الشين؛ لهذا أرى أن ما ورد في الشاهد صحيح «لم أمش».</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أما البيت الثالث فقد سبب وجود الدائرة لبسًا في القراءة، فيظن أنها هاء، والذي يظهر لي 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أرادها فاصلا أو ما أشبه، ثم اضطره الشعر إلى هذا السطر، ولهذا فالقراءة الصحيحة هي بتجاهل هذه الدائرة «أَسُودُ ا[</w:t>
      </w:r>
      <w:proofErr w:type="gramStart"/>
      <w:r w:rsidRPr="00CD1B7F">
        <w:rPr>
          <w:rFonts w:ascii="Traditional Arabic" w:hAnsi="Traditional Arabic" w:cs="KFGQPC Uthman Taha Naskh" w:hint="cs"/>
          <w:sz w:val="32"/>
          <w:szCs w:val="32"/>
          <w:rtl/>
        </w:rPr>
        <w:t>5]لرجال</w:t>
      </w:r>
      <w:proofErr w:type="gramEnd"/>
      <w:r w:rsidRPr="00CD1B7F">
        <w:rPr>
          <w:rFonts w:ascii="Traditional Arabic" w:hAnsi="Traditional Arabic" w:cs="KFGQPC Uthman Taha Naskh" w:hint="cs"/>
          <w:sz w:val="32"/>
          <w:szCs w:val="32"/>
          <w:rtl/>
        </w:rPr>
        <w:t>» فـ«أسود» فعل مضارع من السيادة، وأضاف معدو الكتاب كلمة «الورى» ولا أعلم لماذا؟ فهي ليست في الشاهد.</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«حار» فهي «وأحمي» وقد انكسر حرف الميم والياء وبقي حرف الحاء ويعرف بالسياق، وأما «الدمار» بالدال فهي «الذمار» بالذال.</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«فيها بلا» في عجز البيت الثالث، والصواب «فها أنا»، وذكر معدو الكتاب أنهم لم يتمكنوا من القراءة الصحيحة له، وقد تمكنت ولله الحمد والمنة.</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وهما للطبيب الأندلسي أبي العلاء زهر بن عبد الملك الإيادي الإشبيلي</w:t>
      </w:r>
      <w:r>
        <w:rPr>
          <w:rFonts w:ascii="Traditional Arabic" w:hAnsi="Traditional Arabic" w:cs="KFGQPC Uthman Taha Naskh" w:hint="cs"/>
          <w:sz w:val="32"/>
          <w:szCs w:val="32"/>
          <w:vertAlign w:val="superscript"/>
          <w:rtl/>
        </w:rPr>
        <w:t xml:space="preserve"> </w:t>
      </w:r>
      <w:r w:rsidRPr="00CD1B7F">
        <w:rPr>
          <w:rFonts w:ascii="Traditional Arabic" w:hAnsi="Traditional Arabic" w:cs="KFGQPC Uthman Taha Naskh" w:hint="cs"/>
          <w:sz w:val="32"/>
          <w:szCs w:val="32"/>
          <w:rtl/>
        </w:rPr>
        <w:t xml:space="preserve">وأمر أن يكتب على قبره كما عند عبد الحق </w:t>
      </w:r>
      <w:proofErr w:type="spellStart"/>
      <w:proofErr w:type="gramStart"/>
      <w:r w:rsidRPr="00CD1B7F">
        <w:rPr>
          <w:rFonts w:ascii="Traditional Arabic" w:hAnsi="Traditional Arabic" w:cs="KFGQPC Uthman Taha Naskh" w:hint="cs"/>
          <w:sz w:val="32"/>
          <w:szCs w:val="32"/>
          <w:rtl/>
        </w:rPr>
        <w:t>الإشيبلي</w:t>
      </w:r>
      <w:proofErr w:type="spellEnd"/>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51"/>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وعند 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الله ابن </w:t>
      </w:r>
      <w:proofErr w:type="spellStart"/>
      <w:r w:rsidRPr="00CD1B7F">
        <w:rPr>
          <w:rFonts w:ascii="Traditional Arabic" w:hAnsi="Traditional Arabic" w:cs="KFGQPC Uthman Taha Naskh" w:hint="cs"/>
          <w:sz w:val="32"/>
          <w:szCs w:val="32"/>
          <w:rtl/>
        </w:rPr>
        <w:t>الأبار</w:t>
      </w:r>
      <w:proofErr w:type="spell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52"/>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ترحم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بِفَضْلِك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وَاقِفًا</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وَأبْصر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دفعنَا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ind w:left="720"/>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تُرَاب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الضريح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صفحتي</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كَأَنِّي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ind w:left="720"/>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أداوي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الْأَنَام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حذار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المنون</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رهنا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لَدَيْهِ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وعند ابن </w:t>
      </w:r>
      <w:proofErr w:type="spellStart"/>
      <w:r w:rsidRPr="00CD1B7F">
        <w:rPr>
          <w:rFonts w:ascii="Traditional Arabic" w:hAnsi="Traditional Arabic" w:cs="KFGQPC Uthman Taha Naskh" w:hint="cs"/>
          <w:sz w:val="32"/>
          <w:szCs w:val="32"/>
          <w:rtl/>
        </w:rPr>
        <w:t>الأبار</w:t>
      </w:r>
      <w:proofErr w:type="spellEnd"/>
      <w:r w:rsidRPr="00CD1B7F">
        <w:rPr>
          <w:rFonts w:ascii="Traditional Arabic" w:hAnsi="Traditional Arabic" w:cs="KFGQPC Uthman Taha Naskh" w:hint="cs"/>
          <w:sz w:val="32"/>
          <w:szCs w:val="32"/>
          <w:rtl/>
        </w:rPr>
        <w:t xml:space="preserve"> «دفعنا إليه»، وقد بقي جزء من هذا الشاهد في متحف الآثار الوطني في </w:t>
      </w:r>
      <w:proofErr w:type="gramStart"/>
      <w:r w:rsidRPr="00CD1B7F">
        <w:rPr>
          <w:rFonts w:ascii="Traditional Arabic" w:hAnsi="Traditional Arabic" w:cs="KFGQPC Uthman Taha Naskh" w:hint="cs"/>
          <w:sz w:val="32"/>
          <w:szCs w:val="32"/>
          <w:rtl/>
        </w:rPr>
        <w:t>البرتغال</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53"/>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وهذه صورته:</w:t>
      </w:r>
    </w:p>
    <w:p w:rsidR="00EA539F" w:rsidRPr="00CD1B7F" w:rsidRDefault="00EA539F" w:rsidP="00EA539F">
      <w:pPr>
        <w:widowControl w:val="0"/>
        <w:bidi/>
        <w:spacing w:after="0" w:line="240" w:lineRule="auto"/>
        <w:ind w:firstLine="284"/>
        <w:jc w:val="center"/>
        <w:rPr>
          <w:rFonts w:ascii="Traditional Arabic" w:hAnsi="Traditional Arabic" w:cs="KFGQPC Uthman Taha Naskh"/>
          <w:sz w:val="32"/>
          <w:szCs w:val="32"/>
          <w:rtl/>
        </w:rPr>
      </w:pPr>
      <w:r>
        <w:rPr>
          <w:rFonts w:ascii="Traditional Arabic" w:hAnsi="Traditional Arabic" w:cs="KFGQPC Uthman Taha Naskh"/>
          <w:noProof/>
          <w:sz w:val="32"/>
          <w:szCs w:val="32"/>
        </w:rPr>
        <w:lastRenderedPageBreak/>
        <w:drawing>
          <wp:inline distT="0" distB="0" distL="0" distR="0" wp14:anchorId="265E1A52" wp14:editId="03248825">
            <wp:extent cx="2628900" cy="1771650"/>
            <wp:effectExtent l="0" t="0" r="0" b="0"/>
            <wp:docPr id="29" name="صورة 29" descr="isl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slami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8900" cy="1771650"/>
                    </a:xfrm>
                    <a:prstGeom prst="rect">
                      <a:avLst/>
                    </a:prstGeom>
                    <a:noFill/>
                    <a:ln>
                      <a:noFill/>
                    </a:ln>
                  </pic:spPr>
                </pic:pic>
              </a:graphicData>
            </a:graphic>
          </wp:inline>
        </w:drawing>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والبيت الأول كما في الشاهد:</w:t>
      </w:r>
    </w:p>
    <w:p w:rsidR="00EA539F" w:rsidRPr="00CD1B7F" w:rsidRDefault="00EA539F" w:rsidP="00EA539F">
      <w:pPr>
        <w:widowControl w:val="0"/>
        <w:bidi/>
        <w:spacing w:after="0" w:line="240" w:lineRule="auto"/>
        <w:ind w:firstLine="284"/>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ترحم</w:t>
      </w:r>
    </w:p>
    <w:p w:rsidR="00EA539F" w:rsidRPr="00CD1B7F" w:rsidRDefault="00EA539F" w:rsidP="00EA539F">
      <w:pPr>
        <w:widowControl w:val="0"/>
        <w:bidi/>
        <w:spacing w:after="0" w:line="240" w:lineRule="auto"/>
        <w:ind w:firstLine="284"/>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بفضلك يا</w:t>
      </w:r>
    </w:p>
    <w:p w:rsidR="00EA539F" w:rsidRPr="00CD1B7F" w:rsidRDefault="00EA539F" w:rsidP="00EA539F">
      <w:pPr>
        <w:widowControl w:val="0"/>
        <w:bidi/>
        <w:spacing w:after="0" w:line="240" w:lineRule="auto"/>
        <w:ind w:firstLine="284"/>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واقفًا وانظر</w:t>
      </w:r>
    </w:p>
    <w:p w:rsidR="00EA539F" w:rsidRPr="00CD1B7F" w:rsidRDefault="00EA539F" w:rsidP="00EA539F">
      <w:pPr>
        <w:widowControl w:val="0"/>
        <w:bidi/>
        <w:spacing w:after="0" w:line="240" w:lineRule="auto"/>
        <w:ind w:firstLine="284"/>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مكانا دفعت</w:t>
      </w:r>
    </w:p>
    <w:p w:rsidR="00EA539F" w:rsidRPr="00CD1B7F" w:rsidRDefault="00EA539F" w:rsidP="00EA539F">
      <w:pPr>
        <w:widowControl w:val="0"/>
        <w:bidi/>
        <w:spacing w:after="0" w:line="240" w:lineRule="auto"/>
        <w:ind w:firstLine="284"/>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إليه</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ونسبت إلى حفيده 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بكر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الأندلسي وأوصى أن يكتب على قبره كما عند ياقوت الحموي برواية:</w:t>
      </w:r>
      <w:r w:rsidRPr="00BA5CDD">
        <w:rPr>
          <w:rFonts w:ascii="Traditional Arabic" w:hAnsi="Traditional Arabic" w:cs="KFGQPC Uthman Taha Naskh"/>
          <w:sz w:val="32"/>
          <w:szCs w:val="32"/>
          <w:vertAlign w:val="superscript"/>
          <w:rtl/>
        </w:rPr>
        <w:t xml:space="preserve"> </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54"/>
      </w:r>
      <w:r w:rsidRPr="00CD1B7F">
        <w:rPr>
          <w:rFonts w:ascii="Traditional Arabic" w:hAnsi="Traditional Arabic" w:cs="KFGQPC Uthman Taha Naskh"/>
          <w:sz w:val="32"/>
          <w:szCs w:val="32"/>
          <w:vertAlign w:val="superscript"/>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تأمل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بحقك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واقفا</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ولاحظ</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دفعت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ind w:left="720"/>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فإنيَ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حَذَّرْتُ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الأنامَ</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رهنًا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لديه</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وعند ابن خلكان في ثلاثة أبيات برواية «تراب الضريح على وجنتي</w:t>
      </w:r>
      <w:proofErr w:type="gramStart"/>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55"/>
      </w:r>
      <w:r w:rsidRPr="00CD1B7F">
        <w:rPr>
          <w:rFonts w:ascii="Traditional Arabic" w:hAnsi="Traditional Arabic" w:cs="KFGQPC Uthman Taha Naskh"/>
          <w:sz w:val="32"/>
          <w:szCs w:val="32"/>
          <w:vertAlign w:val="superscript"/>
          <w:rtl/>
        </w:rPr>
        <w:t>)</w:t>
      </w:r>
    </w:p>
    <w:p w:rsidR="00EA539F" w:rsidRPr="00606338" w:rsidRDefault="00EA539F" w:rsidP="00EA539F">
      <w:pPr>
        <w:widowControl w:val="0"/>
        <w:bidi/>
        <w:spacing w:after="0" w:line="240" w:lineRule="auto"/>
        <w:jc w:val="both"/>
        <w:rPr>
          <w:rFonts w:ascii="Traditional Arabic" w:hAnsi="Traditional Arabic" w:cs="KFGQPC Uthman Taha Naskh"/>
          <w:sz w:val="32"/>
          <w:szCs w:val="32"/>
          <w:u w:val="single"/>
          <w:rtl/>
        </w:rPr>
      </w:pPr>
      <w:r w:rsidRPr="00606338">
        <w:rPr>
          <w:rFonts w:ascii="Traditional Arabic" w:hAnsi="Traditional Arabic" w:cs="KFGQPC Uthman Taha Naskh" w:hint="cs"/>
          <w:sz w:val="32"/>
          <w:szCs w:val="32"/>
          <w:u w:val="single"/>
          <w:rtl/>
        </w:rPr>
        <w:t>النص الثاني:</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ورد في الشاهد وكتب البيت الأول منه فقط؛ وهو البيت في الجانب الأيمن باتجاه وسط الشاهد، وهو نص عجيب فريد من حيث الرسم؛ إذا كتبت الأبيات متعاكسة الأسطر </w:t>
      </w:r>
      <w:r w:rsidRPr="00CD1B7F">
        <w:rPr>
          <w:rFonts w:ascii="Traditional Arabic" w:hAnsi="Traditional Arabic" w:cs="KFGQPC Uthman Taha Naskh" w:hint="cs"/>
          <w:sz w:val="32"/>
          <w:szCs w:val="32"/>
          <w:rtl/>
        </w:rPr>
        <w:lastRenderedPageBreak/>
        <w:t xml:space="preserve">فتداخلت الألفات </w:t>
      </w:r>
      <w:proofErr w:type="spellStart"/>
      <w:r w:rsidRPr="00CD1B7F">
        <w:rPr>
          <w:rFonts w:ascii="Traditional Arabic" w:hAnsi="Traditional Arabic" w:cs="KFGQPC Uthman Taha Naskh" w:hint="cs"/>
          <w:sz w:val="32"/>
          <w:szCs w:val="32"/>
          <w:rtl/>
        </w:rPr>
        <w:t>واللامات</w:t>
      </w:r>
      <w:proofErr w:type="spellEnd"/>
      <w:r w:rsidRPr="00CD1B7F">
        <w:rPr>
          <w:rFonts w:ascii="Traditional Arabic" w:hAnsi="Traditional Arabic" w:cs="KFGQPC Uthman Taha Naskh" w:hint="cs"/>
          <w:sz w:val="32"/>
          <w:szCs w:val="32"/>
          <w:rtl/>
        </w:rPr>
        <w:t xml:space="preserve">، وهذا جزء مقتطع من الجانب الأيسر، يتضمن جزءًا من صدر البيت الثالث وأول البيت الرابع (مني يد القهر بالختـ * ـل وحكم ما ليس </w:t>
      </w:r>
      <w:proofErr w:type="spellStart"/>
      <w:r w:rsidRPr="00CD1B7F">
        <w:rPr>
          <w:rFonts w:ascii="Traditional Arabic" w:hAnsi="Traditional Arabic" w:cs="KFGQPC Uthman Taha Naskh" w:hint="cs"/>
          <w:sz w:val="32"/>
          <w:szCs w:val="32"/>
          <w:rtl/>
        </w:rPr>
        <w:t>بالمدقوع</w:t>
      </w:r>
      <w:proofErr w:type="spellEnd"/>
      <w:r w:rsidRPr="00CD1B7F">
        <w:rPr>
          <w:rFonts w:ascii="Traditional Arabic" w:hAnsi="Traditional Arabic" w:cs="KFGQPC Uthman Taha Naskh" w:hint="cs"/>
          <w:sz w:val="32"/>
          <w:szCs w:val="32"/>
          <w:rtl/>
        </w:rPr>
        <w:t xml:space="preserve"> / لو يكن يفتدى)، ثم في الصورة الثانية (من الموت ميت * لفديناك سرعة بالجميع) يلحظ تداخل الألفات </w:t>
      </w:r>
      <w:proofErr w:type="spellStart"/>
      <w:r w:rsidRPr="00CD1B7F">
        <w:rPr>
          <w:rFonts w:ascii="Traditional Arabic" w:hAnsi="Traditional Arabic" w:cs="KFGQPC Uthman Taha Naskh" w:hint="cs"/>
          <w:sz w:val="32"/>
          <w:szCs w:val="32"/>
          <w:rtl/>
        </w:rPr>
        <w:t>واللامات</w:t>
      </w:r>
      <w:proofErr w:type="spellEnd"/>
      <w:r w:rsidRPr="00CD1B7F">
        <w:rPr>
          <w:rFonts w:ascii="Traditional Arabic" w:hAnsi="Traditional Arabic" w:cs="KFGQPC Uthman Taha Naskh" w:hint="cs"/>
          <w:sz w:val="32"/>
          <w:szCs w:val="32"/>
          <w:rtl/>
        </w:rPr>
        <w:t xml:space="preserve"> بين السطرين.</w:t>
      </w:r>
      <w:r w:rsidRPr="00BA5CDD">
        <w:rPr>
          <w:rFonts w:ascii="Traditional Arabic" w:hAnsi="Traditional Arabic" w:cs="KFGQPC Uthman Taha Naskh"/>
          <w:sz w:val="32"/>
          <w:szCs w:val="32"/>
          <w:vertAlign w:val="superscript"/>
          <w:rtl/>
        </w:rPr>
        <w:t xml:space="preserve"> </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فعلى سبيل المثال: الألف واللام من «القهر» تدخلت مع «بالجميع» بين الجيم والميم، فصار الشكل «بالجـ ا </w:t>
      </w:r>
      <w:proofErr w:type="spellStart"/>
      <w:r w:rsidRPr="00CD1B7F">
        <w:rPr>
          <w:rFonts w:ascii="Traditional Arabic" w:hAnsi="Traditional Arabic" w:cs="KFGQPC Uthman Taha Naskh" w:hint="cs"/>
          <w:sz w:val="32"/>
          <w:szCs w:val="32"/>
          <w:rtl/>
        </w:rPr>
        <w:t>ا</w:t>
      </w:r>
      <w:proofErr w:type="spellEnd"/>
      <w:r w:rsidRPr="00CD1B7F">
        <w:rPr>
          <w:rFonts w:ascii="Traditional Arabic" w:hAnsi="Traditional Arabic" w:cs="KFGQPC Uthman Taha Naskh" w:hint="cs"/>
          <w:sz w:val="32"/>
          <w:szCs w:val="32"/>
          <w:rtl/>
        </w:rPr>
        <w:t xml:space="preserve"> ـميع»، والألف واللام </w:t>
      </w:r>
      <w:proofErr w:type="spellStart"/>
      <w:r w:rsidRPr="00CD1B7F">
        <w:rPr>
          <w:rFonts w:ascii="Traditional Arabic" w:hAnsi="Traditional Arabic" w:cs="KFGQPC Uthman Taha Naskh" w:hint="cs"/>
          <w:sz w:val="32"/>
          <w:szCs w:val="32"/>
          <w:rtl/>
        </w:rPr>
        <w:t>واللام</w:t>
      </w:r>
      <w:proofErr w:type="spellEnd"/>
      <w:r w:rsidRPr="00CD1B7F">
        <w:rPr>
          <w:rFonts w:ascii="Traditional Arabic" w:hAnsi="Traditional Arabic" w:cs="KFGQPC Uthman Taha Naskh" w:hint="cs"/>
          <w:sz w:val="32"/>
          <w:szCs w:val="32"/>
          <w:rtl/>
        </w:rPr>
        <w:t xml:space="preserve"> الأخيرة في «بالقتل» تداخلت مع «سرعة» فاللام الأخيرة تداخلت بين الراء والعين، والألف واللام «</w:t>
      </w:r>
      <w:proofErr w:type="gramStart"/>
      <w:r w:rsidRPr="00CD1B7F">
        <w:rPr>
          <w:rFonts w:ascii="Traditional Arabic" w:hAnsi="Traditional Arabic" w:cs="KFGQPC Uthman Taha Naskh" w:hint="cs"/>
          <w:sz w:val="32"/>
          <w:szCs w:val="32"/>
          <w:rtl/>
        </w:rPr>
        <w:t>بالـ»</w:t>
      </w:r>
      <w:proofErr w:type="gramEnd"/>
      <w:r w:rsidRPr="00CD1B7F">
        <w:rPr>
          <w:rFonts w:ascii="Traditional Arabic" w:hAnsi="Traditional Arabic" w:cs="KFGQPC Uthman Taha Naskh" w:hint="cs"/>
          <w:sz w:val="32"/>
          <w:szCs w:val="32"/>
          <w:rtl/>
        </w:rPr>
        <w:t xml:space="preserve"> تداخلت بين العين والتاء فصار الشكل «سراعـ </w:t>
      </w:r>
      <w:proofErr w:type="spellStart"/>
      <w:r w:rsidRPr="00CD1B7F">
        <w:rPr>
          <w:rFonts w:ascii="Traditional Arabic" w:hAnsi="Traditional Arabic" w:cs="KFGQPC Uthman Taha Naskh" w:hint="cs"/>
          <w:sz w:val="32"/>
          <w:szCs w:val="32"/>
          <w:rtl/>
        </w:rPr>
        <w:t>اا</w:t>
      </w:r>
      <w:proofErr w:type="spellEnd"/>
      <w:r w:rsidRPr="00CD1B7F">
        <w:rPr>
          <w:rFonts w:ascii="Traditional Arabic" w:hAnsi="Traditional Arabic" w:cs="KFGQPC Uthman Taha Naskh" w:hint="cs"/>
          <w:sz w:val="32"/>
          <w:szCs w:val="32"/>
          <w:rtl/>
        </w:rPr>
        <w:t xml:space="preserve"> ـة».</w:t>
      </w:r>
    </w:p>
    <w:p w:rsidR="00EA539F" w:rsidRPr="00CD1B7F" w:rsidRDefault="00EA539F" w:rsidP="00EA539F">
      <w:pPr>
        <w:widowControl w:val="0"/>
        <w:bidi/>
        <w:spacing w:after="0" w:line="240" w:lineRule="auto"/>
        <w:ind w:firstLine="284"/>
        <w:jc w:val="center"/>
        <w:rPr>
          <w:rFonts w:ascii="Traditional Arabic" w:hAnsi="Traditional Arabic" w:cs="KFGQPC Uthman Taha Naskh"/>
          <w:sz w:val="32"/>
          <w:szCs w:val="32"/>
          <w:rtl/>
        </w:rPr>
      </w:pPr>
      <w:r>
        <w:rPr>
          <w:rFonts w:ascii="Traditional Arabic" w:hAnsi="Traditional Arabic" w:cs="KFGQPC Uthman Taha Naskh"/>
          <w:noProof/>
          <w:sz w:val="32"/>
          <w:szCs w:val="32"/>
        </w:rPr>
        <w:drawing>
          <wp:inline distT="0" distB="0" distL="0" distR="0" wp14:anchorId="2B87AA71" wp14:editId="0EA270F8">
            <wp:extent cx="4794250" cy="1879600"/>
            <wp:effectExtent l="0" t="0" r="0" b="0"/>
            <wp:docPr id="30" name="صورة 30" descr="أسطر معكوس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أسطر معكوسة"/>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94250" cy="1879600"/>
                    </a:xfrm>
                    <a:prstGeom prst="rect">
                      <a:avLst/>
                    </a:prstGeom>
                    <a:noFill/>
                    <a:ln>
                      <a:noFill/>
                    </a:ln>
                  </pic:spPr>
                </pic:pic>
              </a:graphicData>
            </a:graphic>
          </wp:inline>
        </w:drawing>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 وقد استطعت ولله الحمد قراءتها</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عدا جزء صغير لا أطمئن إلى صحته (شبه القطا).</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البيت الأول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«إسكاب» وبها ينكسر الوزن، صوابها «انسكاب»، ولم أقف على هذه الأبيات </w:t>
      </w:r>
      <w:r w:rsidR="008C532E">
        <w:rPr>
          <w:rFonts w:ascii="Traditional Arabic" w:hAnsi="Traditional Arabic" w:cs="KFGQPC Uthman Taha Naskh" w:hint="cs"/>
          <w:sz w:val="32"/>
          <w:szCs w:val="32"/>
          <w:rtl/>
        </w:rPr>
        <w:t xml:space="preserve">فيما اطلعت عليه من مصادر </w:t>
      </w:r>
      <w:r w:rsidRPr="00CD1B7F">
        <w:rPr>
          <w:rFonts w:ascii="Traditional Arabic" w:hAnsi="Traditional Arabic" w:cs="KFGQPC Uthman Taha Naskh" w:hint="cs"/>
          <w:sz w:val="32"/>
          <w:szCs w:val="32"/>
          <w:rtl/>
        </w:rPr>
        <w:t>في غير الشاهد.</w:t>
      </w:r>
    </w:p>
    <w:p w:rsidR="00EA539F" w:rsidRPr="00CD1B7F" w:rsidRDefault="00EA539F" w:rsidP="00EA539F">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7</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 xml:space="preserve">الشاهد </w:t>
      </w:r>
      <w:r w:rsidRPr="00CD1B7F">
        <w:rPr>
          <w:rFonts w:ascii="Traditional Arabic" w:hAnsi="Traditional Arabic" w:cs="KFGQPC Uthman Taha Naskh"/>
          <w:b/>
          <w:bCs/>
          <w:sz w:val="32"/>
          <w:szCs w:val="32"/>
          <w:u w:val="single"/>
          <w:rtl/>
        </w:rPr>
        <w:t>السا</w:t>
      </w:r>
      <w:r>
        <w:rPr>
          <w:rFonts w:ascii="Traditional Arabic" w:hAnsi="Traditional Arabic" w:cs="KFGQPC Uthman Taha Naskh" w:hint="cs"/>
          <w:b/>
          <w:bCs/>
          <w:sz w:val="32"/>
          <w:szCs w:val="32"/>
          <w:u w:val="single"/>
          <w:rtl/>
        </w:rPr>
        <w:t>بع</w:t>
      </w:r>
      <w:r w:rsidRPr="00CD1B7F">
        <w:rPr>
          <w:rFonts w:ascii="Traditional Arabic" w:hAnsi="Traditional Arabic" w:cs="KFGQPC Uthman Taha Naskh"/>
          <w:b/>
          <w:bCs/>
          <w:sz w:val="32"/>
          <w:szCs w:val="32"/>
          <w:u w:val="single"/>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أَعْيُنًا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تَأَمَّلَهُ</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وَشَدَّ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رُكْنِيَ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وَاشْتَدَّتْ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عَضُدِي</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عَوني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حَدَبٍ</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أَلْبَسْتُهُ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مُكْرَهًا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أَكْفَانَهُ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بِيَدِي</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غَبْرَاءَ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مُظْلِمَةٍ</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مُنْفَرِدٍ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يَبْكِي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لِمُنْفَرِدِ</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4</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عَوِّضْهُ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رِضْوَانًا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وَمَغْفِرَةً</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وَجَازِهِ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بِجِنَانِ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الخُلْدِ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أَحَدُ</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5</w:t>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فقد أَتَاكَ وَحِيدًا لا أنيسَ لَهُ</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قَبْرِهِ غَيْرُ فَضْلِ الوَاحِدِ الصَّمَدِ</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bidi/>
        <w:spacing w:after="0" w:line="240" w:lineRule="auto"/>
        <w:ind w:left="0"/>
        <w:rPr>
          <w:rFonts w:ascii="Traditional Arabic" w:hAnsi="Traditional Arabic" w:cs="KFGQPC Uthman Taha Naskh"/>
          <w:sz w:val="32"/>
          <w:szCs w:val="32"/>
        </w:rPr>
      </w:pPr>
      <w:r>
        <w:rPr>
          <w:rFonts w:ascii="Traditional Arabic" w:hAnsi="Traditional Arabic" w:cs="KFGQPC Uthman Taha Naskh"/>
          <w:noProof/>
          <w:sz w:val="32"/>
          <w:szCs w:val="32"/>
        </w:rPr>
        <w:lastRenderedPageBreak/>
        <w:drawing>
          <wp:inline distT="0" distB="0" distL="0" distR="0" wp14:anchorId="64B6363E" wp14:editId="3D4BD864">
            <wp:extent cx="3060700" cy="3632200"/>
            <wp:effectExtent l="0" t="0" r="0" b="0"/>
            <wp:docPr id="13" name="صورة 13" descr="7-419_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7-419_ب"/>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0700" cy="36322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21B95570" wp14:editId="5E0F6CBF">
            <wp:extent cx="1955800" cy="3892550"/>
            <wp:effectExtent l="0" t="0" r="0" b="0"/>
            <wp:docPr id="14" name="صورة 14" descr="7-419_ب_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419_ب_مفرغ"/>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55800" cy="3892550"/>
                    </a:xfrm>
                    <a:prstGeom prst="rect">
                      <a:avLst/>
                    </a:prstGeom>
                    <a:noFill/>
                    <a:ln>
                      <a:noFill/>
                    </a:ln>
                  </pic:spPr>
                </pic:pic>
              </a:graphicData>
            </a:graphic>
          </wp:inline>
        </w:drawing>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r w:rsidRPr="00CD1B7F">
        <w:rPr>
          <w:rFonts w:ascii="Traditional Arabic" w:hAnsi="Traditional Arabic" w:cs="KFGQPC Uthman Taha Naskh" w:hint="cs"/>
          <w:b/>
          <w:sz w:val="32"/>
          <w:szCs w:val="32"/>
          <w:rtl/>
        </w:rPr>
        <w:t xml:space="preserve">462،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xml:space="preserve">: 419 </w:t>
      </w:r>
      <w:proofErr w:type="gramStart"/>
      <w:r w:rsidRPr="00CD1B7F">
        <w:rPr>
          <w:rFonts w:ascii="Traditional Arabic" w:hAnsi="Traditional Arabic" w:cs="KFGQPC Uthman Taha Naskh" w:hint="cs"/>
          <w:sz w:val="32"/>
          <w:szCs w:val="32"/>
          <w:rtl/>
        </w:rPr>
        <w:t>ب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555</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سلطان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إسماعيل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إسماعيل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ديلم</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الشيبي</w:t>
      </w:r>
      <w:proofErr w:type="spellEnd"/>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سبعة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يحتوي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الآيتين</w:t>
      </w:r>
      <w:r w:rsidRPr="00CD1B7F">
        <w:rPr>
          <w:rFonts w:ascii="Traditional Arabic" w:hAnsi="Traditional Arabic" w:cs="KFGQPC Uthman Taha Naskh"/>
          <w:sz w:val="32"/>
          <w:szCs w:val="32"/>
          <w:rtl/>
        </w:rPr>
        <w:t xml:space="preserve"> (26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27)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وأبيات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شعرية</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26/ </w:t>
      </w:r>
      <w:r w:rsidRPr="00CD1B7F">
        <w:rPr>
          <w:rFonts w:ascii="Traditional Arabic" w:hAnsi="Traditional Arabic" w:cs="KFGQPC Uthman Taha Naskh" w:hint="cs"/>
          <w:sz w:val="32"/>
          <w:szCs w:val="32"/>
          <w:rtl/>
        </w:rPr>
        <w:t>جمادى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الأولى</w:t>
      </w:r>
      <w:r w:rsidRPr="00CD1B7F">
        <w:rPr>
          <w:rFonts w:ascii="Traditional Arabic" w:hAnsi="Traditional Arabic" w:cs="KFGQPC Uthman Taha Naskh"/>
          <w:sz w:val="32"/>
          <w:szCs w:val="32"/>
          <w:rtl/>
        </w:rPr>
        <w:t xml:space="preserve"> / 705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النص</w:t>
      </w:r>
    </w:p>
    <w:tbl>
      <w:tblPr>
        <w:bidiVisual/>
        <w:tblW w:w="0" w:type="auto"/>
        <w:jc w:val="center"/>
        <w:tblLook w:val="04A0" w:firstRow="1" w:lastRow="0" w:firstColumn="1" w:lastColumn="0" w:noHBand="0" w:noVBand="1"/>
      </w:tblPr>
      <w:tblGrid>
        <w:gridCol w:w="5954"/>
      </w:tblGrid>
      <w:tr w:rsidR="00EA539F" w:rsidRPr="00EC2C5D" w:rsidTr="00E33B16">
        <w:trPr>
          <w:jc w:val="center"/>
        </w:trPr>
        <w:tc>
          <w:tcPr>
            <w:tcW w:w="5954" w:type="dxa"/>
            <w:shd w:val="clear" w:color="auto" w:fill="auto"/>
          </w:tcPr>
          <w:p w:rsidR="00EA539F" w:rsidRPr="00EC2C5D" w:rsidRDefault="00EA539F" w:rsidP="00E33B16">
            <w:pPr>
              <w:pStyle w:val="ListParagraph"/>
              <w:widowControl w:val="0"/>
              <w:bidi/>
              <w:spacing w:after="0" w:line="240" w:lineRule="auto"/>
              <w:ind w:left="0"/>
              <w:jc w:val="both"/>
              <w:rPr>
                <w:rFonts w:ascii="Traditional Arabic" w:hAnsi="Traditional Arabic" w:cs="KFGQPC Uthman Taha Naskh"/>
                <w:sz w:val="32"/>
                <w:szCs w:val="32"/>
              </w:rPr>
            </w:pPr>
            <w:r w:rsidRPr="00EC2C5D">
              <w:rPr>
                <w:rFonts w:ascii="Traditional Arabic" w:hAnsi="Traditional Arabic" w:cs="KFGQPC Uthman Taha Naskh" w:hint="cs"/>
                <w:sz w:val="32"/>
                <w:szCs w:val="32"/>
                <w:rtl/>
              </w:rPr>
              <w:t>بسم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كل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ويبقى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وجه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ربك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ذو</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الجلال</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والإِكرام</w:t>
            </w:r>
            <w:r w:rsidRPr="00EC2C5D">
              <w:rPr>
                <w:rFonts w:ascii="Traditional Arabic" w:hAnsi="Traditional Arabic" w:cs="KFGQPC Uthman Taha Naskh"/>
                <w:sz w:val="32"/>
                <w:szCs w:val="32"/>
                <w:rtl/>
              </w:rPr>
              <w:t xml:space="preserve"> [.............] </w:t>
            </w:r>
            <w:r w:rsidRPr="00EC2C5D">
              <w:rPr>
                <w:rFonts w:ascii="Traditional Arabic" w:hAnsi="Traditional Arabic" w:cs="KFGQPC Uthman Taha Naskh"/>
                <w:sz w:val="32"/>
                <w:szCs w:val="32"/>
                <w:vertAlign w:val="superscript"/>
                <w:rtl/>
              </w:rPr>
              <w:t xml:space="preserve">(*) </w:t>
            </w:r>
            <w:r w:rsidRPr="00EC2C5D">
              <w:rPr>
                <w:rFonts w:ascii="Traditional Arabic" w:hAnsi="Traditional Arabic" w:cs="KFGQPC Uthman Taha Naskh"/>
                <w:sz w:val="32"/>
                <w:szCs w:val="32"/>
                <w:rtl/>
              </w:rPr>
              <w:b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sz w:val="32"/>
                <w:szCs w:val="32"/>
                <w:vertAlign w:val="superscript"/>
                <w:rtl/>
              </w:rPr>
              <w:t>(*)</w:t>
            </w:r>
            <w:r w:rsidRPr="00EC2C5D">
              <w:rPr>
                <w:rFonts w:ascii="Traditional Arabic" w:hAnsi="Traditional Arabic" w:cs="KFGQPC Uthman Taha Naskh"/>
                <w:sz w:val="32"/>
                <w:szCs w:val="32"/>
                <w:rtl/>
              </w:rPr>
              <w:b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sz w:val="32"/>
                <w:szCs w:val="32"/>
                <w:vertAlign w:val="superscript"/>
                <w:rtl/>
              </w:rPr>
              <w:t>(*)</w:t>
            </w:r>
            <w:r w:rsidRPr="00EC2C5D">
              <w:rPr>
                <w:rFonts w:ascii="Traditional Arabic" w:hAnsi="Traditional Arabic" w:cs="KFGQPC Uthman Taha Naskh"/>
                <w:sz w:val="32"/>
                <w:szCs w:val="32"/>
                <w:rtl/>
              </w:rPr>
              <w:br/>
            </w:r>
            <w:r w:rsidRPr="00EC2C5D">
              <w:rPr>
                <w:rFonts w:ascii="Traditional Arabic" w:hAnsi="Traditional Arabic" w:cs="KFGQPC Uthman Taha Naskh"/>
                <w:sz w:val="32"/>
                <w:szCs w:val="32"/>
                <w:rtl/>
              </w:rPr>
              <w:lastRenderedPageBreak/>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proofErr w:type="gramStart"/>
            <w:r w:rsidRPr="00EC2C5D">
              <w:rPr>
                <w:rFonts w:ascii="Traditional Arabic" w:hAnsi="Traditional Arabic" w:cs="KFGQPC Uthman Taha Naskh"/>
                <w:sz w:val="32"/>
                <w:szCs w:val="32"/>
                <w:rtl/>
              </w:rPr>
              <w:t>.]</w:t>
            </w:r>
            <w:r w:rsidRPr="00EC2C5D">
              <w:rPr>
                <w:rFonts w:ascii="Traditional Arabic" w:hAnsi="Traditional Arabic" w:cs="KFGQPC Uthman Taha Naskh"/>
                <w:sz w:val="32"/>
                <w:szCs w:val="32"/>
                <w:vertAlign w:val="superscript"/>
                <w:rtl/>
              </w:rPr>
              <w:t>(</w:t>
            </w:r>
            <w:proofErr w:type="gramEnd"/>
            <w:r w:rsidRPr="00EC2C5D">
              <w:rPr>
                <w:rFonts w:ascii="Traditional Arabic" w:hAnsi="Traditional Arabic" w:cs="KFGQPC Uthman Taha Naskh"/>
                <w:sz w:val="32"/>
                <w:szCs w:val="32"/>
                <w:vertAlign w:val="superscript"/>
                <w:rtl/>
              </w:rPr>
              <w:t>*)</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يا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عوضه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رضوانًا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ومغفرة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وجازه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بجنان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الخلد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أحد</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فقد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أتاك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وحيدًا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أنيس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غير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فضل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الواحد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الصمد</w:t>
            </w:r>
          </w:p>
          <w:p w:rsidR="00EA539F" w:rsidRPr="00EC2C5D" w:rsidRDefault="00EA539F"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هذا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الشاب</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التائب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العفيف</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محمد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شيبة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سلطان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شيبة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محمد</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إبن</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إسماعيل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محمد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إسماعيل</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عبد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ديلم</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الشيبي</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فاتح</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بيت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الحرام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توفي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ليلة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الثلاثاء</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السادس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والعشرين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جمادى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الأول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سنة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خمس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وسبع</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مايه</w:t>
            </w:r>
            <w:proofErr w:type="spellEnd"/>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غفر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ولمن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ترحم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عليه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وجميع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المسلمين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وصلى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sz w:val="32"/>
                <w:szCs w:val="32"/>
                <w:vertAlign w:val="superscript"/>
                <w:rtl/>
              </w:rPr>
              <w:t>(1)</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سيدنا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محمد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خاتم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النبيين</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وعلى</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آله</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وصحبه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وسلم</w:t>
            </w:r>
            <w:r w:rsidRPr="00EC2C5D">
              <w:rPr>
                <w:rFonts w:ascii="Traditional Arabic" w:hAnsi="Traditional Arabic" w:cs="KFGQPC Uthman Taha Naskh"/>
                <w:sz w:val="32"/>
                <w:szCs w:val="32"/>
                <w:rtl/>
              </w:rPr>
              <w:br/>
            </w:r>
          </w:p>
        </w:tc>
      </w:tr>
    </w:tbl>
    <w:p w:rsidR="00EA539F" w:rsidRPr="00CD1B7F" w:rsidRDefault="00EA539F" w:rsidP="00EA539F">
      <w:pPr>
        <w:pStyle w:val="ListParagraph"/>
        <w:widowControl w:val="0"/>
        <w:bidi/>
        <w:spacing w:after="0" w:line="240" w:lineRule="auto"/>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lastRenderedPageBreak/>
        <w:t>--</w:t>
      </w:r>
    </w:p>
    <w:p w:rsidR="00EA539F" w:rsidRPr="00E60F42" w:rsidRDefault="00EA539F" w:rsidP="00EA539F">
      <w:pPr>
        <w:pStyle w:val="ListParagraph"/>
        <w:widowControl w:val="0"/>
        <w:bidi/>
        <w:spacing w:after="0" w:line="240" w:lineRule="auto"/>
        <w:rPr>
          <w:rFonts w:ascii="Traditional Arabic" w:hAnsi="Traditional Arabic" w:cs="KFGQPC Uthman Taha Naskh"/>
          <w:sz w:val="28"/>
          <w:szCs w:val="28"/>
        </w:rPr>
      </w:pPr>
      <w:r w:rsidRPr="00E60F42">
        <w:rPr>
          <w:rFonts w:ascii="Traditional Arabic" w:hAnsi="Traditional Arabic" w:cs="KFGQPC Uthman Taha Naskh"/>
          <w:sz w:val="28"/>
          <w:szCs w:val="28"/>
          <w:rtl/>
        </w:rPr>
        <w:t xml:space="preserve">(1) </w:t>
      </w:r>
      <w:r w:rsidRPr="00E60F42">
        <w:rPr>
          <w:rFonts w:ascii="Traditional Arabic" w:hAnsi="Traditional Arabic" w:cs="KFGQPC Uthman Taha Naskh" w:hint="cs"/>
          <w:sz w:val="28"/>
          <w:szCs w:val="28"/>
          <w:rtl/>
        </w:rPr>
        <w:t>في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السطر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السادس</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عشر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سقطت</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كلمة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على</w:t>
      </w:r>
      <w:r w:rsidRPr="00E60F42">
        <w:rPr>
          <w:rFonts w:ascii="Traditional Arabic" w:hAnsi="Traditional Arabic" w:cs="KFGQPC Uthman Taha Naskh"/>
          <w:sz w:val="28"/>
          <w:szCs w:val="28"/>
          <w:rtl/>
        </w:rPr>
        <w:t>)</w:t>
      </w:r>
    </w:p>
    <w:p w:rsidR="00EA539F" w:rsidRPr="00E60F42" w:rsidRDefault="00EA539F" w:rsidP="00EA539F">
      <w:pPr>
        <w:pStyle w:val="ListParagraph"/>
        <w:widowControl w:val="0"/>
        <w:bidi/>
        <w:spacing w:after="0" w:line="240" w:lineRule="auto"/>
        <w:ind w:left="0" w:firstLine="720"/>
        <w:rPr>
          <w:rFonts w:ascii="Traditional Arabic" w:hAnsi="Traditional Arabic" w:cs="KFGQPC Uthman Taha Naskh"/>
          <w:b/>
          <w:bCs/>
          <w:sz w:val="28"/>
          <w:szCs w:val="28"/>
        </w:rPr>
      </w:pP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ما</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بين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الأقواس</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نتمكن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إعطاء</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قراءة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صحيحة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له</w:t>
      </w:r>
      <w:r w:rsidRPr="00E60F42">
        <w:rPr>
          <w:rFonts w:ascii="Traditional Arabic" w:hAnsi="Traditional Arabic" w:cs="KFGQPC Uthman Taha Naskh"/>
          <w:sz w:val="28"/>
          <w:szCs w:val="28"/>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من البسيط</w:t>
      </w:r>
    </w:p>
    <w:tbl>
      <w:tblPr>
        <w:bidiVisual/>
        <w:tblW w:w="9073" w:type="dxa"/>
        <w:tblLayout w:type="fixed"/>
        <w:tblLook w:val="01E0" w:firstRow="1" w:lastRow="1" w:firstColumn="1" w:lastColumn="1" w:noHBand="0" w:noVBand="0"/>
      </w:tblPr>
      <w:tblGrid>
        <w:gridCol w:w="851"/>
        <w:gridCol w:w="3402"/>
        <w:gridCol w:w="567"/>
        <w:gridCol w:w="3402"/>
        <w:gridCol w:w="851"/>
      </w:tblGrid>
      <w:tr w:rsidR="00EA539F" w:rsidRPr="00CD1B7F" w:rsidTr="00E33B16">
        <w:trPr>
          <w:trHeight w:hRule="exact" w:val="510"/>
        </w:trPr>
        <w:tc>
          <w:tcPr>
            <w:tcW w:w="851"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sz w:val="32"/>
                <w:szCs w:val="32"/>
                <w:rtl/>
              </w:rPr>
              <w:t>مستفعلن</w:t>
            </w:r>
            <w:proofErr w:type="spellEnd"/>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sz w:val="32"/>
                <w:szCs w:val="32"/>
                <w:rtl/>
              </w:rPr>
              <w:t>فاعلن</w:t>
            </w:r>
            <w:proofErr w:type="gramEnd"/>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sz w:val="32"/>
                <w:szCs w:val="32"/>
                <w:rtl/>
              </w:rPr>
              <w:t>مستفعلن</w:t>
            </w:r>
            <w:proofErr w:type="spellEnd"/>
            <w:r w:rsidRPr="00CD1B7F">
              <w:rPr>
                <w:rFonts w:ascii="Traditional Arabic" w:hAnsi="Traditional Arabic" w:cs="KFGQPC Uthman Taha Naskh"/>
                <w:sz w:val="32"/>
                <w:szCs w:val="32"/>
                <w:rtl/>
              </w:rPr>
              <w:t xml:space="preserve"> فعلن</w:t>
            </w:r>
            <w:r w:rsidRPr="00CD1B7F">
              <w:rPr>
                <w:rFonts w:ascii="Traditional Arabic" w:hAnsi="Traditional Arabic" w:cs="KFGQPC Uthman Taha Naskh"/>
                <w:sz w:val="32"/>
                <w:szCs w:val="32"/>
                <w:rtl/>
              </w:rPr>
              <w:br/>
            </w:r>
          </w:p>
        </w:tc>
        <w:tc>
          <w:tcPr>
            <w:tcW w:w="567"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EA539F" w:rsidRPr="00CD1B7F" w:rsidRDefault="00EA539F"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sz w:val="32"/>
                <w:szCs w:val="32"/>
                <w:rtl/>
              </w:rPr>
              <w:t>متفعلن</w:t>
            </w:r>
            <w:proofErr w:type="spellEnd"/>
            <w:r w:rsidRPr="00CD1B7F">
              <w:rPr>
                <w:rFonts w:ascii="Traditional Arabic" w:hAnsi="Traditional Arabic" w:cs="KFGQPC Uthman Taha Naskh"/>
                <w:sz w:val="32"/>
                <w:szCs w:val="32"/>
                <w:rtl/>
              </w:rPr>
              <w:t xml:space="preserve"> فعلن </w:t>
            </w:r>
            <w:proofErr w:type="spellStart"/>
            <w:r w:rsidRPr="00CD1B7F">
              <w:rPr>
                <w:rFonts w:ascii="Traditional Arabic" w:hAnsi="Traditional Arabic" w:cs="KFGQPC Uthman Taha Naskh"/>
                <w:sz w:val="32"/>
                <w:szCs w:val="32"/>
                <w:rtl/>
              </w:rPr>
              <w:t>مستفعلن</w:t>
            </w:r>
            <w:proofErr w:type="spellEnd"/>
            <w:r w:rsidRPr="00CD1B7F">
              <w:rPr>
                <w:rFonts w:ascii="Traditional Arabic" w:hAnsi="Traditional Arabic" w:cs="KFGQPC Uthman Taha Naskh"/>
                <w:sz w:val="32"/>
                <w:szCs w:val="32"/>
                <w:rtl/>
              </w:rPr>
              <w:t xml:space="preserve"> فعلن</w:t>
            </w:r>
            <w:r w:rsidRPr="00CD1B7F">
              <w:rPr>
                <w:rFonts w:ascii="Traditional Arabic" w:hAnsi="Traditional Arabic" w:cs="KFGQPC Uthman Taha Naskh"/>
                <w:sz w:val="32"/>
                <w:szCs w:val="32"/>
                <w:rtl/>
              </w:rPr>
              <w:br/>
            </w:r>
          </w:p>
        </w:tc>
        <w:tc>
          <w:tcPr>
            <w:tcW w:w="851" w:type="dxa"/>
          </w:tcPr>
          <w:p w:rsidR="00EA539F" w:rsidRPr="00CD1B7F" w:rsidRDefault="00EA539F" w:rsidP="00E33B16">
            <w:pPr>
              <w:widowControl w:val="0"/>
              <w:spacing w:after="0" w:line="240" w:lineRule="auto"/>
              <w:jc w:val="both"/>
              <w:rPr>
                <w:rFonts w:ascii="Traditional Arabic" w:hAnsi="Traditional Arabic" w:cs="KFGQPC Uthman Taha Naskh"/>
                <w:sz w:val="32"/>
                <w:szCs w:val="32"/>
                <w:rtl/>
              </w:rPr>
            </w:pPr>
          </w:p>
        </w:tc>
      </w:tr>
    </w:tbl>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vertAlign w:val="superscript"/>
          <w:rtl/>
        </w:rPr>
      </w:pPr>
      <w:r w:rsidRPr="00CD1B7F">
        <w:rPr>
          <w:rFonts w:ascii="Traditional Arabic" w:hAnsi="Traditional Arabic" w:cs="KFGQPC Uthman Taha Naskh"/>
          <w:sz w:val="32"/>
          <w:szCs w:val="32"/>
          <w:rtl/>
        </w:rPr>
        <w:t>وقد وردت</w:t>
      </w:r>
      <w:r w:rsidRPr="00CD1B7F">
        <w:rPr>
          <w:rFonts w:ascii="Traditional Arabic" w:hAnsi="Traditional Arabic" w:cs="KFGQPC Uthman Taha Naskh" w:hint="cs"/>
          <w:sz w:val="32"/>
          <w:szCs w:val="32"/>
          <w:rtl/>
        </w:rPr>
        <w:t xml:space="preserve"> على الصورة الأولى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عروضه </w:t>
      </w:r>
      <w:proofErr w:type="spellStart"/>
      <w:r w:rsidRPr="00CD1B7F">
        <w:rPr>
          <w:rFonts w:ascii="Traditional Arabic" w:hAnsi="Traditional Arabic" w:cs="KFGQPC Uthman Taha Naskh" w:hint="cs"/>
          <w:sz w:val="32"/>
          <w:szCs w:val="32"/>
          <w:rtl/>
        </w:rPr>
        <w:t>مخبونة</w:t>
      </w:r>
      <w:proofErr w:type="spellEnd"/>
      <w:r w:rsidRPr="00CD1B7F">
        <w:rPr>
          <w:rFonts w:ascii="Traditional Arabic" w:hAnsi="Traditional Arabic" w:cs="KFGQPC Uthman Taha Naskh" w:hint="cs"/>
          <w:sz w:val="32"/>
          <w:szCs w:val="32"/>
          <w:rtl/>
        </w:rPr>
        <w:t xml:space="preserve"> وضربه مثلها.</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كما دخل الخَبْنُ</w:t>
      </w:r>
      <w:r w:rsidRPr="00CD1B7F">
        <w:rPr>
          <w:rFonts w:ascii="Traditional Arabic" w:hAnsi="Traditional Arabic" w:cs="KFGQPC Uthman Taha Naskh"/>
          <w:sz w:val="32"/>
          <w:szCs w:val="32"/>
          <w:vertAlign w:val="superscript"/>
          <w:rtl/>
        </w:rPr>
        <w:t xml:space="preserve"> </w:t>
      </w:r>
      <w:r w:rsidRPr="00CD1B7F">
        <w:rPr>
          <w:rFonts w:ascii="Traditional Arabic" w:hAnsi="Traditional Arabic" w:cs="KFGQPC Uthman Taha Naskh"/>
          <w:sz w:val="32"/>
          <w:szCs w:val="32"/>
          <w:rtl/>
        </w:rPr>
        <w:t>حَشْو</w:t>
      </w:r>
      <w:r w:rsidRPr="00CD1B7F">
        <w:rPr>
          <w:rFonts w:ascii="Traditional Arabic" w:hAnsi="Traditional Arabic" w:cs="KFGQPC Uthman Taha Naskh" w:hint="cs"/>
          <w:sz w:val="32"/>
          <w:szCs w:val="32"/>
          <w:rtl/>
        </w:rPr>
        <w:t xml:space="preserve"> التفعيلة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sz w:val="32"/>
          <w:szCs w:val="32"/>
          <w:rtl/>
        </w:rPr>
        <w:t>متفعلن</w:t>
      </w:r>
      <w:proofErr w:type="spellEnd"/>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 xml:space="preserve"> في التفعيلة الأولى في عجز البيت الأول، والأولى في صدر البيت الثاني، والأولى في صدر البيت الثالث والأولى في عجز البيت الثالث، والأولى في صدر البيت الخامس.</w:t>
      </w:r>
    </w:p>
    <w:p w:rsidR="00EA539F" w:rsidRPr="00CD1B7F" w:rsidRDefault="00EA539F" w:rsidP="00EA539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الخبن في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&gt;فعلن) في التفعيلة الثانية في عجز البيت الأول، والثانية في عجز البيت الثالث، والثانية في عجز البيت الرابع، والثانية في صدر البيت الخامس.</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 xml:space="preserve">ويلحظ أن النص ورد فيه الإقواء وهو اختلاف حركة الروي بين ضم </w:t>
      </w:r>
      <w:proofErr w:type="gramStart"/>
      <w:r w:rsidRPr="00CD1B7F">
        <w:rPr>
          <w:rFonts w:ascii="Traditional Arabic" w:hAnsi="Traditional Arabic" w:cs="KFGQPC Uthman Taha Naskh" w:hint="cs"/>
          <w:sz w:val="32"/>
          <w:szCs w:val="32"/>
          <w:rtl/>
        </w:rPr>
        <w:t>وكسر</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56"/>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وهذا من عيوب القافية، وقد وقع فيه شعراء كبار </w:t>
      </w:r>
      <w:proofErr w:type="spellStart"/>
      <w:r w:rsidRPr="00CD1B7F">
        <w:rPr>
          <w:rFonts w:ascii="Traditional Arabic" w:hAnsi="Traditional Arabic" w:cs="KFGQPC Uthman Taha Naskh" w:hint="cs"/>
          <w:sz w:val="32"/>
          <w:szCs w:val="32"/>
          <w:rtl/>
        </w:rPr>
        <w:t>كامرئ</w:t>
      </w:r>
      <w:proofErr w:type="spellEnd"/>
      <w:r w:rsidRPr="00CD1B7F">
        <w:rPr>
          <w:rFonts w:ascii="Traditional Arabic" w:hAnsi="Traditional Arabic" w:cs="KFGQPC Uthman Taha Naskh" w:hint="cs"/>
          <w:sz w:val="32"/>
          <w:szCs w:val="32"/>
          <w:rtl/>
        </w:rPr>
        <w:t xml:space="preserve"> القيس، والحارث بن حلزة، والنابغة الذبياني.</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57"/>
      </w:r>
      <w:r w:rsidRPr="00CD1B7F">
        <w:rPr>
          <w:rFonts w:ascii="Traditional Arabic" w:hAnsi="Traditional Arabic" w:cs="KFGQPC Uthman Taha Naskh"/>
          <w:sz w:val="32"/>
          <w:szCs w:val="32"/>
          <w:vertAlign w:val="superscript"/>
          <w:rtl/>
        </w:rPr>
        <w:t>)</w:t>
      </w:r>
    </w:p>
    <w:p w:rsidR="00EA539F" w:rsidRPr="00CD1B7F" w:rsidRDefault="00EA539F" w:rsidP="00EA539F">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اطلعت 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يان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 على الشاهد وأفادني هذا في قراءة الأبيات التي لم يستطع فريق كتاب الأحجار قراءتها، ولله الحمد.</w:t>
      </w:r>
      <w:r w:rsidRPr="00E60F42">
        <w:rPr>
          <w:rFonts w:ascii="Traditional Arabic" w:hAnsi="Traditional Arabic" w:cs="KFGQPC Uthman Taha Naskh"/>
          <w:sz w:val="32"/>
          <w:szCs w:val="32"/>
          <w:vertAlign w:val="superscript"/>
          <w:rtl/>
        </w:rPr>
        <w:t xml:space="preserve"> </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 xml:space="preserve">ويلحظ 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رسم أواخر بعض الكلم بإشباع حركة الروي «لمنفردي» و«الصمدي» والأصل أن هذه الياء لا تثبت إلا في ياء المتكلم </w:t>
      </w:r>
      <w:proofErr w:type="spellStart"/>
      <w:r w:rsidRPr="00CD1B7F">
        <w:rPr>
          <w:rFonts w:ascii="Traditional Arabic" w:hAnsi="Traditional Arabic" w:cs="KFGQPC Uthman Taha Naskh" w:hint="cs"/>
          <w:sz w:val="32"/>
          <w:szCs w:val="32"/>
          <w:rtl/>
        </w:rPr>
        <w:t>مثل«عضدي</w:t>
      </w:r>
      <w:proofErr w:type="spellEnd"/>
      <w:r w:rsidRPr="00CD1B7F">
        <w:rPr>
          <w:rFonts w:ascii="Traditional Arabic" w:hAnsi="Traditional Arabic" w:cs="KFGQPC Uthman Taha Naskh" w:hint="cs"/>
          <w:sz w:val="32"/>
          <w:szCs w:val="32"/>
          <w:rtl/>
        </w:rPr>
        <w:t>-بيدي».</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وردت الأبيات الثلاثة الأولى عند الحسين </w:t>
      </w:r>
      <w:proofErr w:type="gramStart"/>
      <w:r w:rsidRPr="00CD1B7F">
        <w:rPr>
          <w:rFonts w:ascii="Traditional Arabic" w:hAnsi="Traditional Arabic" w:cs="KFGQPC Uthman Taha Naskh" w:hint="cs"/>
          <w:sz w:val="32"/>
          <w:szCs w:val="32"/>
          <w:rtl/>
        </w:rPr>
        <w:t>الجرجاني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58"/>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لأعرابي مات ابنه فقلق عليه، فلما أدخله قبره أنشأ.</w:t>
      </w:r>
      <w:r w:rsidRPr="00E60F42">
        <w:rPr>
          <w:rFonts w:ascii="Traditional Arabic" w:hAnsi="Traditional Arabic" w:cs="KFGQPC Uthman Taha Naskh"/>
          <w:sz w:val="32"/>
          <w:szCs w:val="32"/>
          <w:vertAlign w:val="superscript"/>
          <w:rtl/>
        </w:rPr>
        <w:t xml:space="preserve"> </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ورواية البيت الأول فيه: «</w:t>
      </w:r>
      <w:proofErr w:type="gramStart"/>
      <w:r w:rsidRPr="00CD1B7F">
        <w:rPr>
          <w:rFonts w:ascii="Traditional Arabic" w:hAnsi="Traditional Arabic" w:cs="KFGQPC Uthman Taha Naskh" w:hint="cs"/>
          <w:sz w:val="32"/>
          <w:szCs w:val="32"/>
          <w:rtl/>
        </w:rPr>
        <w:t>....كانت</w:t>
      </w:r>
      <w:proofErr w:type="gramEnd"/>
      <w:r w:rsidRPr="00CD1B7F">
        <w:rPr>
          <w:rFonts w:ascii="Traditional Arabic" w:hAnsi="Traditional Arabic" w:cs="KFGQPC Uthman Taha Naskh" w:hint="cs"/>
          <w:sz w:val="32"/>
          <w:szCs w:val="32"/>
          <w:rtl/>
        </w:rPr>
        <w:t xml:space="preserve"> تُؤَمِّلُهُ * له عضدي»</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والفرق بين الروايتين أن «تُؤَمِّلُهُ» تعني أن الميت كانت تعلق عليه الآمال لينفع ذويه، </w:t>
      </w:r>
      <w:proofErr w:type="spellStart"/>
      <w:r w:rsidRPr="00CD1B7F">
        <w:rPr>
          <w:rFonts w:ascii="Traditional Arabic" w:hAnsi="Traditional Arabic" w:cs="KFGQPC Uthman Taha Naskh" w:hint="cs"/>
          <w:sz w:val="32"/>
          <w:szCs w:val="32"/>
          <w:rtl/>
        </w:rPr>
        <w:t>و«تَأَمَّلَهُ</w:t>
      </w:r>
      <w:proofErr w:type="spellEnd"/>
      <w:r w:rsidRPr="00CD1B7F">
        <w:rPr>
          <w:rFonts w:ascii="Traditional Arabic" w:hAnsi="Traditional Arabic" w:cs="KFGQPC Uthman Taha Naskh" w:hint="cs"/>
          <w:sz w:val="32"/>
          <w:szCs w:val="32"/>
          <w:rtl/>
        </w:rPr>
        <w:t>» الواردة في الشاهد أصلها «تتأمله» إعجابًا وحبًا له، وهذه الرواية أنسب لبداية البيت «لَمَّا مَلَا أَعْيُنًا».</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ورواية الشاهد «به عضدي» أضبط، ولم يتضح لي معنى جيد في «له عضدي».</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ورواية البيت الثاني فيه: </w:t>
      </w:r>
      <w:proofErr w:type="spellStart"/>
      <w:r w:rsidRPr="00CD1B7F">
        <w:rPr>
          <w:rFonts w:ascii="Traditional Arabic" w:hAnsi="Traditional Arabic" w:cs="KFGQPC Uthman Taha Naskh" w:hint="cs"/>
          <w:sz w:val="32"/>
          <w:szCs w:val="32"/>
          <w:rtl/>
        </w:rPr>
        <w:t>و«من</w:t>
      </w:r>
      <w:proofErr w:type="spellEnd"/>
      <w:r w:rsidRPr="00CD1B7F">
        <w:rPr>
          <w:rFonts w:ascii="Traditional Arabic" w:hAnsi="Traditional Arabic" w:cs="KFGQPC Uthman Taha Naskh" w:hint="cs"/>
          <w:sz w:val="32"/>
          <w:szCs w:val="32"/>
          <w:rtl/>
        </w:rPr>
        <w:t xml:space="preserve"> زمني» وتفيد عموم الحاجة، وفي الشاهد «حدب» تفيد كبر </w:t>
      </w:r>
      <w:r w:rsidRPr="00CD1B7F">
        <w:rPr>
          <w:rFonts w:ascii="Traditional Arabic" w:hAnsi="Traditional Arabic" w:cs="KFGQPC Uthman Taha Naskh" w:hint="cs"/>
          <w:sz w:val="32"/>
          <w:szCs w:val="32"/>
          <w:rtl/>
        </w:rPr>
        <w:lastRenderedPageBreak/>
        <w:t>سن الأب، وهو انحناء الظهر وهي أجود عندي.</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ورواية البيت الثالث فيه: «وقلت أدخل في غبراء مظلمة * يا حُزْنَ».</w:t>
      </w:r>
    </w:p>
    <w:p w:rsidR="00EA539F" w:rsidRPr="00CD1B7F" w:rsidRDefault="00EA539F" w:rsidP="00EA539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وفي الشاهد زيادة بيتين الرابع والخامس، ولم أقف عليهما فيما بين يدي من المصادر، ويستفاد من النص أن المتوفى أدركته المنية وهو صغير السن.</w:t>
      </w:r>
    </w:p>
    <w:p w:rsidR="00B21AAF" w:rsidRPr="00CD1B7F" w:rsidRDefault="00B21AAF" w:rsidP="00B21AAF">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8</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الثامن</w:t>
      </w:r>
      <w:r w:rsidRPr="00CD1B7F">
        <w:rPr>
          <w:rFonts w:ascii="Traditional Arabic" w:hAnsi="Traditional Arabic" w:cs="KFGQPC Uthman Taha Naskh"/>
          <w:b/>
          <w:bCs/>
          <w:sz w:val="32"/>
          <w:szCs w:val="32"/>
          <w:u w:val="single"/>
          <w:rtl/>
        </w:rPr>
        <w:t>:</w:t>
      </w:r>
    </w:p>
    <w:p w:rsidR="00B21AAF" w:rsidRPr="00CD1B7F" w:rsidRDefault="00B21AAF" w:rsidP="00B21AA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النص الأول:</w:t>
      </w:r>
    </w:p>
    <w:tbl>
      <w:tblPr>
        <w:bidiVisual/>
        <w:tblW w:w="9073" w:type="dxa"/>
        <w:tblLayout w:type="fixed"/>
        <w:tblLook w:val="01E0" w:firstRow="1" w:lastRow="1" w:firstColumn="1" w:lastColumn="1" w:noHBand="0" w:noVBand="0"/>
      </w:tblPr>
      <w:tblGrid>
        <w:gridCol w:w="851"/>
        <w:gridCol w:w="3402"/>
        <w:gridCol w:w="567"/>
        <w:gridCol w:w="3402"/>
        <w:gridCol w:w="851"/>
      </w:tblGrid>
      <w:tr w:rsidR="00B21AAF" w:rsidRPr="00CD1B7F" w:rsidTr="00E33B16">
        <w:trPr>
          <w:trHeight w:hRule="exact" w:val="510"/>
        </w:trPr>
        <w:tc>
          <w:tcPr>
            <w:tcW w:w="851"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r w:rsidR="00B21AAF" w:rsidRPr="00CD1B7F" w:rsidTr="00E33B16">
        <w:trPr>
          <w:trHeight w:hRule="exact" w:val="510"/>
        </w:trPr>
        <w:tc>
          <w:tcPr>
            <w:tcW w:w="851"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سلام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عليكم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كأن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r w:rsidR="00B21AAF" w:rsidRPr="00CD1B7F" w:rsidTr="00E33B16">
        <w:trPr>
          <w:trHeight w:hRule="exact" w:val="510"/>
        </w:trPr>
        <w:tc>
          <w:tcPr>
            <w:tcW w:w="851"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نا</w:t>
            </w:r>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زالت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r w:rsidR="00B21AAF" w:rsidRPr="00CD1B7F" w:rsidTr="00E33B16">
        <w:trPr>
          <w:trHeight w:hRule="exact" w:val="510"/>
        </w:trPr>
        <w:tc>
          <w:tcPr>
            <w:tcW w:w="851"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فإن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جاء</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فإن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سيبقى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bl>
    <w:p w:rsidR="00B21AAF" w:rsidRPr="00CD1B7F" w:rsidRDefault="00B21AAF" w:rsidP="00B21AA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النص الثاني:</w:t>
      </w:r>
    </w:p>
    <w:tbl>
      <w:tblPr>
        <w:bidiVisual/>
        <w:tblW w:w="9073" w:type="dxa"/>
        <w:tblLayout w:type="fixed"/>
        <w:tblLook w:val="01E0" w:firstRow="1" w:lastRow="1" w:firstColumn="1" w:lastColumn="1" w:noHBand="0" w:noVBand="0"/>
      </w:tblPr>
      <w:tblGrid>
        <w:gridCol w:w="851"/>
        <w:gridCol w:w="3402"/>
        <w:gridCol w:w="567"/>
        <w:gridCol w:w="3402"/>
        <w:gridCol w:w="851"/>
      </w:tblGrid>
      <w:tr w:rsidR="00B21AAF" w:rsidRPr="00CD1B7F" w:rsidTr="00E33B16">
        <w:trPr>
          <w:trHeight w:hRule="exact" w:val="510"/>
        </w:trPr>
        <w:tc>
          <w:tcPr>
            <w:tcW w:w="851"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وبين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r w:rsidR="00B21AAF" w:rsidRPr="00CD1B7F" w:rsidTr="00E33B16">
        <w:trPr>
          <w:trHeight w:hRule="exact" w:val="510"/>
        </w:trPr>
        <w:tc>
          <w:tcPr>
            <w:tcW w:w="851"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أَ</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bl>
    <w:p w:rsidR="00B21AAF" w:rsidRPr="00CD1B7F" w:rsidRDefault="00B21AAF" w:rsidP="00B21AA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B21AAF" w:rsidRPr="00CD1B7F" w:rsidRDefault="00B21AAF" w:rsidP="00B21AAF">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noProof/>
          <w:sz w:val="32"/>
          <w:szCs w:val="32"/>
        </w:rPr>
        <w:lastRenderedPageBreak/>
        <w:drawing>
          <wp:inline distT="0" distB="0" distL="0" distR="0" wp14:anchorId="13A0803C" wp14:editId="0F643339">
            <wp:extent cx="4495800" cy="4146550"/>
            <wp:effectExtent l="0" t="0" r="0" b="0"/>
            <wp:docPr id="33" name="صورة 33" descr="608-a-b-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08-a-b-we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5800" cy="4146550"/>
                    </a:xfrm>
                    <a:prstGeom prst="rect">
                      <a:avLst/>
                    </a:prstGeom>
                    <a:noFill/>
                    <a:ln>
                      <a:noFill/>
                    </a:ln>
                  </pic:spPr>
                </pic:pic>
              </a:graphicData>
            </a:graphic>
          </wp:inline>
        </w:drawing>
      </w:r>
    </w:p>
    <w:p w:rsidR="00B21AAF" w:rsidRPr="00CD1B7F" w:rsidRDefault="00B21AAF" w:rsidP="00B21AA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608</w:t>
      </w:r>
      <w:r w:rsidRPr="00CD1B7F">
        <w:rPr>
          <w:rFonts w:ascii="Traditional Arabic" w:hAnsi="Traditional Arabic" w:cs="KFGQPC Uthman Taha Naskh" w:hint="cs"/>
          <w:b/>
          <w:bCs/>
          <w:sz w:val="32"/>
          <w:szCs w:val="32"/>
          <w:rtl/>
        </w:rPr>
        <w:t xml:space="preserve"> ،</w:t>
      </w:r>
      <w:proofErr w:type="gramEnd"/>
      <w:r w:rsidRPr="00CD1B7F">
        <w:rPr>
          <w:rFonts w:ascii="Traditional Arabic" w:hAnsi="Traditional Arabic" w:cs="KFGQPC Uthman Taha Naskh" w:hint="cs"/>
          <w:b/>
          <w:bCs/>
          <w:sz w:val="32"/>
          <w:szCs w:val="32"/>
          <w:rtl/>
        </w:rPr>
        <w:t xml:space="preserve"> الرقم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560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722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B21AAF" w:rsidRPr="00CD1B7F" w:rsidRDefault="00B21AAF" w:rsidP="00B21AA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إسماعيل بن أبي القاسم بن عبد الداعي (</w:t>
      </w:r>
      <w:proofErr w:type="spellStart"/>
      <w:r w:rsidRPr="00CD1B7F">
        <w:rPr>
          <w:rFonts w:ascii="Traditional Arabic" w:hAnsi="Traditional Arabic" w:cs="KFGQPC Uthman Taha Naskh" w:hint="cs"/>
          <w:sz w:val="32"/>
          <w:szCs w:val="32"/>
          <w:rtl/>
        </w:rPr>
        <w:t>الساكني</w:t>
      </w:r>
      <w:proofErr w:type="spellEnd"/>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w:t>
      </w:r>
    </w:p>
    <w:p w:rsidR="00B21AAF" w:rsidRPr="00CD1B7F" w:rsidRDefault="00B21AAF" w:rsidP="00B21AA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 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 من ثمانية عشر 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(21)</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التوبة.</w:t>
      </w:r>
    </w:p>
    <w:p w:rsidR="00B21AAF" w:rsidRPr="00CD1B7F" w:rsidRDefault="00B21AAF" w:rsidP="00B21AAF">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 ومكسور،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بيوم الجمعة 30/ ربيع الآخر 708هـ</w:t>
      </w:r>
    </w:p>
    <w:p w:rsidR="00B21AAF" w:rsidRPr="006F073E" w:rsidRDefault="00B21AAF" w:rsidP="00B21AAF">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sz w:val="32"/>
          <w:szCs w:val="32"/>
          <w:rtl/>
        </w:rPr>
        <w:t xml:space="preserve"> </w:t>
      </w:r>
      <w:r w:rsidRPr="006F073E">
        <w:rPr>
          <w:rFonts w:ascii="Traditional Arabic" w:hAnsi="Traditional Arabic" w:cs="KFGQPC Uthman Taha Naskh" w:hint="cs"/>
          <w:b/>
          <w:bCs/>
          <w:sz w:val="32"/>
          <w:szCs w:val="32"/>
          <w:rtl/>
        </w:rPr>
        <w:t>النص</w:t>
      </w:r>
    </w:p>
    <w:tbl>
      <w:tblPr>
        <w:bidiVisual/>
        <w:tblW w:w="0" w:type="auto"/>
        <w:jc w:val="center"/>
        <w:tblLook w:val="04A0" w:firstRow="1" w:lastRow="0" w:firstColumn="1" w:lastColumn="0" w:noHBand="0" w:noVBand="1"/>
      </w:tblPr>
      <w:tblGrid>
        <w:gridCol w:w="6476"/>
      </w:tblGrid>
      <w:tr w:rsidR="00B21AAF" w:rsidRPr="00EC2C5D" w:rsidTr="00E33B16">
        <w:trPr>
          <w:jc w:val="center"/>
        </w:trPr>
        <w:tc>
          <w:tcPr>
            <w:tcW w:w="6476" w:type="dxa"/>
            <w:shd w:val="clear" w:color="auto" w:fill="auto"/>
          </w:tcPr>
          <w:p w:rsidR="00B21AAF" w:rsidRPr="00EC2C5D" w:rsidRDefault="00B21AAF"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بسم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الرحمن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يبشرهم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ربهم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برحمة</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منه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ورضوان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وجنات</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لهم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نعيم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مقيم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خالدين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أبدا</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lastRenderedPageBreak/>
              <w:t>إن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عنده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أجر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عظيم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ولما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دعوت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الصبر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بعدك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والبكا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أجاب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البكا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طوعًا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ولم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يجب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الصبر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سلام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عليكم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محب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كأنما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يبيت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جمر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فوقه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جمر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لئن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كانت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الأيام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فرقت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بيننا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زالت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الأيام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شيمتها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الغدر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فإن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ينقطع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الرجاء</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فإنه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سيبقى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عليك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الحزن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بقي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الدهر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هذا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الغريب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السعيد</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الشهيد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الفقير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رحمة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تعالى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وعفوه</w:t>
            </w:r>
            <w:r w:rsidRPr="00EC2C5D">
              <w:rPr>
                <w:rFonts w:ascii="Traditional Arabic" w:hAnsi="Traditional Arabic" w:cs="KFGQPC Uthman Taha Naskh"/>
                <w:sz w:val="32"/>
                <w:szCs w:val="32"/>
                <w:rtl/>
              </w:rPr>
              <w:t>]</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إسماعيل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أبي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القاسم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عبد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الداعي</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الساكني</w:t>
            </w:r>
            <w:proofErr w:type="spellEnd"/>
            <w:r w:rsidRPr="00EC2C5D">
              <w:rPr>
                <w:rFonts w:ascii="Traditional Arabic" w:hAnsi="Traditional Arabic" w:cs="KFGQPC Uthman Taha Naskh"/>
                <w:sz w:val="32"/>
                <w:szCs w:val="32"/>
                <w:rtl/>
              </w:rPr>
              <w:br/>
              <w:t>[</w:t>
            </w:r>
            <w:r w:rsidRPr="00EC2C5D">
              <w:rPr>
                <w:rFonts w:ascii="Traditional Arabic" w:hAnsi="Traditional Arabic" w:cs="KFGQPC Uthman Taha Naskh" w:hint="cs"/>
                <w:sz w:val="32"/>
                <w:szCs w:val="32"/>
                <w:rtl/>
              </w:rPr>
              <w:t>بدرب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تشك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توفي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الجمعة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الثلاثين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ربيع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الآخر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سنة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ثمان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وسبعمائة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طوى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الموت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بيني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وبين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أحبتي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وليس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تطوي</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المنيه</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ناشر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لأن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أوحشت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أحب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منازل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لقد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آنست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أحب</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مقابر</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رحمه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ورحم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والديه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ورحم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ترحم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عليه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آمين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sz w:val="32"/>
                <w:szCs w:val="32"/>
                <w:vertAlign w:val="superscript"/>
                <w:rtl/>
              </w:rPr>
              <w:t>(1)</w:t>
            </w:r>
            <w:r w:rsidRPr="00EC2C5D">
              <w:rPr>
                <w:rFonts w:ascii="Traditional Arabic" w:hAnsi="Traditional Arabic" w:cs="KFGQPC Uthman Taha Naskh"/>
                <w:sz w:val="32"/>
                <w:szCs w:val="32"/>
                <w:vertAlign w:val="superscript"/>
                <w:rtl/>
              </w:rPr>
              <w:br/>
            </w:r>
          </w:p>
        </w:tc>
      </w:tr>
    </w:tbl>
    <w:p w:rsidR="00B21AAF" w:rsidRPr="00CD1B7F" w:rsidRDefault="00B21AAF" w:rsidP="00B21AAF">
      <w:pPr>
        <w:pStyle w:val="ListParagraph"/>
        <w:widowControl w:val="0"/>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sz w:val="32"/>
          <w:szCs w:val="32"/>
          <w:rtl/>
        </w:rPr>
        <w:lastRenderedPageBreak/>
        <w:t>--</w:t>
      </w:r>
    </w:p>
    <w:p w:rsidR="00B21AAF" w:rsidRPr="00BA5CDD" w:rsidRDefault="00B21AAF" w:rsidP="00B21AAF">
      <w:pPr>
        <w:pStyle w:val="ListParagraph"/>
        <w:widowControl w:val="0"/>
        <w:bidi/>
        <w:spacing w:after="0" w:line="240" w:lineRule="auto"/>
        <w:jc w:val="both"/>
        <w:rPr>
          <w:rFonts w:ascii="Traditional Arabic" w:hAnsi="Traditional Arabic" w:cs="KFGQPC Uthman Taha Naskh"/>
          <w:sz w:val="28"/>
          <w:szCs w:val="28"/>
          <w:rtl/>
        </w:rPr>
      </w:pPr>
      <w:r w:rsidRPr="00BA5CDD">
        <w:rPr>
          <w:rFonts w:ascii="Traditional Arabic" w:hAnsi="Traditional Arabic" w:cs="KFGQPC Uthman Taha Naskh"/>
          <w:sz w:val="28"/>
          <w:szCs w:val="28"/>
          <w:rtl/>
        </w:rPr>
        <w:t xml:space="preserve">(1) </w:t>
      </w:r>
      <w:r w:rsidRPr="00BA5CDD">
        <w:rPr>
          <w:rFonts w:ascii="Traditional Arabic" w:hAnsi="Traditional Arabic" w:cs="KFGQPC Uthman Taha Naskh" w:hint="cs"/>
          <w:sz w:val="28"/>
          <w:szCs w:val="28"/>
          <w:rtl/>
        </w:rPr>
        <w:t>ورد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هذا</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النقش</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في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دراسة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عبد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الرحمن</w:t>
      </w:r>
      <w:r w:rsidRPr="00BA5CDD">
        <w:rPr>
          <w:rFonts w:ascii="Traditional Arabic" w:hAnsi="Traditional Arabic" w:cs="KFGQPC Uthman Taha Naskh"/>
          <w:sz w:val="28"/>
          <w:szCs w:val="28"/>
          <w:rtl/>
        </w:rPr>
        <w:t xml:space="preserve"> </w:t>
      </w:r>
      <w:proofErr w:type="gramStart"/>
      <w:r w:rsidRPr="00BA5CDD">
        <w:rPr>
          <w:rFonts w:ascii="Traditional Arabic" w:hAnsi="Traditional Arabic" w:cs="KFGQPC Uthman Taha Naskh" w:hint="cs"/>
          <w:sz w:val="28"/>
          <w:szCs w:val="28"/>
          <w:rtl/>
        </w:rPr>
        <w:t>الزهراني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w:t>
      </w:r>
      <w:proofErr w:type="gramEnd"/>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كتابات</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إسلامية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من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مكة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المكرمة</w:t>
      </w:r>
      <w:r w:rsidRPr="00BA5CDD">
        <w:rPr>
          <w:rFonts w:ascii="Traditional Arabic" w:hAnsi="Traditional Arabic" w:cs="KFGQPC Uthman Taha Naskh" w:hint="eastAsia"/>
          <w:sz w:val="28"/>
          <w:szCs w:val="28"/>
          <w:rtl/>
        </w:rPr>
        <w:t>»</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ص</w:t>
      </w:r>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ص</w:t>
      </w:r>
      <w:proofErr w:type="spellEnd"/>
      <w:r w:rsidRPr="00BA5CDD">
        <w:rPr>
          <w:rFonts w:ascii="Traditional Arabic" w:hAnsi="Traditional Arabic" w:cs="KFGQPC Uthman Taha Naskh"/>
          <w:sz w:val="28"/>
          <w:szCs w:val="28"/>
          <w:rtl/>
        </w:rPr>
        <w:t xml:space="preserve"> :367-370 </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لوحة</w:t>
      </w:r>
      <w:r w:rsidRPr="00BA5CDD">
        <w:rPr>
          <w:rFonts w:ascii="Traditional Arabic" w:hAnsi="Traditional Arabic" w:cs="KFGQPC Uthman Taha Naskh"/>
          <w:sz w:val="28"/>
          <w:szCs w:val="28"/>
          <w:rtl/>
        </w:rPr>
        <w:t xml:space="preserve"> (99</w:t>
      </w:r>
      <w:r w:rsidRPr="00BA5CDD">
        <w:rPr>
          <w:rFonts w:ascii="Traditional Arabic" w:hAnsi="Traditional Arabic" w:cs="KFGQPC Uthman Taha Naskh" w:hint="cs"/>
          <w:sz w:val="28"/>
          <w:szCs w:val="28"/>
          <w:rtl/>
        </w:rPr>
        <w:t>أ</w:t>
      </w:r>
      <w:r w:rsidRPr="00BA5CDD">
        <w:rPr>
          <w:rFonts w:ascii="Traditional Arabic" w:hAnsi="Traditional Arabic" w:cs="KFGQPC Uthman Taha Naskh"/>
          <w:sz w:val="28"/>
          <w:szCs w:val="28"/>
          <w:rtl/>
        </w:rPr>
        <w:t>-</w:t>
      </w:r>
      <w:r w:rsidRPr="00BA5CDD">
        <w:rPr>
          <w:rFonts w:ascii="Traditional Arabic" w:hAnsi="Traditional Arabic" w:cs="KFGQPC Uthman Taha Naskh" w:hint="cs"/>
          <w:sz w:val="28"/>
          <w:szCs w:val="28"/>
          <w:rtl/>
        </w:rPr>
        <w:t>ب</w:t>
      </w:r>
      <w:r w:rsidRPr="00BA5CDD">
        <w:rPr>
          <w:rFonts w:ascii="Traditional Arabic" w:hAnsi="Traditional Arabic" w:cs="KFGQPC Uthman Taha Naskh"/>
          <w:sz w:val="28"/>
          <w:szCs w:val="28"/>
          <w:rtl/>
        </w:rPr>
        <w:t>)</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ص</w:t>
      </w:r>
      <w:r w:rsidRPr="00BA5CDD">
        <w:rPr>
          <w:rFonts w:ascii="Traditional Arabic" w:hAnsi="Traditional Arabic" w:cs="KFGQPC Uthman Taha Naskh"/>
          <w:sz w:val="28"/>
          <w:szCs w:val="28"/>
          <w:rtl/>
        </w:rPr>
        <w:t xml:space="preserve"> 593.</w:t>
      </w:r>
    </w:p>
    <w:p w:rsidR="00B21AAF" w:rsidRPr="00CD1B7F" w:rsidRDefault="00B21AAF" w:rsidP="00B21AAF">
      <w:pPr>
        <w:pStyle w:val="ListParagraph"/>
        <w:widowControl w:val="0"/>
        <w:numPr>
          <w:ilvl w:val="0"/>
          <w:numId w:val="1"/>
        </w:numPr>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 الطويل:</w:t>
      </w:r>
    </w:p>
    <w:tbl>
      <w:tblPr>
        <w:bidiVisual/>
        <w:tblW w:w="9073" w:type="dxa"/>
        <w:tblLayout w:type="fixed"/>
        <w:tblLook w:val="01E0" w:firstRow="1" w:lastRow="1" w:firstColumn="1" w:lastColumn="1" w:noHBand="0" w:noVBand="0"/>
      </w:tblPr>
      <w:tblGrid>
        <w:gridCol w:w="851"/>
        <w:gridCol w:w="3402"/>
        <w:gridCol w:w="567"/>
        <w:gridCol w:w="3402"/>
        <w:gridCol w:w="851"/>
      </w:tblGrid>
      <w:tr w:rsidR="00B21AAF" w:rsidRPr="00CD1B7F" w:rsidTr="00E33B16">
        <w:trPr>
          <w:trHeight w:hRule="exact" w:val="510"/>
        </w:trPr>
        <w:tc>
          <w:tcPr>
            <w:tcW w:w="851" w:type="dxa"/>
          </w:tcPr>
          <w:p w:rsidR="00B21AAF" w:rsidRPr="00CD1B7F" w:rsidRDefault="00B21AAF" w:rsidP="00E33B16">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bl>
    <w:p w:rsidR="00B21AAF" w:rsidRPr="00CD1B7F" w:rsidRDefault="00B21AAF" w:rsidP="00B21AA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أما النص الأول: فوردت </w:t>
      </w:r>
      <w:r>
        <w:rPr>
          <w:rFonts w:ascii="Traditional Arabic" w:hAnsi="Traditional Arabic" w:cs="KFGQPC Uthman Taha Naskh" w:hint="cs"/>
          <w:sz w:val="32"/>
          <w:szCs w:val="32"/>
          <w:rtl/>
        </w:rPr>
        <w:t>عروضه مقبوضة وضربه صحيح.</w:t>
      </w:r>
    </w:p>
    <w:p w:rsidR="00B21AAF" w:rsidRPr="00CD1B7F" w:rsidRDefault="00B21AAF" w:rsidP="00B21AA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القبض (فعولن &gt; فعولُ) وذلك في التفعيلة الثانية في صدر البيت الأول، والثانية في عجزه، والأولى في عجز البيت الثاني، والثانية في عجز البيت الثالث، والثانية في صدر البيت الرابع، وفي عجزه.</w:t>
      </w:r>
    </w:p>
    <w:p w:rsidR="00B21AAF" w:rsidRDefault="00B21AAF" w:rsidP="00B21AA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أما النص الثاني: فوردت ضربه مقبوضة وعروضه مثلها.</w:t>
      </w:r>
    </w:p>
    <w:tbl>
      <w:tblPr>
        <w:bidiVisual/>
        <w:tblW w:w="9073" w:type="dxa"/>
        <w:tblLayout w:type="fixed"/>
        <w:tblLook w:val="01E0" w:firstRow="1" w:lastRow="1" w:firstColumn="1" w:lastColumn="1" w:noHBand="0" w:noVBand="0"/>
      </w:tblPr>
      <w:tblGrid>
        <w:gridCol w:w="851"/>
        <w:gridCol w:w="3402"/>
        <w:gridCol w:w="567"/>
        <w:gridCol w:w="3402"/>
        <w:gridCol w:w="851"/>
      </w:tblGrid>
      <w:tr w:rsidR="00B21AAF" w:rsidRPr="00CD1B7F" w:rsidTr="00E33B16">
        <w:trPr>
          <w:trHeight w:hRule="exact" w:val="510"/>
        </w:trPr>
        <w:tc>
          <w:tcPr>
            <w:tcW w:w="851" w:type="dxa"/>
          </w:tcPr>
          <w:p w:rsidR="00B21AAF" w:rsidRPr="00CD1B7F" w:rsidRDefault="00B21AAF" w:rsidP="00E33B16">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lastRenderedPageBreak/>
              <w:br/>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851"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r>
    </w:tbl>
    <w:p w:rsidR="00B21AAF" w:rsidRPr="00CD1B7F" w:rsidRDefault="00B21AAF" w:rsidP="00B21AAF">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القبض (فعولن &gt; فعولُ) التفعيلة الثانية في صدر البيت الأول والأولى والثانية في عجزه، والثانية في صدر البيت الثاني وعجزه.</w:t>
      </w:r>
    </w:p>
    <w:p w:rsidR="00B21AAF" w:rsidRPr="00CD1B7F" w:rsidRDefault="00B21AAF" w:rsidP="00B21AAF">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B21AAF" w:rsidRPr="00F03DE0" w:rsidRDefault="00B21AAF" w:rsidP="00B21AAF">
      <w:pPr>
        <w:widowControl w:val="0"/>
        <w:bidi/>
        <w:spacing w:after="0" w:line="240" w:lineRule="auto"/>
        <w:jc w:val="both"/>
        <w:rPr>
          <w:rFonts w:ascii="Traditional Arabic" w:hAnsi="Traditional Arabic" w:cs="KFGQPC Uthman Taha Naskh"/>
          <w:sz w:val="32"/>
          <w:szCs w:val="32"/>
          <w:u w:val="single"/>
          <w:rtl/>
        </w:rPr>
      </w:pPr>
      <w:r w:rsidRPr="00F03DE0">
        <w:rPr>
          <w:rFonts w:ascii="Traditional Arabic" w:hAnsi="Traditional Arabic" w:cs="KFGQPC Uthman Taha Naskh" w:hint="cs"/>
          <w:sz w:val="32"/>
          <w:szCs w:val="32"/>
          <w:u w:val="single"/>
          <w:rtl/>
        </w:rPr>
        <w:t>النص الأول</w:t>
      </w:r>
    </w:p>
    <w:p w:rsidR="00B21AAF" w:rsidRPr="00CD1B7F" w:rsidRDefault="00B21AAF" w:rsidP="00B21AA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ورد عند عبد الرحمن </w:t>
      </w:r>
      <w:proofErr w:type="spellStart"/>
      <w:proofErr w:type="gramStart"/>
      <w:r w:rsidRPr="00CD1B7F">
        <w:rPr>
          <w:rFonts w:ascii="Traditional Arabic" w:hAnsi="Traditional Arabic" w:cs="KFGQPC Uthman Taha Naskh" w:hint="cs"/>
          <w:sz w:val="32"/>
          <w:szCs w:val="32"/>
          <w:rtl/>
        </w:rPr>
        <w:t>الزاهرني</w:t>
      </w:r>
      <w:proofErr w:type="spellEnd"/>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59"/>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في البيت الثالث: «الأيام فرقت» وتبعه معدو كتاب الأحجار، وهذه قراءة ينكسر بها الوزن، والصواب «فرقن» بالنون، وحوض النون واضح عندي في الشاهد.</w:t>
      </w:r>
    </w:p>
    <w:p w:rsidR="00B21AAF" w:rsidRPr="00CD1B7F" w:rsidRDefault="00B21AAF" w:rsidP="00B21AA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وذكر عبد الرحمن </w:t>
      </w:r>
      <w:proofErr w:type="spellStart"/>
      <w:r w:rsidRPr="00CD1B7F">
        <w:rPr>
          <w:rFonts w:ascii="Traditional Arabic" w:hAnsi="Traditional Arabic" w:cs="KFGQPC Uthman Taha Naskh" w:hint="cs"/>
          <w:sz w:val="32"/>
          <w:szCs w:val="32"/>
          <w:rtl/>
        </w:rPr>
        <w:t>الزاهرني</w:t>
      </w:r>
      <w:proofErr w:type="spellEnd"/>
      <w:r w:rsidRPr="00CD1B7F">
        <w:rPr>
          <w:rFonts w:ascii="Traditional Arabic" w:hAnsi="Traditional Arabic" w:cs="KFGQPC Uthman Taha Naskh" w:hint="cs"/>
          <w:sz w:val="32"/>
          <w:szCs w:val="32"/>
          <w:rtl/>
        </w:rPr>
        <w:t xml:space="preserve"> أن البيت الأول والرابع </w:t>
      </w:r>
      <w:proofErr w:type="spellStart"/>
      <w:r w:rsidRPr="00CD1B7F">
        <w:rPr>
          <w:rFonts w:ascii="Traditional Arabic" w:hAnsi="Traditional Arabic" w:cs="KFGQPC Uthman Taha Naskh" w:hint="cs"/>
          <w:sz w:val="32"/>
          <w:szCs w:val="32"/>
          <w:rtl/>
        </w:rPr>
        <w:t>للعباس</w:t>
      </w:r>
      <w:proofErr w:type="spellEnd"/>
      <w:r w:rsidRPr="00CD1B7F">
        <w:rPr>
          <w:rFonts w:ascii="Traditional Arabic" w:hAnsi="Traditional Arabic" w:cs="KFGQPC Uthman Taha Naskh" w:hint="cs"/>
          <w:sz w:val="32"/>
          <w:szCs w:val="32"/>
          <w:rtl/>
        </w:rPr>
        <w:t xml:space="preserve"> بن الأحنف في ديوانه (161)، وأشار إلى رواية الديوان للبيتين.  وهما له في ديوانه نشرة عاتكة </w:t>
      </w:r>
      <w:proofErr w:type="gramStart"/>
      <w:r w:rsidRPr="00CD1B7F">
        <w:rPr>
          <w:rFonts w:ascii="Traditional Arabic" w:hAnsi="Traditional Arabic" w:cs="KFGQPC Uthman Taha Naskh" w:hint="cs"/>
          <w:sz w:val="32"/>
          <w:szCs w:val="32"/>
          <w:rtl/>
        </w:rPr>
        <w:t>الخزرجي</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60"/>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w:t>
      </w:r>
    </w:p>
    <w:p w:rsidR="00B21AAF" w:rsidRPr="00CD1B7F" w:rsidRDefault="00B21AAF" w:rsidP="00B21AA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اختلف رواية البيت </w:t>
      </w:r>
      <w:r>
        <w:rPr>
          <w:rFonts w:ascii="Traditional Arabic" w:hAnsi="Traditional Arabic" w:cs="KFGQPC Uthman Taha Naskh" w:hint="cs"/>
          <w:sz w:val="32"/>
          <w:szCs w:val="32"/>
          <w:rtl/>
        </w:rPr>
        <w:t>الثاني: «فإن تقطعي منك الرجاء».</w:t>
      </w:r>
    </w:p>
    <w:p w:rsidR="00B21AAF" w:rsidRPr="00CD1B7F" w:rsidRDefault="00B21AAF" w:rsidP="00B21AA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وورد في الدر </w:t>
      </w:r>
      <w:proofErr w:type="gramStart"/>
      <w:r w:rsidRPr="00CD1B7F">
        <w:rPr>
          <w:rFonts w:ascii="Traditional Arabic" w:hAnsi="Traditional Arabic" w:cs="KFGQPC Uthman Taha Naskh" w:hint="cs"/>
          <w:sz w:val="32"/>
          <w:szCs w:val="32"/>
          <w:rtl/>
        </w:rPr>
        <w:t>الفريد</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61"/>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البيت الأول منسوبًا إلى الجاحظ، والثاني في الحاشية، ورواية الدر لصدر البيت الأول: «إذا ما دعوت...». ورواية صدر البيت الثاني متفقة مع الشاهد.</w:t>
      </w:r>
      <w:r w:rsidRPr="00BA5CDD">
        <w:rPr>
          <w:rFonts w:ascii="Traditional Arabic" w:hAnsi="Traditional Arabic" w:cs="KFGQPC Uthman Taha Naskh"/>
          <w:sz w:val="32"/>
          <w:szCs w:val="32"/>
          <w:vertAlign w:val="superscript"/>
          <w:rtl/>
        </w:rPr>
        <w:t xml:space="preserve"> </w:t>
      </w:r>
    </w:p>
    <w:p w:rsidR="00B21AAF" w:rsidRPr="00F03DE0" w:rsidRDefault="00B21AAF" w:rsidP="00B21AAF">
      <w:pPr>
        <w:widowControl w:val="0"/>
        <w:bidi/>
        <w:spacing w:after="0" w:line="240" w:lineRule="auto"/>
        <w:jc w:val="both"/>
        <w:rPr>
          <w:rFonts w:ascii="Traditional Arabic" w:hAnsi="Traditional Arabic" w:cs="KFGQPC Uthman Taha Naskh"/>
          <w:sz w:val="32"/>
          <w:szCs w:val="32"/>
          <w:u w:val="single"/>
          <w:rtl/>
        </w:rPr>
      </w:pPr>
      <w:r w:rsidRPr="00F03DE0">
        <w:rPr>
          <w:rFonts w:ascii="Traditional Arabic" w:hAnsi="Traditional Arabic" w:cs="KFGQPC Uthman Taha Naskh" w:hint="cs"/>
          <w:sz w:val="32"/>
          <w:szCs w:val="32"/>
          <w:u w:val="single"/>
          <w:rtl/>
        </w:rPr>
        <w:t>النص الثاني:</w:t>
      </w:r>
    </w:p>
    <w:p w:rsidR="00B21AAF" w:rsidRDefault="00B21AAF" w:rsidP="00B21AA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ذكر</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 xml:space="preserve">عبد الرحمن </w:t>
      </w:r>
      <w:proofErr w:type="gramStart"/>
      <w:r w:rsidRPr="00CD1B7F">
        <w:rPr>
          <w:rFonts w:ascii="Traditional Arabic" w:hAnsi="Traditional Arabic" w:cs="KFGQPC Uthman Taha Naskh" w:hint="cs"/>
          <w:sz w:val="32"/>
          <w:szCs w:val="32"/>
          <w:rtl/>
        </w:rPr>
        <w:t>الزهراني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62"/>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دهلك</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نشرته</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شنيدر</w:t>
      </w:r>
      <w:proofErr w:type="spellEnd"/>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و</w:t>
      </w:r>
      <w:r w:rsidRPr="00CD1B7F">
        <w:rPr>
          <w:rFonts w:ascii="Traditional Arabic" w:hAnsi="Traditional Arabic" w:cs="KFGQPC Uthman Taha Naskh" w:hint="cs"/>
          <w:sz w:val="32"/>
          <w:szCs w:val="32"/>
          <w:rtl/>
        </w:rPr>
        <w:t>أشار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قصيدة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نواس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قليل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التصرف،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أربعة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لبيان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الفرق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وهي</w:t>
      </w:r>
      <w:r w:rsidRPr="00CD1B7F">
        <w:rPr>
          <w:rFonts w:ascii="Traditional Arabic" w:hAnsi="Traditional Arabic" w:cs="KFGQPC Uthman Taha Naskh"/>
          <w:sz w:val="32"/>
          <w:szCs w:val="32"/>
          <w:rtl/>
        </w:rPr>
        <w:t>:</w:t>
      </w:r>
    </w:p>
    <w:tbl>
      <w:tblPr>
        <w:bidiVisual/>
        <w:tblW w:w="8222" w:type="dxa"/>
        <w:tblLayout w:type="fixed"/>
        <w:tblLook w:val="01E0" w:firstRow="1" w:lastRow="1" w:firstColumn="1" w:lastColumn="1" w:noHBand="0" w:noVBand="0"/>
      </w:tblPr>
      <w:tblGrid>
        <w:gridCol w:w="851"/>
        <w:gridCol w:w="3402"/>
        <w:gridCol w:w="567"/>
        <w:gridCol w:w="3402"/>
      </w:tblGrid>
      <w:tr w:rsidR="00B21AAF" w:rsidRPr="00CD1B7F" w:rsidTr="00E33B16">
        <w:trPr>
          <w:trHeight w:hRule="exact" w:val="510"/>
        </w:trPr>
        <w:tc>
          <w:tcPr>
            <w:tcW w:w="851"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lastRenderedPageBreak/>
              <w:t>1</w:t>
            </w:r>
            <w:r w:rsidRPr="00CD1B7F">
              <w:rPr>
                <w:rFonts w:ascii="Traditional Arabic" w:hAnsi="Traditional Arabic" w:cs="KFGQPC Uthman Taha Naskh"/>
                <w:sz w:val="32"/>
                <w:szCs w:val="32"/>
                <w:rtl/>
              </w:rPr>
              <w:br/>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طوَى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تطوِي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المنيَّة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ناشرُ</w:t>
            </w:r>
            <w:r>
              <w:rPr>
                <w:rFonts w:ascii="Traditional Arabic" w:hAnsi="Traditional Arabic" w:cs="KFGQPC Uthman Taha Naskh"/>
                <w:sz w:val="32"/>
                <w:szCs w:val="32"/>
                <w:rtl/>
              </w:rPr>
              <w:br/>
            </w:r>
          </w:p>
        </w:tc>
      </w:tr>
      <w:tr w:rsidR="00B21AAF" w:rsidRPr="00CD1B7F" w:rsidTr="00E33B16">
        <w:trPr>
          <w:trHeight w:hRule="exact" w:val="510"/>
        </w:trPr>
        <w:tc>
          <w:tcPr>
            <w:tcW w:w="851" w:type="dxa"/>
          </w:tcPr>
          <w:p w:rsidR="00B21AAF" w:rsidRDefault="00B21AA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تَستَديمُها</w:t>
            </w:r>
            <w:r>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أَحاديثُ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نَفسٍ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ذاكِرُ</w:t>
            </w:r>
            <w:r>
              <w:rPr>
                <w:rFonts w:ascii="Traditional Arabic" w:hAnsi="Traditional Arabic" w:cs="KFGQPC Uthman Taha Naskh"/>
                <w:sz w:val="32"/>
                <w:szCs w:val="32"/>
                <w:rtl/>
              </w:rPr>
              <w:br/>
            </w:r>
          </w:p>
        </w:tc>
      </w:tr>
      <w:tr w:rsidR="00B21AAF" w:rsidRPr="00CD1B7F" w:rsidTr="00E33B16">
        <w:trPr>
          <w:trHeight w:hRule="exact" w:val="510"/>
        </w:trPr>
        <w:tc>
          <w:tcPr>
            <w:tcW w:w="851" w:type="dxa"/>
          </w:tcPr>
          <w:p w:rsidR="00B21AAF" w:rsidRDefault="00B21AA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أحذرُ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وحدهُ</w:t>
            </w:r>
            <w:r>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يبقَ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أُحاذرُ</w:t>
            </w:r>
            <w:r>
              <w:rPr>
                <w:rFonts w:ascii="Traditional Arabic" w:hAnsi="Traditional Arabic" w:cs="KFGQPC Uthman Taha Naskh"/>
                <w:sz w:val="32"/>
                <w:szCs w:val="32"/>
                <w:rtl/>
              </w:rPr>
              <w:br/>
            </w:r>
          </w:p>
        </w:tc>
      </w:tr>
      <w:tr w:rsidR="00B21AAF" w:rsidRPr="00CD1B7F" w:rsidTr="00E33B16">
        <w:trPr>
          <w:trHeight w:hRule="exact" w:val="510"/>
        </w:trPr>
        <w:tc>
          <w:tcPr>
            <w:tcW w:w="851" w:type="dxa"/>
          </w:tcPr>
          <w:p w:rsidR="00B21AAF" w:rsidRDefault="00B21AAF"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5</w:t>
            </w: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لئنْ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أوده</w:t>
            </w:r>
            <w:r>
              <w:rPr>
                <w:rFonts w:ascii="Traditional Arabic" w:hAnsi="Traditional Arabic" w:cs="KFGQPC Uthman Taha Naskh"/>
                <w:sz w:val="32"/>
                <w:szCs w:val="32"/>
                <w:rtl/>
              </w:rPr>
              <w:br/>
            </w:r>
          </w:p>
        </w:tc>
        <w:tc>
          <w:tcPr>
            <w:tcW w:w="567" w:type="dxa"/>
          </w:tcPr>
          <w:p w:rsidR="00B21AAF" w:rsidRPr="00CD1B7F" w:rsidRDefault="00B21AA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المقابرُ</w:t>
            </w:r>
            <w:r>
              <w:rPr>
                <w:rFonts w:ascii="Traditional Arabic" w:hAnsi="Traditional Arabic" w:cs="KFGQPC Uthman Taha Naskh"/>
                <w:sz w:val="32"/>
                <w:szCs w:val="32"/>
                <w:rtl/>
              </w:rPr>
              <w:br/>
            </w:r>
          </w:p>
          <w:p w:rsidR="00B21AAF" w:rsidRPr="00CD1B7F" w:rsidRDefault="00B21AAF" w:rsidP="00E33B16">
            <w:pPr>
              <w:widowControl w:val="0"/>
              <w:bidi/>
              <w:spacing w:after="0" w:line="240" w:lineRule="auto"/>
              <w:jc w:val="both"/>
              <w:rPr>
                <w:rFonts w:ascii="Traditional Arabic" w:hAnsi="Traditional Arabic" w:cs="KFGQPC Uthman Taha Naskh"/>
                <w:sz w:val="32"/>
                <w:szCs w:val="32"/>
                <w:rtl/>
              </w:rPr>
            </w:pPr>
          </w:p>
        </w:tc>
      </w:tr>
    </w:tbl>
    <w:p w:rsidR="00B21AAF" w:rsidRDefault="00B21AAF" w:rsidP="00B21AAF">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وهذه رواية </w:t>
      </w:r>
      <w:proofErr w:type="gramStart"/>
      <w:r>
        <w:rPr>
          <w:rFonts w:ascii="Traditional Arabic" w:hAnsi="Traditional Arabic" w:cs="KFGQPC Uthman Taha Naskh" w:hint="cs"/>
          <w:sz w:val="32"/>
          <w:szCs w:val="32"/>
          <w:rtl/>
        </w:rPr>
        <w:t>ديوانه</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63"/>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من رواية حمزة الأصبهاني.</w:t>
      </w:r>
    </w:p>
    <w:p w:rsidR="00B21AAF" w:rsidRDefault="00B21AAF" w:rsidP="00B21AAF">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ويلحظ تغيير لفظ «محمد» في صدر البيت الأول إلى «أحبتي» في الشاهد ليتناسب مع السياق.</w:t>
      </w:r>
    </w:p>
    <w:p w:rsidR="00B21AAF" w:rsidRPr="00CD1B7F" w:rsidRDefault="00B21AAF" w:rsidP="00B21AAF">
      <w:pPr>
        <w:widowControl w:val="0"/>
        <w:bidi/>
        <w:spacing w:after="0" w:line="240" w:lineRule="auto"/>
        <w:ind w:firstLine="397"/>
        <w:jc w:val="both"/>
        <w:rPr>
          <w:rFonts w:ascii="Traditional Arabic" w:hAnsi="Traditional Arabic" w:cs="KFGQPC Uthman Taha Naskh"/>
          <w:sz w:val="32"/>
          <w:szCs w:val="32"/>
        </w:rPr>
      </w:pPr>
      <w:r>
        <w:rPr>
          <w:rFonts w:ascii="Traditional Arabic" w:hAnsi="Traditional Arabic" w:cs="KFGQPC Uthman Taha Naskh" w:hint="cs"/>
          <w:sz w:val="32"/>
          <w:szCs w:val="32"/>
          <w:rtl/>
        </w:rPr>
        <w:t xml:space="preserve">وأما رواية البيت الثاني فهي مختلفة في الشاهد عن الديوان، وقد وردت رواية الشاهد عند </w:t>
      </w:r>
      <w:proofErr w:type="gramStart"/>
      <w:r>
        <w:rPr>
          <w:rFonts w:ascii="Traditional Arabic" w:hAnsi="Traditional Arabic" w:cs="KFGQPC Uthman Taha Naskh" w:hint="cs"/>
          <w:sz w:val="32"/>
          <w:szCs w:val="32"/>
          <w:rtl/>
        </w:rPr>
        <w:t>المبرد</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64"/>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وعند ابن دريد</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65"/>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وكتبت «أنست» في كتاب الزهراني «آنست» بالمد، والصواب بالهمز لمناسبة «أوحشت».</w:t>
      </w:r>
    </w:p>
    <w:p w:rsidR="007E6C8B" w:rsidRPr="00CD1B7F" w:rsidRDefault="00B21AAF" w:rsidP="002E24B9">
      <w:pPr>
        <w:widowControl w:val="0"/>
        <w:bidi/>
        <w:spacing w:after="0" w:line="240" w:lineRule="auto"/>
        <w:jc w:val="both"/>
        <w:rPr>
          <w:rFonts w:ascii="Traditional Arabic" w:hAnsi="Traditional Arabic" w:cs="KFGQPC Uthman Taha Naskh"/>
          <w:b/>
          <w:bCs/>
          <w:sz w:val="32"/>
          <w:szCs w:val="32"/>
          <w:u w:val="single"/>
        </w:rPr>
      </w:pPr>
      <w:r w:rsidRPr="00CD1B7F">
        <w:rPr>
          <w:rFonts w:ascii="Traditional Arabic" w:hAnsi="Traditional Arabic" w:cs="KFGQPC Uthman Taha Naskh"/>
          <w:b/>
          <w:bCs/>
          <w:sz w:val="32"/>
          <w:szCs w:val="32"/>
          <w:u w:val="single"/>
          <w:rtl/>
        </w:rPr>
        <w:t xml:space="preserve"> </w:t>
      </w:r>
      <w:r w:rsidR="0059710F"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9</w:t>
      </w:r>
      <w:r w:rsidR="0059710F" w:rsidRPr="00CD1B7F">
        <w:rPr>
          <w:rFonts w:ascii="Traditional Arabic" w:hAnsi="Traditional Arabic" w:cs="KFGQPC Uthman Taha Naskh"/>
          <w:b/>
          <w:bCs/>
          <w:sz w:val="32"/>
          <w:szCs w:val="32"/>
          <w:u w:val="single"/>
          <w:rtl/>
        </w:rPr>
        <w:t xml:space="preserve">) </w:t>
      </w:r>
      <w:r w:rsidR="007E6C8B" w:rsidRPr="00CD1B7F">
        <w:rPr>
          <w:rFonts w:ascii="Traditional Arabic" w:hAnsi="Traditional Arabic" w:cs="KFGQPC Uthman Taha Naskh" w:hint="cs"/>
          <w:b/>
          <w:bCs/>
          <w:sz w:val="32"/>
          <w:szCs w:val="32"/>
          <w:u w:val="single"/>
          <w:rtl/>
        </w:rPr>
        <w:t>الشاهد</w:t>
      </w:r>
      <w:r>
        <w:rPr>
          <w:rFonts w:ascii="Traditional Arabic" w:hAnsi="Traditional Arabic" w:cs="KFGQPC Uthman Taha Naskh" w:hint="cs"/>
          <w:b/>
          <w:bCs/>
          <w:sz w:val="32"/>
          <w:szCs w:val="32"/>
          <w:u w:val="single"/>
          <w:rtl/>
        </w:rPr>
        <w:t xml:space="preserve"> التاسع</w:t>
      </w:r>
      <w:r w:rsidR="0059710F" w:rsidRPr="00CD1B7F">
        <w:rPr>
          <w:rFonts w:ascii="Traditional Arabic" w:hAnsi="Traditional Arabic" w:cs="KFGQPC Uthman Taha Naskh"/>
          <w:b/>
          <w:bCs/>
          <w:sz w:val="32"/>
          <w:szCs w:val="32"/>
          <w:u w:val="single"/>
          <w:rtl/>
        </w:rPr>
        <w:t>:</w:t>
      </w:r>
    </w:p>
    <w:tbl>
      <w:tblPr>
        <w:bidiVisual/>
        <w:tblW w:w="0" w:type="auto"/>
        <w:jc w:val="center"/>
        <w:tblLayout w:type="fixed"/>
        <w:tblLook w:val="01E0" w:firstRow="1" w:lastRow="1" w:firstColumn="1" w:lastColumn="1" w:noHBand="0" w:noVBand="0"/>
      </w:tblPr>
      <w:tblGrid>
        <w:gridCol w:w="851"/>
        <w:gridCol w:w="2268"/>
        <w:gridCol w:w="567"/>
        <w:gridCol w:w="2268"/>
        <w:gridCol w:w="851"/>
      </w:tblGrid>
      <w:tr w:rsidR="007E6C8B" w:rsidRPr="00CD1B7F" w:rsidTr="002E24B9">
        <w:trPr>
          <w:trHeight w:hRule="exact" w:val="567"/>
          <w:jc w:val="center"/>
        </w:trPr>
        <w:tc>
          <w:tcPr>
            <w:tcW w:w="851" w:type="dxa"/>
          </w:tcPr>
          <w:p w:rsidR="007E6C8B" w:rsidRPr="00CD1B7F" w:rsidRDefault="007E6C8B"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2268" w:type="dxa"/>
          </w:tcPr>
          <w:p w:rsidR="007E6C8B" w:rsidRPr="00CD1B7F" w:rsidRDefault="007E6C8B"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عشت دهرًا في نعيم</w:t>
            </w:r>
            <w:r w:rsidRPr="00CD1B7F">
              <w:rPr>
                <w:rFonts w:ascii="Traditional Arabic" w:hAnsi="Traditional Arabic" w:cs="KFGQPC Uthman Taha Naskh"/>
                <w:sz w:val="32"/>
                <w:szCs w:val="32"/>
                <w:rtl/>
              </w:rPr>
              <w:br/>
            </w:r>
          </w:p>
        </w:tc>
        <w:tc>
          <w:tcPr>
            <w:tcW w:w="567" w:type="dxa"/>
          </w:tcPr>
          <w:p w:rsidR="007E6C8B" w:rsidRPr="00CD1B7F" w:rsidRDefault="007E6C8B" w:rsidP="002E24B9">
            <w:pPr>
              <w:widowControl w:val="0"/>
              <w:spacing w:after="0" w:line="240" w:lineRule="auto"/>
              <w:jc w:val="both"/>
              <w:rPr>
                <w:rFonts w:ascii="Traditional Arabic" w:hAnsi="Traditional Arabic" w:cs="KFGQPC Uthman Taha Naskh"/>
                <w:sz w:val="32"/>
                <w:szCs w:val="32"/>
                <w:rtl/>
              </w:rPr>
            </w:pPr>
          </w:p>
        </w:tc>
        <w:tc>
          <w:tcPr>
            <w:tcW w:w="2268" w:type="dxa"/>
          </w:tcPr>
          <w:p w:rsidR="007E6C8B" w:rsidRPr="00CD1B7F" w:rsidRDefault="007E6C8B"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وسرورٍ وانبساطِ</w:t>
            </w:r>
            <w:r w:rsidRPr="00CD1B7F">
              <w:rPr>
                <w:rFonts w:ascii="Traditional Arabic" w:hAnsi="Traditional Arabic" w:cs="KFGQPC Uthman Taha Naskh"/>
                <w:sz w:val="32"/>
                <w:szCs w:val="32"/>
                <w:rtl/>
              </w:rPr>
              <w:br/>
            </w:r>
          </w:p>
        </w:tc>
        <w:tc>
          <w:tcPr>
            <w:tcW w:w="851" w:type="dxa"/>
          </w:tcPr>
          <w:p w:rsidR="007E6C8B" w:rsidRPr="00CD1B7F" w:rsidRDefault="007E6C8B" w:rsidP="002E24B9">
            <w:pPr>
              <w:widowControl w:val="0"/>
              <w:spacing w:after="0" w:line="240" w:lineRule="auto"/>
              <w:jc w:val="both"/>
              <w:rPr>
                <w:rFonts w:ascii="Traditional Arabic" w:hAnsi="Traditional Arabic" w:cs="KFGQPC Uthman Taha Naskh"/>
                <w:sz w:val="32"/>
                <w:szCs w:val="32"/>
                <w:rtl/>
              </w:rPr>
            </w:pPr>
          </w:p>
        </w:tc>
      </w:tr>
      <w:tr w:rsidR="007E6C8B" w:rsidRPr="00CD1B7F" w:rsidTr="002E24B9">
        <w:trPr>
          <w:trHeight w:hRule="exact" w:val="567"/>
          <w:jc w:val="center"/>
        </w:trPr>
        <w:tc>
          <w:tcPr>
            <w:tcW w:w="851" w:type="dxa"/>
          </w:tcPr>
          <w:p w:rsidR="007E6C8B" w:rsidRPr="00CD1B7F" w:rsidRDefault="007E6C8B"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2268" w:type="dxa"/>
          </w:tcPr>
          <w:p w:rsidR="007E6C8B" w:rsidRPr="00CD1B7F" w:rsidRDefault="007E6C8B"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ثم صار القبر بيتي</w:t>
            </w:r>
            <w:r w:rsidRPr="00CD1B7F">
              <w:rPr>
                <w:rFonts w:ascii="Traditional Arabic" w:hAnsi="Traditional Arabic" w:cs="KFGQPC Uthman Taha Naskh"/>
                <w:sz w:val="32"/>
                <w:szCs w:val="32"/>
                <w:rtl/>
              </w:rPr>
              <w:br/>
            </w:r>
          </w:p>
        </w:tc>
        <w:tc>
          <w:tcPr>
            <w:tcW w:w="567" w:type="dxa"/>
          </w:tcPr>
          <w:p w:rsidR="007E6C8B" w:rsidRPr="00CD1B7F" w:rsidRDefault="007E6C8B" w:rsidP="002E24B9">
            <w:pPr>
              <w:widowControl w:val="0"/>
              <w:spacing w:after="0" w:line="240" w:lineRule="auto"/>
              <w:jc w:val="both"/>
              <w:rPr>
                <w:rFonts w:ascii="Traditional Arabic" w:hAnsi="Traditional Arabic" w:cs="KFGQPC Uthman Taha Naskh"/>
                <w:sz w:val="32"/>
                <w:szCs w:val="32"/>
                <w:rtl/>
              </w:rPr>
            </w:pPr>
          </w:p>
        </w:tc>
        <w:tc>
          <w:tcPr>
            <w:tcW w:w="2268" w:type="dxa"/>
          </w:tcPr>
          <w:p w:rsidR="007E6C8B" w:rsidRPr="00CD1B7F" w:rsidRDefault="007E6C8B"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وثرى الأرض بساطي</w:t>
            </w:r>
            <w:r w:rsidRPr="00CD1B7F">
              <w:rPr>
                <w:rFonts w:ascii="Traditional Arabic" w:hAnsi="Traditional Arabic" w:cs="KFGQPC Uthman Taha Naskh"/>
                <w:sz w:val="32"/>
                <w:szCs w:val="32"/>
                <w:rtl/>
              </w:rPr>
              <w:br/>
            </w:r>
          </w:p>
        </w:tc>
        <w:tc>
          <w:tcPr>
            <w:tcW w:w="851" w:type="dxa"/>
          </w:tcPr>
          <w:p w:rsidR="007E6C8B" w:rsidRPr="00CD1B7F" w:rsidRDefault="007E6C8B" w:rsidP="002E24B9">
            <w:pPr>
              <w:widowControl w:val="0"/>
              <w:spacing w:after="0" w:line="240" w:lineRule="auto"/>
              <w:jc w:val="both"/>
              <w:rPr>
                <w:rFonts w:ascii="Traditional Arabic" w:hAnsi="Traditional Arabic" w:cs="KFGQPC Uthman Taha Naskh"/>
                <w:sz w:val="32"/>
                <w:szCs w:val="32"/>
                <w:rtl/>
              </w:rPr>
            </w:pPr>
          </w:p>
        </w:tc>
      </w:tr>
    </w:tbl>
    <w:p w:rsidR="007E6C8B" w:rsidRPr="00CD1B7F" w:rsidRDefault="007E6C8B" w:rsidP="002E24B9">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7E6C8B" w:rsidRPr="00CD1B7F" w:rsidRDefault="001166D3" w:rsidP="002E24B9">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noProof/>
          <w:sz w:val="32"/>
          <w:szCs w:val="32"/>
        </w:rPr>
        <w:lastRenderedPageBreak/>
        <w:drawing>
          <wp:inline distT="0" distB="0" distL="0" distR="0">
            <wp:extent cx="1466850" cy="3562350"/>
            <wp:effectExtent l="0" t="0" r="0" b="0"/>
            <wp:docPr id="1" name="صورة 1" descr="1-عشت دهرا في نعي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عشت دهرا في نعي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6850" cy="3562350"/>
                    </a:xfrm>
                    <a:prstGeom prst="rect">
                      <a:avLst/>
                    </a:prstGeom>
                    <a:noFill/>
                    <a:ln>
                      <a:noFill/>
                    </a:ln>
                  </pic:spPr>
                </pic:pic>
              </a:graphicData>
            </a:graphic>
          </wp:inline>
        </w:drawing>
      </w:r>
      <w:r w:rsidR="007E6C8B" w:rsidRPr="00CD1B7F">
        <w:rPr>
          <w:rFonts w:ascii="Traditional Arabic" w:hAnsi="Traditional Arabic" w:cs="KFGQPC Uthman Taha Naskh" w:hint="cs"/>
          <w:sz w:val="32"/>
          <w:szCs w:val="32"/>
          <w:rtl/>
        </w:rPr>
        <w:t xml:space="preserve">                    </w:t>
      </w:r>
      <w:r>
        <w:rPr>
          <w:rFonts w:ascii="Traditional Arabic" w:hAnsi="Traditional Arabic" w:cs="KFGQPC Uthman Taha Naskh"/>
          <w:noProof/>
          <w:sz w:val="32"/>
          <w:szCs w:val="32"/>
        </w:rPr>
        <w:drawing>
          <wp:inline distT="0" distB="0" distL="0" distR="0">
            <wp:extent cx="1555750" cy="3721100"/>
            <wp:effectExtent l="0" t="0" r="0" b="0"/>
            <wp:docPr id="2" name="صورة 2" descr="1-عشت دهرا في نعيم-مفرغ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عشت دهرا في نعيم-مفرغة"/>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55750" cy="3721100"/>
                    </a:xfrm>
                    <a:prstGeom prst="rect">
                      <a:avLst/>
                    </a:prstGeom>
                    <a:noFill/>
                    <a:ln>
                      <a:noFill/>
                    </a:ln>
                  </pic:spPr>
                </pic:pic>
              </a:graphicData>
            </a:graphic>
          </wp:inline>
        </w:drawing>
      </w:r>
    </w:p>
    <w:p w:rsidR="001B3779" w:rsidRPr="00CD1B7F" w:rsidRDefault="00AD51C5"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الصفحة:</w:t>
      </w:r>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253 ،</w:t>
      </w:r>
      <w:proofErr w:type="gramEnd"/>
      <w:r w:rsidRPr="00CD1B7F">
        <w:rPr>
          <w:rFonts w:ascii="Traditional Arabic" w:hAnsi="Traditional Arabic" w:cs="KFGQPC Uthman Taha Naskh" w:hint="cs"/>
          <w:sz w:val="32"/>
          <w:szCs w:val="32"/>
          <w:rtl/>
        </w:rPr>
        <w:t xml:space="preserve"> </w:t>
      </w:r>
      <w:r w:rsidR="008D31F6" w:rsidRPr="00CD1B7F">
        <w:rPr>
          <w:rFonts w:ascii="Traditional Arabic" w:hAnsi="Traditional Arabic" w:cs="KFGQPC Uthman Taha Naskh" w:hint="cs"/>
          <w:b/>
          <w:bCs/>
          <w:sz w:val="32"/>
          <w:szCs w:val="32"/>
          <w:rtl/>
        </w:rPr>
        <w:t>الرقم</w:t>
      </w:r>
      <w:r w:rsidR="008D31F6" w:rsidRPr="00CD1B7F">
        <w:rPr>
          <w:rFonts w:ascii="Traditional Arabic" w:hAnsi="Traditional Arabic" w:cs="KFGQPC Uthman Taha Naskh"/>
          <w:sz w:val="32"/>
          <w:szCs w:val="32"/>
          <w:rtl/>
        </w:rPr>
        <w:t xml:space="preserve">: 219 </w:t>
      </w:r>
      <w:r w:rsidR="008D31F6" w:rsidRPr="00CD1B7F">
        <w:rPr>
          <w:rFonts w:ascii="Traditional Arabic" w:hAnsi="Traditional Arabic" w:cs="KFGQPC Uthman Taha Naskh" w:hint="cs"/>
          <w:sz w:val="32"/>
          <w:szCs w:val="32"/>
          <w:rtl/>
        </w:rPr>
        <w:t xml:space="preserve">ب ، </w:t>
      </w:r>
      <w:r w:rsidR="008D31F6" w:rsidRPr="00CD1B7F">
        <w:rPr>
          <w:rFonts w:ascii="Traditional Arabic" w:hAnsi="Traditional Arabic" w:cs="KFGQPC Uthman Taha Naskh"/>
          <w:sz w:val="32"/>
          <w:szCs w:val="32"/>
          <w:rtl/>
        </w:rPr>
        <w:t xml:space="preserve"> </w:t>
      </w:r>
      <w:r w:rsidR="008D31F6" w:rsidRPr="00CD1B7F">
        <w:rPr>
          <w:rFonts w:ascii="Traditional Arabic" w:hAnsi="Traditional Arabic" w:cs="KFGQPC Uthman Taha Naskh" w:hint="cs"/>
          <w:b/>
          <w:bCs/>
          <w:sz w:val="32"/>
          <w:szCs w:val="32"/>
          <w:rtl/>
        </w:rPr>
        <w:t>المصدر</w:t>
      </w:r>
      <w:r w:rsidR="008D31F6" w:rsidRPr="00CD1B7F">
        <w:rPr>
          <w:rFonts w:ascii="Traditional Arabic" w:hAnsi="Traditional Arabic" w:cs="KFGQPC Uthman Taha Naskh"/>
          <w:sz w:val="32"/>
          <w:szCs w:val="32"/>
          <w:rtl/>
        </w:rPr>
        <w:t xml:space="preserve">: </w:t>
      </w:r>
      <w:r w:rsidR="008D31F6" w:rsidRPr="00CD1B7F">
        <w:rPr>
          <w:rFonts w:ascii="Traditional Arabic" w:hAnsi="Traditional Arabic" w:cs="KFGQPC Uthman Taha Naskh" w:hint="cs"/>
          <w:sz w:val="32"/>
          <w:szCs w:val="32"/>
          <w:rtl/>
        </w:rPr>
        <w:t>م</w:t>
      </w:r>
      <w:r w:rsidR="008D31F6" w:rsidRPr="00CD1B7F">
        <w:rPr>
          <w:rFonts w:ascii="Traditional Arabic" w:hAnsi="Traditional Arabic" w:cs="KFGQPC Uthman Taha Naskh"/>
          <w:sz w:val="32"/>
          <w:szCs w:val="32"/>
          <w:rtl/>
        </w:rPr>
        <w:t xml:space="preserve"> 536</w:t>
      </w:r>
      <w:r w:rsidR="00DD4504" w:rsidRPr="00CD1B7F">
        <w:rPr>
          <w:rFonts w:ascii="Traditional Arabic" w:hAnsi="Traditional Arabic" w:cs="KFGQPC Uthman Taha Naskh" w:hint="cs"/>
          <w:sz w:val="32"/>
          <w:szCs w:val="32"/>
          <w:rtl/>
        </w:rPr>
        <w:t xml:space="preserve"> ، </w:t>
      </w:r>
      <w:r w:rsidR="008D31F6" w:rsidRPr="00CD1B7F">
        <w:rPr>
          <w:rFonts w:ascii="Traditional Arabic" w:hAnsi="Traditional Arabic" w:cs="KFGQPC Uthman Taha Naskh" w:hint="cs"/>
          <w:b/>
          <w:bCs/>
          <w:sz w:val="32"/>
          <w:szCs w:val="32"/>
          <w:rtl/>
        </w:rPr>
        <w:t>نوع</w:t>
      </w:r>
      <w:r w:rsidR="008D31F6" w:rsidRPr="00CD1B7F">
        <w:rPr>
          <w:rFonts w:ascii="Traditional Arabic" w:hAnsi="Traditional Arabic" w:cs="KFGQPC Uthman Taha Naskh"/>
          <w:b/>
          <w:bCs/>
          <w:sz w:val="32"/>
          <w:szCs w:val="32"/>
          <w:rtl/>
        </w:rPr>
        <w:t xml:space="preserve"> </w:t>
      </w:r>
      <w:r w:rsidR="008D31F6" w:rsidRPr="00CD1B7F">
        <w:rPr>
          <w:rFonts w:ascii="Traditional Arabic" w:hAnsi="Traditional Arabic" w:cs="KFGQPC Uthman Taha Naskh" w:hint="cs"/>
          <w:b/>
          <w:bCs/>
          <w:sz w:val="32"/>
          <w:szCs w:val="32"/>
          <w:rtl/>
        </w:rPr>
        <w:t>الحجر</w:t>
      </w:r>
      <w:r w:rsidR="008D31F6" w:rsidRPr="00CD1B7F">
        <w:rPr>
          <w:rFonts w:ascii="Traditional Arabic" w:hAnsi="Traditional Arabic" w:cs="KFGQPC Uthman Taha Naskh"/>
          <w:sz w:val="32"/>
          <w:szCs w:val="32"/>
          <w:rtl/>
        </w:rPr>
        <w:t xml:space="preserve">: </w:t>
      </w:r>
      <w:r w:rsidR="008D31F6" w:rsidRPr="00CD1B7F">
        <w:rPr>
          <w:rFonts w:ascii="Traditional Arabic" w:hAnsi="Traditional Arabic" w:cs="KFGQPC Uthman Taha Naskh" w:hint="cs"/>
          <w:sz w:val="32"/>
          <w:szCs w:val="32"/>
          <w:rtl/>
        </w:rPr>
        <w:t>بازلت</w:t>
      </w:r>
      <w:r w:rsidR="008D31F6" w:rsidRPr="00CD1B7F">
        <w:rPr>
          <w:rFonts w:ascii="Traditional Arabic" w:hAnsi="Traditional Arabic" w:cs="KFGQPC Uthman Taha Naskh"/>
          <w:sz w:val="32"/>
          <w:szCs w:val="32"/>
          <w:rtl/>
        </w:rPr>
        <w:t>.</w:t>
      </w:r>
    </w:p>
    <w:p w:rsidR="001B3779" w:rsidRPr="00CD1B7F" w:rsidRDefault="001B3779"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فاطمة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القثامية</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زوجة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00760AE2"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القابوني</w:t>
      </w:r>
      <w:proofErr w:type="spellEnd"/>
      <w:r w:rsidR="00BB1F7E"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الحكيم</w:t>
      </w:r>
      <w:r w:rsidRPr="00CD1B7F">
        <w:rPr>
          <w:rFonts w:ascii="Traditional Arabic" w:hAnsi="Traditional Arabic" w:cs="KFGQPC Uthman Taha Naskh"/>
          <w:sz w:val="32"/>
          <w:szCs w:val="32"/>
          <w:rtl/>
        </w:rPr>
        <w:t>.</w:t>
      </w:r>
    </w:p>
    <w:p w:rsidR="001B3779" w:rsidRPr="00CD1B7F" w:rsidRDefault="001B3779"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اثني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00B83E35"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الآيتين</w:t>
      </w:r>
      <w:r w:rsidRPr="00CD1B7F">
        <w:rPr>
          <w:rFonts w:ascii="Traditional Arabic" w:hAnsi="Traditional Arabic" w:cs="KFGQPC Uthman Taha Naskh"/>
          <w:sz w:val="32"/>
          <w:szCs w:val="32"/>
          <w:rtl/>
        </w:rPr>
        <w:t xml:space="preserve"> 54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55 </w:t>
      </w:r>
      <w:r w:rsidRPr="00CD1B7F">
        <w:rPr>
          <w:rFonts w:ascii="Traditional Arabic" w:hAnsi="Traditional Arabic" w:cs="KFGQPC Uthman Taha Naskh" w:hint="cs"/>
          <w:sz w:val="32"/>
          <w:szCs w:val="32"/>
          <w:rtl/>
        </w:rPr>
        <w:t>الواردتين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القمر</w:t>
      </w:r>
      <w:r w:rsidRPr="00CD1B7F">
        <w:rPr>
          <w:rFonts w:ascii="Traditional Arabic" w:hAnsi="Traditional Arabic" w:cs="KFGQPC Uthman Taha Naskh"/>
          <w:sz w:val="32"/>
          <w:szCs w:val="32"/>
          <w:rtl/>
        </w:rPr>
        <w:t>.</w:t>
      </w:r>
    </w:p>
    <w:p w:rsidR="001B3779" w:rsidRPr="00CD1B7F" w:rsidRDefault="001B3779"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جمادى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الآخرة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800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BB1F7E" w:rsidRDefault="00BB1F7E"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النص</w:t>
      </w:r>
      <w:r w:rsidRPr="00CD1B7F">
        <w:rPr>
          <w:rFonts w:ascii="Traditional Arabic" w:hAnsi="Traditional Arabic" w:cs="KFGQPC Uthman Taha Naskh" w:hint="cs"/>
          <w:sz w:val="32"/>
          <w:szCs w:val="32"/>
          <w:rtl/>
        </w:rPr>
        <w:t>:</w:t>
      </w:r>
    </w:p>
    <w:tbl>
      <w:tblPr>
        <w:bidiVisual/>
        <w:tblW w:w="0" w:type="auto"/>
        <w:jc w:val="center"/>
        <w:tblLook w:val="04A0" w:firstRow="1" w:lastRow="0" w:firstColumn="1" w:lastColumn="0" w:noHBand="0" w:noVBand="1"/>
      </w:tblPr>
      <w:tblGrid>
        <w:gridCol w:w="5103"/>
      </w:tblGrid>
      <w:tr w:rsidR="00432F31" w:rsidRPr="006D0F77" w:rsidTr="007F29F4">
        <w:trPr>
          <w:jc w:val="center"/>
        </w:trPr>
        <w:tc>
          <w:tcPr>
            <w:tcW w:w="5103" w:type="dxa"/>
            <w:shd w:val="clear" w:color="auto" w:fill="auto"/>
          </w:tcPr>
          <w:p w:rsidR="00432F31" w:rsidRPr="006D0F77" w:rsidRDefault="00432F31" w:rsidP="007F29F4">
            <w:pPr>
              <w:pStyle w:val="ListParagraph"/>
              <w:widowControl w:val="0"/>
              <w:bidi/>
              <w:spacing w:after="0" w:line="240" w:lineRule="auto"/>
              <w:ind w:left="0"/>
              <w:jc w:val="both"/>
              <w:rPr>
                <w:rFonts w:ascii="Traditional Arabic" w:hAnsi="Traditional Arabic" w:cs="KFGQPC Uthman Taha Naskh"/>
                <w:sz w:val="32"/>
                <w:szCs w:val="32"/>
                <w:rtl/>
              </w:rPr>
            </w:pPr>
            <w:r w:rsidRPr="006D0F77">
              <w:rPr>
                <w:rFonts w:ascii="Traditional Arabic" w:hAnsi="Traditional Arabic" w:cs="KFGQPC Uthman Taha Naskh" w:hint="cs"/>
                <w:sz w:val="32"/>
                <w:szCs w:val="32"/>
                <w:rtl/>
              </w:rPr>
              <w:t>بسم</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الله</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الرحمن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الرحيم</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محمد</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رسول</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الله</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إن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المتقين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في</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جنات</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ونهر</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في</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مقعد</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صدق</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عند</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مليك</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مقتدر</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أفنيت</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دهرًا</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بين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نعمة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وسرور</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وانبساط</w:t>
            </w:r>
            <w:r w:rsidRPr="006D0F77">
              <w:rPr>
                <w:rFonts w:ascii="Traditional Arabic" w:hAnsi="Traditional Arabic" w:cs="KFGQPC Uthman Taha Naskh"/>
                <w:sz w:val="32"/>
                <w:szCs w:val="32"/>
                <w:rtl/>
              </w:rPr>
              <w:br/>
              <w:t>[</w:t>
            </w:r>
            <w:r w:rsidRPr="006D0F77">
              <w:rPr>
                <w:rFonts w:ascii="Traditional Arabic" w:hAnsi="Traditional Arabic" w:cs="KFGQPC Uthman Taha Naskh" w:hint="cs"/>
                <w:sz w:val="32"/>
                <w:szCs w:val="32"/>
                <w:rtl/>
              </w:rPr>
              <w:t>تمرغ</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على</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جدار</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القبر</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حتى</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الأرض</w:t>
            </w:r>
            <w:r w:rsidRPr="006D0F77">
              <w:rPr>
                <w:rFonts w:ascii="Traditional Arabic" w:hAnsi="Traditional Arabic" w:cs="KFGQPC Uthman Taha Naskh"/>
                <w:sz w:val="32"/>
                <w:szCs w:val="32"/>
                <w:rtl/>
              </w:rPr>
              <w:t xml:space="preserve">] </w:t>
            </w:r>
            <w:proofErr w:type="gramStart"/>
            <w:r w:rsidRPr="006D0F77">
              <w:rPr>
                <w:rFonts w:ascii="Traditional Arabic" w:hAnsi="Traditional Arabic" w:cs="KFGQPC Uthman Taha Naskh" w:hint="cs"/>
                <w:sz w:val="32"/>
                <w:szCs w:val="32"/>
                <w:rtl/>
              </w:rPr>
              <w:t>بنشاط</w:t>
            </w:r>
            <w:r w:rsidRPr="006D0F77">
              <w:rPr>
                <w:rFonts w:ascii="Traditional Arabic" w:hAnsi="Traditional Arabic" w:cs="KFGQPC Uthman Taha Naskh"/>
                <w:sz w:val="32"/>
                <w:szCs w:val="32"/>
                <w:vertAlign w:val="superscript"/>
                <w:rtl/>
              </w:rPr>
              <w:t>(</w:t>
            </w:r>
            <w:proofErr w:type="gramEnd"/>
            <w:r w:rsidRPr="006D0F77">
              <w:rPr>
                <w:rFonts w:ascii="Traditional Arabic" w:hAnsi="Traditional Arabic" w:cs="KFGQPC Uthman Taha Naskh"/>
                <w:sz w:val="32"/>
                <w:szCs w:val="32"/>
                <w:vertAlign w:val="superscript"/>
                <w:rtl/>
              </w:rPr>
              <w:t>1)</w:t>
            </w:r>
            <w:r w:rsidRPr="006D0F77">
              <w:rPr>
                <w:rFonts w:ascii="Traditional Arabic" w:hAnsi="Traditional Arabic" w:cs="KFGQPC Uthman Taha Naskh"/>
                <w:sz w:val="32"/>
                <w:szCs w:val="32"/>
                <w:vertAlign w:val="superscript"/>
                <w:rtl/>
              </w:rPr>
              <w:br/>
            </w:r>
            <w:r w:rsidRPr="006D0F77">
              <w:rPr>
                <w:rFonts w:ascii="Traditional Arabic" w:hAnsi="Traditional Arabic" w:cs="KFGQPC Uthman Taha Naskh" w:hint="cs"/>
                <w:sz w:val="32"/>
                <w:szCs w:val="32"/>
                <w:rtl/>
              </w:rPr>
              <w:t>هذا</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قبر</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الفقيرة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إلى</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الله</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تعالى</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lastRenderedPageBreak/>
              <w:t>فاطمة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بنت</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الشيخ</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أحمد</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بن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محمد</w:t>
            </w:r>
            <w:r w:rsidRPr="006D0F77">
              <w:rPr>
                <w:rFonts w:ascii="Traditional Arabic" w:hAnsi="Traditional Arabic" w:cs="KFGQPC Uthman Taha Naskh"/>
                <w:sz w:val="32"/>
                <w:szCs w:val="32"/>
                <w:rtl/>
              </w:rPr>
              <w:t xml:space="preserve"> </w:t>
            </w:r>
            <w:proofErr w:type="spellStart"/>
            <w:r w:rsidRPr="006D0F77">
              <w:rPr>
                <w:rFonts w:ascii="Traditional Arabic" w:hAnsi="Traditional Arabic" w:cs="KFGQPC Uthman Taha Naskh" w:hint="cs"/>
                <w:sz w:val="32"/>
                <w:szCs w:val="32"/>
                <w:rtl/>
              </w:rPr>
              <w:t>القثامية</w:t>
            </w:r>
            <w:proofErr w:type="spellEnd"/>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زوجة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شهاب</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الدين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أحمد</w:t>
            </w:r>
            <w:r w:rsidRPr="006D0F77">
              <w:rPr>
                <w:rFonts w:ascii="Traditional Arabic" w:hAnsi="Traditional Arabic" w:cs="KFGQPC Uthman Taha Naskh"/>
                <w:sz w:val="32"/>
                <w:szCs w:val="32"/>
                <w:rtl/>
              </w:rPr>
              <w:t xml:space="preserve"> </w:t>
            </w:r>
            <w:proofErr w:type="spellStart"/>
            <w:r w:rsidRPr="006D0F77">
              <w:rPr>
                <w:rFonts w:ascii="Traditional Arabic" w:hAnsi="Traditional Arabic" w:cs="KFGQPC Uthman Taha Naskh" w:hint="cs"/>
                <w:sz w:val="32"/>
                <w:szCs w:val="32"/>
                <w:rtl/>
              </w:rPr>
              <w:t>القابوني</w:t>
            </w:r>
            <w:proofErr w:type="spellEnd"/>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الحكيم</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بن</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أبي</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عبد</w:t>
            </w:r>
            <w:r w:rsidRPr="006D0F77">
              <w:rPr>
                <w:rFonts w:ascii="Traditional Arabic" w:hAnsi="Traditional Arabic" w:cs="Cambria" w:hint="eastAsia"/>
                <w:sz w:val="32"/>
                <w:szCs w:val="32"/>
                <w:rtl/>
              </w:rPr>
              <w:t> </w:t>
            </w:r>
            <w:r w:rsidRPr="006D0F77">
              <w:rPr>
                <w:rFonts w:ascii="Traditional Arabic" w:hAnsi="Traditional Arabic" w:cs="KFGQPC Uthman Taha Naskh" w:hint="cs"/>
                <w:sz w:val="32"/>
                <w:szCs w:val="32"/>
                <w:rtl/>
              </w:rPr>
              <w:t>الله</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 xml:space="preserve"> إلى</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رحمة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الله</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تعالى</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في</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شهر</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جمادى</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الآخرة</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عام</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ثمان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مائة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من</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الهجرة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النبوية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sz w:val="32"/>
                <w:szCs w:val="32"/>
                <w:vertAlign w:val="superscript"/>
                <w:rtl/>
              </w:rPr>
              <w:t>(2)</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و</w:t>
            </w:r>
            <w:r w:rsidRPr="006D0F77">
              <w:rPr>
                <w:rFonts w:ascii="Traditional Arabic" w:hAnsi="Traditional Arabic" w:cs="KFGQPC Uthman Taha Naskh"/>
                <w:sz w:val="32"/>
                <w:szCs w:val="32"/>
                <w:rtl/>
              </w:rPr>
              <w:br/>
            </w:r>
            <w:r w:rsidRPr="006D0F77">
              <w:rPr>
                <w:rFonts w:ascii="Traditional Arabic" w:hAnsi="Traditional Arabic" w:cs="KFGQPC Uthman Taha Naskh" w:hint="cs"/>
                <w:sz w:val="32"/>
                <w:szCs w:val="32"/>
                <w:rtl/>
              </w:rPr>
              <w:t>الصلاة</w:t>
            </w:r>
            <w:r w:rsidRPr="006D0F77">
              <w:rPr>
                <w:rFonts w:ascii="Traditional Arabic" w:hAnsi="Traditional Arabic" w:cs="KFGQPC Uthman Taha Naskh"/>
                <w:sz w:val="32"/>
                <w:szCs w:val="32"/>
                <w:rtl/>
              </w:rPr>
              <w:t xml:space="preserve"> </w:t>
            </w:r>
            <w:r w:rsidRPr="006D0F77">
              <w:rPr>
                <w:rFonts w:ascii="Traditional Arabic" w:hAnsi="Traditional Arabic" w:cs="KFGQPC Uthman Taha Naskh" w:hint="cs"/>
                <w:sz w:val="32"/>
                <w:szCs w:val="32"/>
                <w:rtl/>
              </w:rPr>
              <w:t>والسلام</w:t>
            </w:r>
          </w:p>
        </w:tc>
      </w:tr>
    </w:tbl>
    <w:p w:rsidR="007E6C8B" w:rsidRPr="00BF3DB6" w:rsidRDefault="00E228FE" w:rsidP="002E24B9">
      <w:pPr>
        <w:pStyle w:val="ListParagraph"/>
        <w:widowControl w:val="0"/>
        <w:bidi/>
        <w:spacing w:after="0" w:line="240" w:lineRule="auto"/>
        <w:ind w:left="360"/>
        <w:jc w:val="both"/>
        <w:rPr>
          <w:rFonts w:ascii="Traditional Arabic" w:hAnsi="Traditional Arabic" w:cs="KFGQPC Uthman Taha Naskh"/>
          <w:sz w:val="28"/>
          <w:szCs w:val="28"/>
        </w:rPr>
      </w:pPr>
      <w:r w:rsidRPr="00CD1B7F">
        <w:rPr>
          <w:rFonts w:ascii="Traditional Arabic" w:hAnsi="Traditional Arabic" w:cs="KFGQPC Uthman Taha Naskh"/>
          <w:sz w:val="32"/>
          <w:szCs w:val="32"/>
          <w:rtl/>
        </w:rPr>
        <w:lastRenderedPageBreak/>
        <w:t xml:space="preserve"> </w:t>
      </w:r>
      <w:r w:rsidR="007E6C8B" w:rsidRPr="00BF3DB6">
        <w:rPr>
          <w:rFonts w:ascii="Traditional Arabic" w:hAnsi="Traditional Arabic" w:cs="KFGQPC Uthman Taha Naskh"/>
          <w:sz w:val="28"/>
          <w:szCs w:val="28"/>
          <w:rtl/>
        </w:rPr>
        <w:t xml:space="preserve">(1) </w:t>
      </w:r>
      <w:r w:rsidR="007E6C8B" w:rsidRPr="00BF3DB6">
        <w:rPr>
          <w:rFonts w:ascii="Traditional Arabic" w:hAnsi="Traditional Arabic" w:cs="KFGQPC Uthman Taha Naskh" w:hint="cs"/>
          <w:sz w:val="28"/>
          <w:szCs w:val="28"/>
          <w:rtl/>
        </w:rPr>
        <w:t>السطرين</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الرابع</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والخامس</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أبيات</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شعرية</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لم</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نتمكن</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من</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إعطاء</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قراءة</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صحيحة</w:t>
      </w:r>
      <w:r w:rsidR="007E6C8B" w:rsidRPr="00BF3DB6">
        <w:rPr>
          <w:rFonts w:ascii="Traditional Arabic" w:hAnsi="Traditional Arabic" w:cs="KFGQPC Uthman Taha Naskh"/>
          <w:sz w:val="28"/>
          <w:szCs w:val="28"/>
          <w:rtl/>
        </w:rPr>
        <w:t xml:space="preserve"> </w:t>
      </w:r>
      <w:r w:rsidR="007E6C8B" w:rsidRPr="00BF3DB6">
        <w:rPr>
          <w:rFonts w:ascii="Traditional Arabic" w:hAnsi="Traditional Arabic" w:cs="KFGQPC Uthman Taha Naskh" w:hint="cs"/>
          <w:sz w:val="28"/>
          <w:szCs w:val="28"/>
          <w:rtl/>
        </w:rPr>
        <w:t>لها</w:t>
      </w:r>
      <w:r w:rsidR="007E6C8B" w:rsidRPr="00BF3DB6">
        <w:rPr>
          <w:rFonts w:ascii="Traditional Arabic" w:hAnsi="Traditional Arabic" w:cs="KFGQPC Uthman Taha Naskh"/>
          <w:sz w:val="28"/>
          <w:szCs w:val="28"/>
          <w:rtl/>
        </w:rPr>
        <w:t>.</w:t>
      </w:r>
    </w:p>
    <w:p w:rsidR="00470331" w:rsidRPr="00BF3DB6" w:rsidRDefault="007E6C8B" w:rsidP="002E24B9">
      <w:pPr>
        <w:pStyle w:val="ListParagraph"/>
        <w:widowControl w:val="0"/>
        <w:bidi/>
        <w:spacing w:after="0" w:line="240" w:lineRule="auto"/>
        <w:ind w:left="360"/>
        <w:jc w:val="both"/>
        <w:rPr>
          <w:rFonts w:ascii="Traditional Arabic" w:hAnsi="Traditional Arabic" w:cs="KFGQPC Uthman Taha Naskh"/>
          <w:sz w:val="28"/>
          <w:szCs w:val="28"/>
          <w:rtl/>
        </w:rPr>
      </w:pPr>
      <w:r w:rsidRPr="00BF3DB6">
        <w:rPr>
          <w:rFonts w:ascii="Traditional Arabic" w:hAnsi="Traditional Arabic" w:cs="KFGQPC Uthman Taha Naskh"/>
          <w:sz w:val="28"/>
          <w:szCs w:val="28"/>
          <w:rtl/>
        </w:rPr>
        <w:t xml:space="preserve">(2) </w:t>
      </w:r>
      <w:r w:rsidRPr="00BF3DB6">
        <w:rPr>
          <w:rFonts w:ascii="Traditional Arabic" w:hAnsi="Traditional Arabic" w:cs="KFGQPC Uthman Taha Naskh" w:hint="cs"/>
          <w:sz w:val="28"/>
          <w:szCs w:val="28"/>
          <w:rtl/>
        </w:rPr>
        <w:t>لم</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نتمكن</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من</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قراءة</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بقية</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السطر</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ويبدو</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أنه</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يشتمل</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على</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اسم</w:t>
      </w:r>
      <w:r w:rsidRPr="00BF3DB6">
        <w:rPr>
          <w:rFonts w:ascii="Traditional Arabic" w:hAnsi="Traditional Arabic" w:cs="KFGQPC Uthman Taha Naskh"/>
          <w:sz w:val="28"/>
          <w:szCs w:val="28"/>
          <w:rtl/>
        </w:rPr>
        <w:t xml:space="preserve"> </w:t>
      </w:r>
      <w:r w:rsidRPr="00BF3DB6">
        <w:rPr>
          <w:rFonts w:ascii="Traditional Arabic" w:hAnsi="Traditional Arabic" w:cs="KFGQPC Uthman Taha Naskh" w:hint="cs"/>
          <w:sz w:val="28"/>
          <w:szCs w:val="28"/>
          <w:rtl/>
        </w:rPr>
        <w:t>الكاتب</w:t>
      </w:r>
      <w:r w:rsidR="00E36B7F" w:rsidRPr="00BF3DB6">
        <w:rPr>
          <w:rFonts w:ascii="Traditional Arabic" w:hAnsi="Traditional Arabic" w:cs="KFGQPC Uthman Taha Naskh" w:hint="cs"/>
          <w:sz w:val="28"/>
          <w:szCs w:val="28"/>
          <w:rtl/>
        </w:rPr>
        <w:t>.</w:t>
      </w:r>
    </w:p>
    <w:p w:rsidR="005C783A" w:rsidRPr="00CD1B7F" w:rsidRDefault="005C783A" w:rsidP="002E24B9">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b/>
          <w:bCs/>
          <w:sz w:val="32"/>
          <w:szCs w:val="32"/>
          <w:rtl/>
        </w:rPr>
        <w:t xml:space="preserve">الوزن: </w:t>
      </w:r>
      <w:r w:rsidRPr="00CD1B7F">
        <w:rPr>
          <w:rFonts w:ascii="Traditional Arabic" w:hAnsi="Traditional Arabic" w:cs="KFGQPC Uthman Taha Naskh"/>
          <w:sz w:val="32"/>
          <w:szCs w:val="32"/>
          <w:rtl/>
        </w:rPr>
        <w:t xml:space="preserve">من </w:t>
      </w:r>
      <w:r w:rsidR="009729D5" w:rsidRPr="00CD1B7F">
        <w:rPr>
          <w:rFonts w:ascii="Traditional Arabic" w:hAnsi="Traditional Arabic" w:cs="KFGQPC Uthman Taha Naskh" w:hint="cs"/>
          <w:sz w:val="32"/>
          <w:szCs w:val="32"/>
          <w:rtl/>
        </w:rPr>
        <w:t>الرمل</w:t>
      </w:r>
    </w:p>
    <w:tbl>
      <w:tblPr>
        <w:bidiVisual/>
        <w:tblW w:w="0" w:type="auto"/>
        <w:jc w:val="center"/>
        <w:tblLayout w:type="fixed"/>
        <w:tblLook w:val="01E0" w:firstRow="1" w:lastRow="1" w:firstColumn="1" w:lastColumn="1" w:noHBand="0" w:noVBand="0"/>
      </w:tblPr>
      <w:tblGrid>
        <w:gridCol w:w="851"/>
        <w:gridCol w:w="2268"/>
        <w:gridCol w:w="567"/>
        <w:gridCol w:w="2268"/>
        <w:gridCol w:w="851"/>
      </w:tblGrid>
      <w:tr w:rsidR="005C783A" w:rsidRPr="00CD1B7F" w:rsidTr="002E24B9">
        <w:trPr>
          <w:trHeight w:hRule="exact" w:val="567"/>
          <w:jc w:val="center"/>
        </w:trPr>
        <w:tc>
          <w:tcPr>
            <w:tcW w:w="851" w:type="dxa"/>
          </w:tcPr>
          <w:p w:rsidR="005C783A" w:rsidRPr="00CD1B7F" w:rsidRDefault="005C783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2268" w:type="dxa"/>
          </w:tcPr>
          <w:p w:rsidR="005C783A" w:rsidRPr="00CD1B7F" w:rsidRDefault="009729D5" w:rsidP="002E24B9">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فاعلاتن</w:t>
            </w:r>
            <w:proofErr w:type="spellEnd"/>
            <w:r w:rsidR="005C783A" w:rsidRPr="00CD1B7F">
              <w:rPr>
                <w:rFonts w:ascii="Traditional Arabic" w:hAnsi="Traditional Arabic" w:cs="KFGQPC Uthman Taha Naskh"/>
                <w:sz w:val="32"/>
                <w:szCs w:val="32"/>
                <w:rtl/>
              </w:rPr>
              <w:br/>
            </w:r>
          </w:p>
        </w:tc>
        <w:tc>
          <w:tcPr>
            <w:tcW w:w="567" w:type="dxa"/>
          </w:tcPr>
          <w:p w:rsidR="005C783A" w:rsidRPr="00CD1B7F" w:rsidRDefault="005C783A" w:rsidP="002E24B9">
            <w:pPr>
              <w:widowControl w:val="0"/>
              <w:spacing w:after="0" w:line="240" w:lineRule="auto"/>
              <w:jc w:val="both"/>
              <w:rPr>
                <w:rFonts w:ascii="Traditional Arabic" w:hAnsi="Traditional Arabic" w:cs="KFGQPC Uthman Taha Naskh"/>
                <w:sz w:val="32"/>
                <w:szCs w:val="32"/>
                <w:rtl/>
              </w:rPr>
            </w:pPr>
          </w:p>
        </w:tc>
        <w:tc>
          <w:tcPr>
            <w:tcW w:w="2268" w:type="dxa"/>
          </w:tcPr>
          <w:p w:rsidR="005C783A" w:rsidRPr="00CD1B7F" w:rsidRDefault="009729D5" w:rsidP="002E24B9">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فعلاتن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فاعلاتن</w:t>
            </w:r>
            <w:proofErr w:type="spellEnd"/>
            <w:r w:rsidRPr="00CD1B7F">
              <w:rPr>
                <w:rFonts w:ascii="Traditional Arabic" w:hAnsi="Traditional Arabic" w:cs="KFGQPC Uthman Taha Naskh"/>
                <w:sz w:val="32"/>
                <w:szCs w:val="32"/>
                <w:rtl/>
              </w:rPr>
              <w:br/>
            </w:r>
          </w:p>
        </w:tc>
        <w:tc>
          <w:tcPr>
            <w:tcW w:w="851" w:type="dxa"/>
          </w:tcPr>
          <w:p w:rsidR="005C783A" w:rsidRPr="00CD1B7F" w:rsidRDefault="005C783A" w:rsidP="002E24B9">
            <w:pPr>
              <w:widowControl w:val="0"/>
              <w:spacing w:after="0" w:line="240" w:lineRule="auto"/>
              <w:jc w:val="both"/>
              <w:rPr>
                <w:rFonts w:ascii="Traditional Arabic" w:hAnsi="Traditional Arabic" w:cs="KFGQPC Uthman Taha Naskh"/>
                <w:sz w:val="32"/>
                <w:szCs w:val="32"/>
                <w:rtl/>
              </w:rPr>
            </w:pPr>
          </w:p>
        </w:tc>
      </w:tr>
    </w:tbl>
    <w:p w:rsidR="005C783A" w:rsidRPr="00CD1B7F" w:rsidRDefault="005C783A" w:rsidP="00BF3DB6">
      <w:pPr>
        <w:pStyle w:val="ListParagraph"/>
        <w:keepNext/>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وقد ورد على</w:t>
      </w:r>
      <w:r w:rsidR="00FF64E9" w:rsidRPr="00CD1B7F">
        <w:rPr>
          <w:rFonts w:ascii="Traditional Arabic" w:hAnsi="Traditional Arabic" w:cs="KFGQPC Uthman Taha Naskh" w:hint="cs"/>
          <w:sz w:val="32"/>
          <w:szCs w:val="32"/>
          <w:rtl/>
        </w:rPr>
        <w:t xml:space="preserve"> مجزوء الرمل، من</w:t>
      </w:r>
      <w:r w:rsidRPr="00CD1B7F">
        <w:rPr>
          <w:rFonts w:ascii="Traditional Arabic" w:hAnsi="Traditional Arabic" w:cs="KFGQPC Uthman Taha Naskh"/>
          <w:sz w:val="32"/>
          <w:szCs w:val="32"/>
          <w:rtl/>
        </w:rPr>
        <w:t xml:space="preserve"> العروض الثانية «</w:t>
      </w:r>
      <w:r w:rsidR="00FF64E9" w:rsidRPr="00CD1B7F">
        <w:rPr>
          <w:rFonts w:ascii="Traditional Arabic" w:hAnsi="Traditional Arabic" w:cs="KFGQPC Uthman Taha Naskh" w:hint="cs"/>
          <w:sz w:val="32"/>
          <w:szCs w:val="32"/>
          <w:rtl/>
        </w:rPr>
        <w:t>صحيحة</w:t>
      </w:r>
      <w:r w:rsidRPr="00CD1B7F">
        <w:rPr>
          <w:rFonts w:ascii="Traditional Arabic" w:hAnsi="Traditional Arabic" w:cs="KFGQPC Uthman Taha Naskh"/>
          <w:sz w:val="32"/>
          <w:szCs w:val="32"/>
          <w:rtl/>
        </w:rPr>
        <w:t>» وضربها</w:t>
      </w:r>
      <w:r w:rsidR="00E36B7F" w:rsidRPr="00CD1B7F">
        <w:rPr>
          <w:rFonts w:ascii="Traditional Arabic" w:hAnsi="Traditional Arabic" w:cs="KFGQPC Uthman Taha Naskh" w:hint="cs"/>
          <w:sz w:val="32"/>
          <w:szCs w:val="32"/>
          <w:rtl/>
        </w:rPr>
        <w:t xml:space="preserve"> </w:t>
      </w:r>
      <w:proofErr w:type="gramStart"/>
      <w:r w:rsidR="00FF64E9" w:rsidRPr="00CD1B7F">
        <w:rPr>
          <w:rFonts w:ascii="Traditional Arabic" w:hAnsi="Traditional Arabic" w:cs="KFGQPC Uthman Taha Naskh" w:hint="cs"/>
          <w:sz w:val="32"/>
          <w:szCs w:val="32"/>
          <w:rtl/>
        </w:rPr>
        <w:t>مثلها</w:t>
      </w:r>
      <w:r w:rsidRPr="00CD1B7F">
        <w:rPr>
          <w:rFonts w:ascii="Traditional Arabic" w:hAnsi="Traditional Arabic" w:cs="KFGQPC Uthman Taha Naskh"/>
          <w:sz w:val="32"/>
          <w:szCs w:val="32"/>
          <w:rtl/>
        </w:rPr>
        <w:t>.</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66"/>
      </w:r>
      <w:r w:rsidRPr="00CD1B7F">
        <w:rPr>
          <w:rFonts w:ascii="Traditional Arabic" w:hAnsi="Traditional Arabic" w:cs="KFGQPC Uthman Taha Naskh"/>
          <w:sz w:val="32"/>
          <w:szCs w:val="32"/>
          <w:vertAlign w:val="superscript"/>
          <w:rtl/>
        </w:rPr>
        <w:t>)</w:t>
      </w:r>
    </w:p>
    <w:p w:rsidR="005C783A" w:rsidRPr="00CD1B7F" w:rsidRDefault="005C783A" w:rsidP="00662B58">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sz w:val="32"/>
          <w:szCs w:val="32"/>
          <w:rtl/>
        </w:rPr>
        <w:t xml:space="preserve">كما دخل </w:t>
      </w:r>
      <w:proofErr w:type="gramStart"/>
      <w:r w:rsidR="00FF64E9" w:rsidRPr="00CD1B7F">
        <w:rPr>
          <w:rFonts w:ascii="Traditional Arabic" w:hAnsi="Traditional Arabic" w:cs="KFGQPC Uthman Taha Naskh" w:hint="cs"/>
          <w:sz w:val="32"/>
          <w:szCs w:val="32"/>
          <w:rtl/>
        </w:rPr>
        <w:t>الخبن</w:t>
      </w:r>
      <w:r w:rsidR="00FF64E9" w:rsidRPr="00CD1B7F">
        <w:rPr>
          <w:rFonts w:ascii="Traditional Arabic" w:hAnsi="Traditional Arabic" w:cs="KFGQPC Uthman Taha Naskh"/>
          <w:sz w:val="32"/>
          <w:szCs w:val="32"/>
          <w:vertAlign w:val="superscript"/>
          <w:rtl/>
        </w:rPr>
        <w:t>(</w:t>
      </w:r>
      <w:bookmarkStart w:id="1" w:name="_Ref333737689"/>
      <w:proofErr w:type="gramEnd"/>
      <w:r w:rsidR="00FF64E9" w:rsidRPr="00CD1B7F">
        <w:rPr>
          <w:rFonts w:ascii="Traditional Arabic" w:hAnsi="Traditional Arabic" w:cs="KFGQPC Uthman Taha Naskh"/>
          <w:sz w:val="32"/>
          <w:szCs w:val="32"/>
          <w:vertAlign w:val="superscript"/>
          <w:rtl/>
        </w:rPr>
        <w:footnoteReference w:id="67"/>
      </w:r>
      <w:bookmarkEnd w:id="1"/>
      <w:r w:rsidR="00FF64E9" w:rsidRPr="00CD1B7F">
        <w:rPr>
          <w:rFonts w:ascii="Traditional Arabic" w:hAnsi="Traditional Arabic" w:cs="KFGQPC Uthman Taha Naskh"/>
          <w:sz w:val="32"/>
          <w:szCs w:val="32"/>
          <w:vertAlign w:val="superscript"/>
          <w:rtl/>
        </w:rPr>
        <w:t>)</w:t>
      </w:r>
      <w:r w:rsidR="00FF64E9" w:rsidRPr="00CD1B7F">
        <w:rPr>
          <w:rFonts w:ascii="Traditional Arabic" w:hAnsi="Traditional Arabic" w:cs="KFGQPC Uthman Taha Naskh" w:hint="cs"/>
          <w:sz w:val="32"/>
          <w:szCs w:val="32"/>
          <w:rtl/>
        </w:rPr>
        <w:t xml:space="preserve"> (</w:t>
      </w:r>
      <w:proofErr w:type="spellStart"/>
      <w:r w:rsidR="00FF64E9" w:rsidRPr="00CD1B7F">
        <w:rPr>
          <w:rFonts w:ascii="Traditional Arabic" w:hAnsi="Traditional Arabic" w:cs="KFGQPC Uthman Taha Naskh" w:hint="cs"/>
          <w:sz w:val="32"/>
          <w:szCs w:val="32"/>
          <w:rtl/>
        </w:rPr>
        <w:t>فاعلاتن</w:t>
      </w:r>
      <w:proofErr w:type="spellEnd"/>
      <w:r w:rsidR="0095023D" w:rsidRPr="00CD1B7F">
        <w:rPr>
          <w:rFonts w:ascii="Traditional Arabic" w:hAnsi="Traditional Arabic" w:cs="KFGQPC Uthman Taha Naskh" w:hint="cs"/>
          <w:sz w:val="32"/>
          <w:szCs w:val="32"/>
          <w:rtl/>
        </w:rPr>
        <w:t>&gt;</w:t>
      </w:r>
      <w:proofErr w:type="spellStart"/>
      <w:r w:rsidR="00FF64E9" w:rsidRPr="00CD1B7F">
        <w:rPr>
          <w:rFonts w:ascii="Traditional Arabic" w:hAnsi="Traditional Arabic" w:cs="KFGQPC Uthman Taha Naskh" w:hint="cs"/>
          <w:sz w:val="32"/>
          <w:szCs w:val="32"/>
          <w:rtl/>
        </w:rPr>
        <w:t>فعلاتن</w:t>
      </w:r>
      <w:proofErr w:type="spellEnd"/>
      <w:r w:rsidR="00FF64E9"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التفعيلة </w:t>
      </w:r>
      <w:r w:rsidR="00FF64E9" w:rsidRPr="00CD1B7F">
        <w:rPr>
          <w:rFonts w:ascii="Traditional Arabic" w:hAnsi="Traditional Arabic" w:cs="KFGQPC Uthman Taha Naskh" w:hint="cs"/>
          <w:sz w:val="32"/>
          <w:szCs w:val="32"/>
          <w:rtl/>
        </w:rPr>
        <w:t>الأولى</w:t>
      </w:r>
      <w:r w:rsidRPr="00CD1B7F">
        <w:rPr>
          <w:rFonts w:ascii="Traditional Arabic" w:hAnsi="Traditional Arabic" w:cs="KFGQPC Uthman Taha Naskh"/>
          <w:sz w:val="32"/>
          <w:szCs w:val="32"/>
          <w:rtl/>
        </w:rPr>
        <w:t xml:space="preserve"> في عجز البيت الأول، و</w:t>
      </w:r>
      <w:r w:rsidR="00FF64E9" w:rsidRPr="00CD1B7F">
        <w:rPr>
          <w:rFonts w:ascii="Traditional Arabic" w:hAnsi="Traditional Arabic" w:cs="KFGQPC Uthman Taha Naskh" w:hint="cs"/>
          <w:sz w:val="32"/>
          <w:szCs w:val="32"/>
          <w:rtl/>
        </w:rPr>
        <w:t>عجز البيت الثاني</w:t>
      </w:r>
      <w:r w:rsidRPr="00CD1B7F">
        <w:rPr>
          <w:rFonts w:ascii="Traditional Arabic" w:hAnsi="Traditional Arabic" w:cs="KFGQPC Uthman Taha Naskh"/>
          <w:sz w:val="32"/>
          <w:szCs w:val="32"/>
          <w:rtl/>
        </w:rPr>
        <w:t>.</w:t>
      </w:r>
    </w:p>
    <w:p w:rsidR="005C783A" w:rsidRPr="00CD1B7F" w:rsidRDefault="00610C86" w:rsidP="002E24B9">
      <w:pPr>
        <w:pStyle w:val="ListParagraph"/>
        <w:widowControl w:val="0"/>
        <w:numPr>
          <w:ilvl w:val="0"/>
          <w:numId w:val="1"/>
        </w:numPr>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قراءة النص و</w:t>
      </w:r>
      <w:r w:rsidR="005C783A"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005C783A" w:rsidRPr="00CD1B7F">
        <w:rPr>
          <w:rFonts w:ascii="Traditional Arabic" w:hAnsi="Traditional Arabic" w:cs="KFGQPC Uthman Taha Naskh"/>
          <w:b/>
          <w:bCs/>
          <w:sz w:val="32"/>
          <w:szCs w:val="32"/>
          <w:rtl/>
        </w:rPr>
        <w:t>:</w:t>
      </w:r>
    </w:p>
    <w:p w:rsidR="00610C86" w:rsidRPr="00CD1B7F" w:rsidRDefault="00610C86"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لم يتمكن قارئ الشاهد من قراءة البيتين قراءة كاملة؛ وذلك بسبب تآكل كثير من</w:t>
      </w:r>
      <w:r w:rsidR="001166D3">
        <w:rPr>
          <w:rFonts w:ascii="Traditional Arabic" w:hAnsi="Traditional Arabic" w:cs="KFGQPC Uthman Taha Naskh" w:hint="cs"/>
          <w:sz w:val="32"/>
          <w:szCs w:val="32"/>
          <w:rtl/>
        </w:rPr>
        <w:t xml:space="preserve"> الكلمات، وقد وقفت على الشاهد عِ</w:t>
      </w:r>
      <w:r w:rsidRPr="00CD1B7F">
        <w:rPr>
          <w:rFonts w:ascii="Traditional Arabic" w:hAnsi="Traditional Arabic" w:cs="KFGQPC Uthman Taha Naskh" w:hint="cs"/>
          <w:sz w:val="32"/>
          <w:szCs w:val="32"/>
          <w:rtl/>
        </w:rPr>
        <w:t>يانًا، وباستخدام رش الماء مع التنظيف بقطعة قماش استطعت ولله الحمد قراءة البيتين مما ساعدني في البحث عنها في الكتب.</w:t>
      </w:r>
    </w:p>
    <w:p w:rsidR="00610C86" w:rsidRPr="00CD1B7F" w:rsidRDefault="0095023D"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sidR="00432F31">
        <w:rPr>
          <w:rFonts w:ascii="Traditional Arabic" w:hAnsi="Traditional Arabic" w:cs="KFGQPC Uthman Taha Naskh" w:hint="cs"/>
          <w:sz w:val="32"/>
          <w:szCs w:val="32"/>
          <w:rtl/>
        </w:rPr>
        <w:t>قُرِئَت</w:t>
      </w:r>
      <w:r w:rsidR="00610C86" w:rsidRPr="00CD1B7F">
        <w:rPr>
          <w:rFonts w:ascii="Traditional Arabic" w:hAnsi="Traditional Arabic" w:cs="KFGQPC Uthman Taha Naskh" w:hint="cs"/>
          <w:sz w:val="32"/>
          <w:szCs w:val="32"/>
          <w:rtl/>
        </w:rPr>
        <w:t xml:space="preserve"> «أفنيت» صوابها «عشت» وقد تعرضت هذه الكلمة للتآكل أكثر من غيرها، وبان منها حرف العين. وكذلك «بين نعمة» صوابها «في نعيم»، وظهرت لي «في» واضحة في الشاهد.</w:t>
      </w:r>
    </w:p>
    <w:p w:rsidR="005C783A" w:rsidRPr="00CD1B7F" w:rsidRDefault="005C783A"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lastRenderedPageBreak/>
        <w:t>و</w:t>
      </w:r>
      <w:r w:rsidR="00610C86" w:rsidRPr="00CD1B7F">
        <w:rPr>
          <w:rFonts w:ascii="Traditional Arabic" w:hAnsi="Traditional Arabic" w:cs="KFGQPC Uthman Taha Naskh" w:hint="cs"/>
          <w:sz w:val="32"/>
          <w:szCs w:val="32"/>
          <w:rtl/>
        </w:rPr>
        <w:t>قد و</w:t>
      </w:r>
      <w:r w:rsidRPr="00CD1B7F">
        <w:rPr>
          <w:rFonts w:ascii="Traditional Arabic" w:hAnsi="Traditional Arabic" w:cs="KFGQPC Uthman Taha Naskh"/>
          <w:sz w:val="32"/>
          <w:szCs w:val="32"/>
          <w:rtl/>
        </w:rPr>
        <w:t xml:space="preserve">رد </w:t>
      </w:r>
      <w:r w:rsidR="009729D5" w:rsidRPr="00CD1B7F">
        <w:rPr>
          <w:rFonts w:ascii="Traditional Arabic" w:hAnsi="Traditional Arabic" w:cs="KFGQPC Uthman Taha Naskh" w:hint="cs"/>
          <w:sz w:val="32"/>
          <w:szCs w:val="32"/>
          <w:rtl/>
        </w:rPr>
        <w:t xml:space="preserve">البيتان </w:t>
      </w:r>
      <w:r w:rsidR="001553D7">
        <w:rPr>
          <w:rFonts w:ascii="Traditional Arabic" w:hAnsi="Traditional Arabic" w:cs="KFGQPC Uthman Taha Naskh" w:hint="cs"/>
          <w:sz w:val="32"/>
          <w:szCs w:val="32"/>
          <w:rtl/>
        </w:rPr>
        <w:t xml:space="preserve">عند ابن أبي </w:t>
      </w:r>
      <w:proofErr w:type="gramStart"/>
      <w:r w:rsidR="001553D7">
        <w:rPr>
          <w:rFonts w:ascii="Traditional Arabic" w:hAnsi="Traditional Arabic" w:cs="KFGQPC Uthman Taha Naskh" w:hint="cs"/>
          <w:sz w:val="32"/>
          <w:szCs w:val="32"/>
          <w:rtl/>
        </w:rPr>
        <w:t>الدنيا</w:t>
      </w:r>
      <w:r w:rsidR="007A6327" w:rsidRPr="00CD1B7F">
        <w:rPr>
          <w:rFonts w:ascii="Traditional Arabic" w:hAnsi="Traditional Arabic" w:cs="KFGQPC Uthman Taha Naskh"/>
          <w:sz w:val="32"/>
          <w:szCs w:val="32"/>
          <w:vertAlign w:val="superscript"/>
          <w:rtl/>
        </w:rPr>
        <w:t>(</w:t>
      </w:r>
      <w:proofErr w:type="gramEnd"/>
      <w:r w:rsidR="007A6327" w:rsidRPr="00CD1B7F">
        <w:rPr>
          <w:rFonts w:ascii="Traditional Arabic" w:hAnsi="Traditional Arabic" w:cs="KFGQPC Uthman Taha Naskh"/>
          <w:sz w:val="32"/>
          <w:szCs w:val="32"/>
          <w:vertAlign w:val="superscript"/>
          <w:rtl/>
        </w:rPr>
        <w:footnoteReference w:id="68"/>
      </w:r>
      <w:r w:rsidR="007A6327" w:rsidRPr="00CD1B7F">
        <w:rPr>
          <w:rFonts w:ascii="Traditional Arabic" w:hAnsi="Traditional Arabic" w:cs="KFGQPC Uthman Taha Naskh"/>
          <w:sz w:val="32"/>
          <w:szCs w:val="32"/>
          <w:vertAlign w:val="superscript"/>
          <w:rtl/>
        </w:rPr>
        <w:t>)</w:t>
      </w:r>
      <w:r w:rsidR="000E550C" w:rsidRPr="00CD1B7F">
        <w:rPr>
          <w:rFonts w:ascii="Traditional Arabic" w:hAnsi="Traditional Arabic" w:cs="KFGQPC Uthman Taha Naskh" w:hint="cs"/>
          <w:sz w:val="32"/>
          <w:szCs w:val="32"/>
          <w:rtl/>
        </w:rPr>
        <w:t>، وعنه بإسناده ابن الجوزي</w:t>
      </w:r>
      <w:r w:rsidR="001553D7" w:rsidRPr="00CD1B7F">
        <w:rPr>
          <w:rFonts w:ascii="Traditional Arabic" w:hAnsi="Traditional Arabic" w:cs="KFGQPC Uthman Taha Naskh"/>
          <w:sz w:val="32"/>
          <w:szCs w:val="32"/>
          <w:vertAlign w:val="superscript"/>
          <w:rtl/>
        </w:rPr>
        <w:t>(</w:t>
      </w:r>
      <w:r w:rsidR="001553D7" w:rsidRPr="00CD1B7F">
        <w:rPr>
          <w:rFonts w:ascii="Traditional Arabic" w:hAnsi="Traditional Arabic" w:cs="KFGQPC Uthman Taha Naskh"/>
          <w:sz w:val="32"/>
          <w:szCs w:val="32"/>
          <w:vertAlign w:val="superscript"/>
          <w:rtl/>
        </w:rPr>
        <w:footnoteReference w:id="69"/>
      </w:r>
      <w:r w:rsidR="001553D7" w:rsidRPr="00CD1B7F">
        <w:rPr>
          <w:rFonts w:ascii="Traditional Arabic" w:hAnsi="Traditional Arabic" w:cs="KFGQPC Uthman Taha Naskh"/>
          <w:sz w:val="32"/>
          <w:szCs w:val="32"/>
          <w:vertAlign w:val="superscript"/>
          <w:rtl/>
        </w:rPr>
        <w:t>)</w:t>
      </w:r>
      <w:r w:rsidR="00FF64E9" w:rsidRPr="00CD1B7F">
        <w:rPr>
          <w:rFonts w:ascii="Traditional Arabic" w:hAnsi="Traditional Arabic" w:cs="KFGQPC Uthman Taha Naskh" w:hint="cs"/>
          <w:sz w:val="32"/>
          <w:szCs w:val="32"/>
          <w:rtl/>
        </w:rPr>
        <w:t>، و</w:t>
      </w:r>
      <w:r w:rsidR="00610C86" w:rsidRPr="00CD1B7F">
        <w:rPr>
          <w:rFonts w:ascii="Traditional Arabic" w:hAnsi="Traditional Arabic" w:cs="KFGQPC Uthman Taha Naskh" w:hint="cs"/>
          <w:sz w:val="32"/>
          <w:szCs w:val="32"/>
          <w:rtl/>
        </w:rPr>
        <w:t>أوردهما</w:t>
      </w:r>
      <w:r w:rsidR="0095023D" w:rsidRPr="00CD1B7F">
        <w:rPr>
          <w:rFonts w:ascii="Traditional Arabic" w:hAnsi="Traditional Arabic" w:cs="KFGQPC Uthman Taha Naskh" w:hint="cs"/>
          <w:sz w:val="32"/>
          <w:szCs w:val="32"/>
          <w:rtl/>
        </w:rPr>
        <w:t xml:space="preserve"> الحسين بن إسماعيل الجرجاني</w:t>
      </w:r>
      <w:r w:rsidR="001553D7" w:rsidRPr="00CD1B7F">
        <w:rPr>
          <w:rFonts w:ascii="Traditional Arabic" w:hAnsi="Traditional Arabic" w:cs="KFGQPC Uthman Taha Naskh"/>
          <w:sz w:val="32"/>
          <w:szCs w:val="32"/>
          <w:vertAlign w:val="superscript"/>
          <w:rtl/>
        </w:rPr>
        <w:t>(</w:t>
      </w:r>
      <w:r w:rsidR="001553D7" w:rsidRPr="00CD1B7F">
        <w:rPr>
          <w:rFonts w:ascii="Traditional Arabic" w:hAnsi="Traditional Arabic" w:cs="KFGQPC Uthman Taha Naskh"/>
          <w:sz w:val="32"/>
          <w:szCs w:val="32"/>
          <w:vertAlign w:val="superscript"/>
          <w:rtl/>
        </w:rPr>
        <w:footnoteReference w:id="70"/>
      </w:r>
      <w:r w:rsidR="001553D7" w:rsidRPr="00CD1B7F">
        <w:rPr>
          <w:rFonts w:ascii="Traditional Arabic" w:hAnsi="Traditional Arabic" w:cs="KFGQPC Uthman Taha Naskh"/>
          <w:sz w:val="32"/>
          <w:szCs w:val="32"/>
          <w:vertAlign w:val="superscript"/>
          <w:rtl/>
        </w:rPr>
        <w:t>)</w:t>
      </w:r>
      <w:r w:rsidR="0095023D" w:rsidRPr="00CD1B7F">
        <w:rPr>
          <w:rFonts w:ascii="Traditional Arabic" w:hAnsi="Traditional Arabic" w:cs="KFGQPC Uthman Taha Naskh" w:hint="cs"/>
          <w:sz w:val="32"/>
          <w:szCs w:val="32"/>
          <w:rtl/>
        </w:rPr>
        <w:t>، و</w:t>
      </w:r>
      <w:r w:rsidR="00610C86" w:rsidRPr="00CD1B7F">
        <w:rPr>
          <w:rFonts w:ascii="Traditional Arabic" w:hAnsi="Traditional Arabic" w:cs="KFGQPC Uthman Taha Naskh" w:hint="cs"/>
          <w:sz w:val="32"/>
          <w:szCs w:val="32"/>
          <w:rtl/>
        </w:rPr>
        <w:t>الراغب الأصفهاني</w:t>
      </w:r>
      <w:r w:rsidR="001553D7" w:rsidRPr="00CD1B7F">
        <w:rPr>
          <w:rFonts w:ascii="Traditional Arabic" w:hAnsi="Traditional Arabic" w:cs="KFGQPC Uthman Taha Naskh"/>
          <w:sz w:val="32"/>
          <w:szCs w:val="32"/>
          <w:vertAlign w:val="superscript"/>
          <w:rtl/>
        </w:rPr>
        <w:t>(</w:t>
      </w:r>
      <w:r w:rsidR="001553D7" w:rsidRPr="00CD1B7F">
        <w:rPr>
          <w:rFonts w:ascii="Traditional Arabic" w:hAnsi="Traditional Arabic" w:cs="KFGQPC Uthman Taha Naskh"/>
          <w:sz w:val="32"/>
          <w:szCs w:val="32"/>
          <w:vertAlign w:val="superscript"/>
          <w:rtl/>
        </w:rPr>
        <w:footnoteReference w:id="71"/>
      </w:r>
      <w:r w:rsidR="001553D7" w:rsidRPr="00CD1B7F">
        <w:rPr>
          <w:rFonts w:ascii="Traditional Arabic" w:hAnsi="Traditional Arabic" w:cs="KFGQPC Uthman Taha Naskh"/>
          <w:sz w:val="32"/>
          <w:szCs w:val="32"/>
          <w:vertAlign w:val="superscript"/>
          <w:rtl/>
        </w:rPr>
        <w:t>)</w:t>
      </w:r>
      <w:r w:rsidR="001553D7">
        <w:rPr>
          <w:rFonts w:ascii="Traditional Arabic" w:hAnsi="Traditional Arabic" w:cs="KFGQPC Uthman Taha Naskh" w:hint="cs"/>
          <w:sz w:val="32"/>
          <w:szCs w:val="32"/>
          <w:rtl/>
        </w:rPr>
        <w:t xml:space="preserve"> </w:t>
      </w:r>
      <w:r w:rsidR="007A6327" w:rsidRPr="00CD1B7F">
        <w:rPr>
          <w:rFonts w:ascii="Traditional Arabic" w:hAnsi="Traditional Arabic" w:cs="KFGQPC Uthman Taha Naskh" w:hint="cs"/>
          <w:sz w:val="32"/>
          <w:szCs w:val="32"/>
          <w:rtl/>
        </w:rPr>
        <w:t>وفيها أنهما مكتوبان على قبر</w:t>
      </w:r>
      <w:r w:rsidR="00610C86" w:rsidRPr="00CD1B7F">
        <w:rPr>
          <w:rFonts w:ascii="Traditional Arabic" w:hAnsi="Traditional Arabic" w:cs="KFGQPC Uthman Taha Naskh" w:hint="cs"/>
          <w:sz w:val="32"/>
          <w:szCs w:val="32"/>
          <w:rtl/>
        </w:rPr>
        <w:t>،</w:t>
      </w:r>
      <w:r w:rsidR="007A6327" w:rsidRPr="00CD1B7F">
        <w:rPr>
          <w:rFonts w:ascii="Traditional Arabic" w:hAnsi="Traditional Arabic" w:cs="KFGQPC Uthman Taha Naskh" w:hint="cs"/>
          <w:sz w:val="32"/>
          <w:szCs w:val="32"/>
          <w:rtl/>
        </w:rPr>
        <w:t xml:space="preserve"> </w:t>
      </w:r>
      <w:r w:rsidR="000E550C" w:rsidRPr="00CD1B7F">
        <w:rPr>
          <w:rFonts w:ascii="Traditional Arabic" w:hAnsi="Traditional Arabic" w:cs="KFGQPC Uthman Taha Naskh" w:hint="cs"/>
          <w:sz w:val="32"/>
          <w:szCs w:val="32"/>
          <w:rtl/>
        </w:rPr>
        <w:t>والرواية فيها كلها</w:t>
      </w:r>
      <w:r w:rsidR="009729D5" w:rsidRPr="00CD1B7F">
        <w:rPr>
          <w:rFonts w:ascii="Traditional Arabic" w:hAnsi="Traditional Arabic" w:cs="KFGQPC Uthman Taha Naskh" w:hint="cs"/>
          <w:sz w:val="32"/>
          <w:szCs w:val="32"/>
          <w:rtl/>
        </w:rPr>
        <w:t>:</w:t>
      </w:r>
    </w:p>
    <w:tbl>
      <w:tblPr>
        <w:bidiVisual/>
        <w:tblW w:w="0" w:type="auto"/>
        <w:jc w:val="center"/>
        <w:tblLayout w:type="fixed"/>
        <w:tblLook w:val="01E0" w:firstRow="1" w:lastRow="1" w:firstColumn="1" w:lastColumn="1" w:noHBand="0" w:noVBand="0"/>
      </w:tblPr>
      <w:tblGrid>
        <w:gridCol w:w="851"/>
        <w:gridCol w:w="2268"/>
        <w:gridCol w:w="567"/>
        <w:gridCol w:w="2268"/>
        <w:gridCol w:w="851"/>
      </w:tblGrid>
      <w:tr w:rsidR="00610C86" w:rsidRPr="00CD1B7F" w:rsidTr="002E24B9">
        <w:trPr>
          <w:trHeight w:hRule="exact" w:val="567"/>
          <w:jc w:val="center"/>
        </w:trPr>
        <w:tc>
          <w:tcPr>
            <w:tcW w:w="851" w:type="dxa"/>
          </w:tcPr>
          <w:p w:rsidR="00610C86" w:rsidRPr="00CD1B7F" w:rsidRDefault="00610C86"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2268" w:type="dxa"/>
          </w:tcPr>
          <w:p w:rsidR="00610C86" w:rsidRPr="00CD1B7F" w:rsidRDefault="00610C86"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عشت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دهرًا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نعيمٍ</w:t>
            </w:r>
            <w:r w:rsidRPr="00CD1B7F">
              <w:rPr>
                <w:rFonts w:ascii="Traditional Arabic" w:hAnsi="Traditional Arabic" w:cs="KFGQPC Uthman Taha Naskh"/>
                <w:sz w:val="32"/>
                <w:szCs w:val="32"/>
                <w:rtl/>
              </w:rPr>
              <w:br/>
            </w:r>
          </w:p>
        </w:tc>
        <w:tc>
          <w:tcPr>
            <w:tcW w:w="567" w:type="dxa"/>
          </w:tcPr>
          <w:p w:rsidR="00610C86" w:rsidRPr="00CD1B7F" w:rsidRDefault="00610C86" w:rsidP="002E24B9">
            <w:pPr>
              <w:widowControl w:val="0"/>
              <w:spacing w:after="0" w:line="240" w:lineRule="auto"/>
              <w:jc w:val="both"/>
              <w:rPr>
                <w:rFonts w:ascii="Traditional Arabic" w:hAnsi="Traditional Arabic" w:cs="KFGQPC Uthman Taha Naskh"/>
                <w:sz w:val="32"/>
                <w:szCs w:val="32"/>
                <w:rtl/>
              </w:rPr>
            </w:pPr>
          </w:p>
        </w:tc>
        <w:tc>
          <w:tcPr>
            <w:tcW w:w="2268" w:type="dxa"/>
          </w:tcPr>
          <w:p w:rsidR="00610C86" w:rsidRPr="00CD1B7F" w:rsidRDefault="00610C86"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وسرورٍ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واغتباط</w:t>
            </w:r>
            <w:r w:rsidRPr="00CD1B7F">
              <w:rPr>
                <w:rFonts w:ascii="Traditional Arabic" w:hAnsi="Traditional Arabic" w:cs="KFGQPC Uthman Taha Naskh"/>
                <w:sz w:val="32"/>
                <w:szCs w:val="32"/>
                <w:rtl/>
              </w:rPr>
              <w:br/>
            </w:r>
          </w:p>
        </w:tc>
        <w:tc>
          <w:tcPr>
            <w:tcW w:w="851" w:type="dxa"/>
          </w:tcPr>
          <w:p w:rsidR="00610C86" w:rsidRPr="00CD1B7F" w:rsidRDefault="00610C86" w:rsidP="002E24B9">
            <w:pPr>
              <w:widowControl w:val="0"/>
              <w:spacing w:after="0" w:line="240" w:lineRule="auto"/>
              <w:jc w:val="both"/>
              <w:rPr>
                <w:rFonts w:ascii="Traditional Arabic" w:hAnsi="Traditional Arabic" w:cs="KFGQPC Uthman Taha Naskh"/>
                <w:sz w:val="32"/>
                <w:szCs w:val="32"/>
                <w:rtl/>
              </w:rPr>
            </w:pPr>
          </w:p>
        </w:tc>
      </w:tr>
    </w:tbl>
    <w:p w:rsidR="007C234E" w:rsidRPr="00CD1B7F" w:rsidRDefault="00F96194"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وورد عند محمد بن </w:t>
      </w:r>
      <w:proofErr w:type="gramStart"/>
      <w:r w:rsidRPr="00CD1B7F">
        <w:rPr>
          <w:rFonts w:ascii="Traditional Arabic" w:hAnsi="Traditional Arabic" w:cs="KFGQPC Uthman Taha Naskh" w:hint="cs"/>
          <w:sz w:val="32"/>
          <w:szCs w:val="32"/>
          <w:rtl/>
        </w:rPr>
        <w:t>الفتال</w:t>
      </w:r>
      <w:r w:rsidR="0037762F" w:rsidRPr="00CD1B7F">
        <w:rPr>
          <w:rFonts w:ascii="Traditional Arabic" w:hAnsi="Traditional Arabic" w:cs="KFGQPC Uthman Taha Naskh"/>
          <w:sz w:val="32"/>
          <w:szCs w:val="32"/>
          <w:vertAlign w:val="superscript"/>
          <w:rtl/>
        </w:rPr>
        <w:t>(</w:t>
      </w:r>
      <w:proofErr w:type="gramEnd"/>
      <w:r w:rsidR="0037762F" w:rsidRPr="00CD1B7F">
        <w:rPr>
          <w:rFonts w:ascii="Traditional Arabic" w:hAnsi="Traditional Arabic" w:cs="KFGQPC Uthman Taha Naskh"/>
          <w:sz w:val="32"/>
          <w:szCs w:val="32"/>
          <w:vertAlign w:val="superscript"/>
          <w:rtl/>
        </w:rPr>
        <w:footnoteReference w:id="72"/>
      </w:r>
      <w:r w:rsidR="0037762F" w:rsidRPr="00CD1B7F">
        <w:rPr>
          <w:rFonts w:ascii="Traditional Arabic" w:hAnsi="Traditional Arabic" w:cs="KFGQPC Uthman Taha Naskh"/>
          <w:sz w:val="32"/>
          <w:szCs w:val="32"/>
          <w:vertAlign w:val="superscript"/>
          <w:rtl/>
        </w:rPr>
        <w:t>)</w:t>
      </w:r>
      <w:r w:rsidR="0037762F">
        <w:rPr>
          <w:rFonts w:ascii="Traditional Arabic" w:hAnsi="Traditional Arabic" w:cs="KFGQPC Uthman Taha Naskh" w:hint="cs"/>
          <w:sz w:val="32"/>
          <w:szCs w:val="32"/>
          <w:rtl/>
        </w:rPr>
        <w:t xml:space="preserve"> </w:t>
      </w:r>
      <w:r w:rsidR="00610C86" w:rsidRPr="00CD1B7F">
        <w:rPr>
          <w:rFonts w:ascii="Traditional Arabic" w:hAnsi="Traditional Arabic" w:cs="KFGQPC Uthman Taha Naskh" w:hint="cs"/>
          <w:sz w:val="32"/>
          <w:szCs w:val="32"/>
          <w:rtl/>
        </w:rPr>
        <w:t xml:space="preserve">برواية «وسرورًا» بالنصب ولعله تطبيع. </w:t>
      </w:r>
    </w:p>
    <w:p w:rsidR="005C783A" w:rsidRDefault="00FF64E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ويلحظ أن مصادر التخريج</w:t>
      </w:r>
      <w:r w:rsidR="00812BE9" w:rsidRPr="00CD1B7F">
        <w:rPr>
          <w:rFonts w:ascii="Traditional Arabic" w:hAnsi="Traditional Arabic" w:cs="KFGQPC Uthman Taha Naskh" w:hint="cs"/>
          <w:sz w:val="32"/>
          <w:szCs w:val="32"/>
          <w:rtl/>
        </w:rPr>
        <w:t xml:space="preserve"> قد اتفقت على رواية </w:t>
      </w:r>
      <w:r w:rsidR="00610C86" w:rsidRPr="00CD1B7F">
        <w:rPr>
          <w:rFonts w:ascii="Traditional Arabic" w:hAnsi="Traditional Arabic" w:cs="KFGQPC Uthman Taha Naskh" w:hint="cs"/>
          <w:sz w:val="32"/>
          <w:szCs w:val="32"/>
          <w:rtl/>
        </w:rPr>
        <w:t>«</w:t>
      </w:r>
      <w:r w:rsidR="00812BE9" w:rsidRPr="00CD1B7F">
        <w:rPr>
          <w:rFonts w:ascii="Traditional Arabic" w:hAnsi="Traditional Arabic" w:cs="KFGQPC Uthman Taha Naskh" w:hint="cs"/>
          <w:sz w:val="32"/>
          <w:szCs w:val="32"/>
          <w:rtl/>
        </w:rPr>
        <w:t>واغتباط</w:t>
      </w:r>
      <w:r w:rsidR="00610C86" w:rsidRPr="00CD1B7F">
        <w:rPr>
          <w:rFonts w:ascii="Traditional Arabic" w:hAnsi="Traditional Arabic" w:cs="KFGQPC Uthman Taha Naskh" w:hint="cs"/>
          <w:sz w:val="32"/>
          <w:szCs w:val="32"/>
          <w:rtl/>
        </w:rPr>
        <w:t xml:space="preserve">» في نهاية عجز البيت الأول، </w:t>
      </w:r>
      <w:r w:rsidR="00812BE9" w:rsidRPr="00CD1B7F">
        <w:rPr>
          <w:rFonts w:ascii="Traditional Arabic" w:hAnsi="Traditional Arabic" w:cs="KFGQPC Uthman Taha Naskh" w:hint="cs"/>
          <w:sz w:val="32"/>
          <w:szCs w:val="32"/>
          <w:rtl/>
        </w:rPr>
        <w:t xml:space="preserve">وانفرد </w:t>
      </w:r>
      <w:r w:rsidR="00610C86" w:rsidRPr="00CD1B7F">
        <w:rPr>
          <w:rFonts w:ascii="Traditional Arabic" w:hAnsi="Traditional Arabic" w:cs="KFGQPC Uthman Taha Naskh" w:hint="cs"/>
          <w:sz w:val="32"/>
          <w:szCs w:val="32"/>
          <w:rtl/>
        </w:rPr>
        <w:t>الشاهد</w:t>
      </w:r>
      <w:r w:rsidR="00812BE9" w:rsidRPr="00CD1B7F">
        <w:rPr>
          <w:rFonts w:ascii="Traditional Arabic" w:hAnsi="Traditional Arabic" w:cs="KFGQPC Uthman Taha Naskh" w:hint="cs"/>
          <w:sz w:val="32"/>
          <w:szCs w:val="32"/>
          <w:rtl/>
        </w:rPr>
        <w:t xml:space="preserve"> برواية </w:t>
      </w:r>
      <w:r w:rsidR="00610C86" w:rsidRPr="00CD1B7F">
        <w:rPr>
          <w:rFonts w:ascii="Traditional Arabic" w:hAnsi="Traditional Arabic" w:cs="KFGQPC Uthman Taha Naskh" w:hint="cs"/>
          <w:sz w:val="32"/>
          <w:szCs w:val="32"/>
          <w:rtl/>
        </w:rPr>
        <w:t>«</w:t>
      </w:r>
      <w:r w:rsidR="00812BE9" w:rsidRPr="00CD1B7F">
        <w:rPr>
          <w:rFonts w:ascii="Traditional Arabic" w:hAnsi="Traditional Arabic" w:cs="KFGQPC Uthman Taha Naskh" w:hint="cs"/>
          <w:sz w:val="32"/>
          <w:szCs w:val="32"/>
          <w:rtl/>
        </w:rPr>
        <w:t>وانبساط</w:t>
      </w:r>
      <w:r w:rsidR="00610C86" w:rsidRPr="00CD1B7F">
        <w:rPr>
          <w:rFonts w:ascii="Traditional Arabic" w:hAnsi="Traditional Arabic" w:cs="KFGQPC Uthman Taha Naskh" w:hint="cs"/>
          <w:sz w:val="32"/>
          <w:szCs w:val="32"/>
          <w:rtl/>
        </w:rPr>
        <w:t xml:space="preserve">»، </w:t>
      </w:r>
      <w:r w:rsidR="005C783A" w:rsidRPr="00CD1B7F">
        <w:rPr>
          <w:rFonts w:ascii="Traditional Arabic" w:hAnsi="Traditional Arabic" w:cs="KFGQPC Uthman Taha Naskh"/>
          <w:sz w:val="32"/>
          <w:szCs w:val="32"/>
          <w:rtl/>
        </w:rPr>
        <w:t>وبذا يتضح انفراد النقش براوية جيدة لصدر البيت الأول لم ترد في ال</w:t>
      </w:r>
      <w:r w:rsidR="001F520C">
        <w:rPr>
          <w:rFonts w:ascii="Traditional Arabic" w:hAnsi="Traditional Arabic" w:cs="KFGQPC Uthman Taha Naskh"/>
          <w:sz w:val="32"/>
          <w:szCs w:val="32"/>
          <w:rtl/>
        </w:rPr>
        <w:t>مصادر التراثية التي اطلعت عليها</w:t>
      </w:r>
      <w:r w:rsidR="001F520C">
        <w:rPr>
          <w:rFonts w:ascii="Traditional Arabic" w:hAnsi="Traditional Arabic" w:cs="KFGQPC Uthman Taha Naskh" w:hint="cs"/>
          <w:sz w:val="32"/>
          <w:szCs w:val="32"/>
          <w:rtl/>
        </w:rPr>
        <w:t>، كما أنه يؤكد استمرار نقش البيتين على شواهد القبور.</w:t>
      </w:r>
    </w:p>
    <w:p w:rsidR="00063CB7" w:rsidRPr="00CD1B7F" w:rsidRDefault="00063CB7" w:rsidP="00063CB7">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10</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العاشر</w:t>
      </w:r>
      <w:r w:rsidRPr="00CD1B7F">
        <w:rPr>
          <w:rFonts w:ascii="Traditional Arabic" w:hAnsi="Traditional Arabic" w:cs="KFGQPC Uthman Taha Naskh"/>
          <w:b/>
          <w:bCs/>
          <w:sz w:val="32"/>
          <w:szCs w:val="32"/>
          <w:u w:val="single"/>
          <w:rtl/>
        </w:rPr>
        <w:t>:</w:t>
      </w:r>
    </w:p>
    <w:p w:rsidR="00063CB7" w:rsidRPr="00CD1B7F" w:rsidRDefault="00063CB7" w:rsidP="00063CB7">
      <w:pPr>
        <w:widowControl w:val="0"/>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الأبيات في وسط الشاهد</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لسان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الحال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لكن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صارت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يكون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الجانب الأيمن</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67"/>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اق</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وا</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 xml:space="preserve">ُ </w:t>
            </w:r>
            <w:r w:rsidR="00563C4D">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الفَتَى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67"/>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الجانب الأيسر</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67"/>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والهو</w:t>
            </w:r>
            <w:r>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67"/>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4</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شيء</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bidi/>
        <w:spacing w:after="0" w:line="240" w:lineRule="auto"/>
        <w:rPr>
          <w:rFonts w:ascii="Traditional Arabic" w:hAnsi="Traditional Arabic" w:cs="KFGQPC Uthman Taha Naskh"/>
          <w:sz w:val="32"/>
          <w:szCs w:val="32"/>
          <w:rtl/>
        </w:rPr>
      </w:pPr>
    </w:p>
    <w:p w:rsidR="00063CB7" w:rsidRPr="00CD1B7F" w:rsidRDefault="00063CB7" w:rsidP="00063CB7">
      <w:pPr>
        <w:pStyle w:val="ListParagraph"/>
        <w:widowControl w:val="0"/>
        <w:bidi/>
        <w:spacing w:after="0" w:line="240" w:lineRule="auto"/>
        <w:ind w:left="0"/>
        <w:jc w:val="center"/>
        <w:rPr>
          <w:rFonts w:ascii="Traditional Arabic" w:hAnsi="Traditional Arabic" w:cs="KFGQPC Uthman Taha Naskh"/>
          <w:b/>
          <w:bCs/>
          <w:sz w:val="32"/>
          <w:szCs w:val="32"/>
        </w:rPr>
      </w:pPr>
      <w:r>
        <w:rPr>
          <w:rFonts w:ascii="Traditional Arabic" w:hAnsi="Traditional Arabic" w:cs="KFGQPC Uthman Taha Naskh"/>
          <w:b/>
          <w:bCs/>
          <w:noProof/>
          <w:sz w:val="32"/>
          <w:szCs w:val="32"/>
        </w:rPr>
        <w:drawing>
          <wp:inline distT="0" distB="0" distL="0" distR="0" wp14:anchorId="198E6F44" wp14:editId="084F32FD">
            <wp:extent cx="2667000" cy="3105150"/>
            <wp:effectExtent l="0" t="0" r="0" b="0"/>
            <wp:docPr id="15" name="صورة 15" descr="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8-4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7000" cy="3105150"/>
                    </a:xfrm>
                    <a:prstGeom prst="rect">
                      <a:avLst/>
                    </a:prstGeom>
                    <a:noFill/>
                    <a:ln>
                      <a:noFill/>
                    </a:ln>
                  </pic:spPr>
                </pic:pic>
              </a:graphicData>
            </a:graphic>
          </wp:inline>
        </w:drawing>
      </w:r>
      <w:r>
        <w:rPr>
          <w:rFonts w:ascii="Traditional Arabic" w:hAnsi="Traditional Arabic" w:cs="KFGQPC Uthman Taha Naskh"/>
          <w:b/>
          <w:bCs/>
          <w:noProof/>
          <w:sz w:val="32"/>
          <w:szCs w:val="32"/>
        </w:rPr>
        <w:drawing>
          <wp:inline distT="0" distB="0" distL="0" distR="0" wp14:anchorId="6163B8A0" wp14:editId="49AEAC1D">
            <wp:extent cx="2381250" cy="2565400"/>
            <wp:effectExtent l="0" t="0" r="0" b="0"/>
            <wp:docPr id="16" name="صورة 16" descr="8-420_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8-420_مفرغ"/>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0" cy="2565400"/>
                    </a:xfrm>
                    <a:prstGeom prst="rect">
                      <a:avLst/>
                    </a:prstGeom>
                    <a:noFill/>
                    <a:ln>
                      <a:noFill/>
                    </a:ln>
                  </pic:spPr>
                </pic:pic>
              </a:graphicData>
            </a:graphic>
          </wp:inline>
        </w:drawing>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proofErr w:type="gramStart"/>
      <w:r w:rsidRPr="00CD1B7F">
        <w:rPr>
          <w:rFonts w:ascii="Traditional Arabic" w:hAnsi="Traditional Arabic" w:cs="KFGQPC Uthman Taha Naskh" w:hint="cs"/>
          <w:b/>
          <w:bCs/>
          <w:sz w:val="32"/>
          <w:szCs w:val="32"/>
          <w:rtl/>
        </w:rPr>
        <w:t xml:space="preserve">الصفحة: </w:t>
      </w:r>
      <w:r w:rsidRPr="00CD1B7F">
        <w:rPr>
          <w:rFonts w:ascii="Traditional Arabic" w:hAnsi="Traditional Arabic" w:cs="KFGQPC Uthman Taha Naskh" w:hint="cs"/>
          <w:sz w:val="32"/>
          <w:szCs w:val="32"/>
          <w:rtl/>
        </w:rPr>
        <w:t xml:space="preserve"> 463</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420</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547</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الحبشي</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النافعي</w:t>
      </w:r>
      <w:proofErr w:type="spellEnd"/>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أربعة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وشريطي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كتابة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الجانبين،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تشمل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أبياتًا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شعرية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ويحتوي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(23)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الحج</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810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063CB7"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النص</w:t>
      </w:r>
      <w:r w:rsidRPr="00CD1B7F">
        <w:rPr>
          <w:rFonts w:ascii="Traditional Arabic" w:hAnsi="Traditional Arabic" w:cs="KFGQPC Uthman Taha Naskh" w:hint="cs"/>
          <w:sz w:val="32"/>
          <w:szCs w:val="32"/>
          <w:rtl/>
        </w:rPr>
        <w:t>:</w:t>
      </w:r>
    </w:p>
    <w:p w:rsidR="00063CB7" w:rsidRDefault="00063CB7" w:rsidP="00063CB7">
      <w:pPr>
        <w:pStyle w:val="ListParagraph"/>
        <w:widowControl w:val="0"/>
        <w:bidi/>
        <w:spacing w:after="0" w:line="240" w:lineRule="auto"/>
        <w:jc w:val="both"/>
        <w:rPr>
          <w:rFonts w:ascii="Traditional Arabic" w:hAnsi="Traditional Arabic" w:cs="KFGQPC Uthman Taha Naskh"/>
          <w:b/>
          <w:bCs/>
          <w:sz w:val="32"/>
          <w:szCs w:val="32"/>
          <w:rtl/>
        </w:rPr>
      </w:pPr>
    </w:p>
    <w:p w:rsidR="00063CB7" w:rsidRDefault="00063CB7" w:rsidP="00063CB7">
      <w:pPr>
        <w:pStyle w:val="ListParagraph"/>
        <w:widowControl w:val="0"/>
        <w:bidi/>
        <w:spacing w:after="0" w:line="240" w:lineRule="auto"/>
        <w:jc w:val="both"/>
        <w:rPr>
          <w:rFonts w:ascii="Traditional Arabic" w:hAnsi="Traditional Arabic" w:cs="KFGQPC Uthman Taha Naskh"/>
          <w:b/>
          <w:bCs/>
          <w:sz w:val="32"/>
          <w:szCs w:val="32"/>
          <w:rtl/>
        </w:rPr>
      </w:pPr>
    </w:p>
    <w:p w:rsidR="00063CB7" w:rsidRDefault="00063CB7" w:rsidP="00063CB7">
      <w:pPr>
        <w:pStyle w:val="ListParagraph"/>
        <w:widowControl w:val="0"/>
        <w:bidi/>
        <w:spacing w:after="0" w:line="240" w:lineRule="auto"/>
        <w:jc w:val="both"/>
        <w:rPr>
          <w:rFonts w:ascii="Traditional Arabic" w:hAnsi="Traditional Arabic" w:cs="KFGQPC Uthman Taha Naskh"/>
          <w:b/>
          <w:bCs/>
          <w:sz w:val="32"/>
          <w:szCs w:val="32"/>
          <w:rtl/>
        </w:rPr>
      </w:pPr>
    </w:p>
    <w:p w:rsidR="00063CB7" w:rsidRDefault="00063CB7" w:rsidP="00063CB7">
      <w:pPr>
        <w:pStyle w:val="ListParagraph"/>
        <w:widowControl w:val="0"/>
        <w:bidi/>
        <w:spacing w:after="0" w:line="240" w:lineRule="auto"/>
        <w:jc w:val="both"/>
        <w:rPr>
          <w:rFonts w:ascii="Traditional Arabic" w:hAnsi="Traditional Arabic" w:cs="KFGQPC Uthman Taha Naskh"/>
          <w:b/>
          <w:bCs/>
          <w:sz w:val="32"/>
          <w:szCs w:val="32"/>
          <w:rtl/>
        </w:rPr>
      </w:pPr>
    </w:p>
    <w:p w:rsidR="00063CB7" w:rsidRDefault="00063CB7" w:rsidP="00063CB7">
      <w:pPr>
        <w:pStyle w:val="ListParagraph"/>
        <w:widowControl w:val="0"/>
        <w:bidi/>
        <w:spacing w:after="0" w:line="240" w:lineRule="auto"/>
        <w:jc w:val="both"/>
        <w:rPr>
          <w:rFonts w:ascii="Traditional Arabic" w:hAnsi="Traditional Arabic" w:cs="KFGQPC Uthman Taha Naskh"/>
          <w:b/>
          <w:bCs/>
          <w:sz w:val="32"/>
          <w:szCs w:val="32"/>
          <w:rtl/>
        </w:rPr>
      </w:pPr>
    </w:p>
    <w:p w:rsidR="00063CB7" w:rsidRDefault="00063CB7" w:rsidP="00063CB7">
      <w:pPr>
        <w:pStyle w:val="ListParagraph"/>
        <w:widowControl w:val="0"/>
        <w:bidi/>
        <w:spacing w:after="0" w:line="240" w:lineRule="auto"/>
        <w:jc w:val="both"/>
        <w:rPr>
          <w:rFonts w:ascii="Traditional Arabic" w:hAnsi="Traditional Arabic" w:cs="KFGQPC Uthman Taha Naskh"/>
          <w:b/>
          <w:bCs/>
          <w:sz w:val="32"/>
          <w:szCs w:val="32"/>
          <w:rtl/>
        </w:rPr>
      </w:pPr>
    </w:p>
    <w:p w:rsidR="00063CB7" w:rsidRDefault="00063CB7" w:rsidP="00063CB7">
      <w:pPr>
        <w:pStyle w:val="ListParagraph"/>
        <w:widowControl w:val="0"/>
        <w:bidi/>
        <w:spacing w:after="0" w:line="240" w:lineRule="auto"/>
        <w:jc w:val="both"/>
        <w:rPr>
          <w:rFonts w:ascii="Traditional Arabic" w:hAnsi="Traditional Arabic" w:cs="KFGQPC Uthman Taha Naskh"/>
          <w:b/>
          <w:bCs/>
          <w:sz w:val="32"/>
          <w:szCs w:val="32"/>
          <w:rtl/>
        </w:rPr>
      </w:pPr>
    </w:p>
    <w:p w:rsidR="00063CB7" w:rsidRPr="00CD1B7F" w:rsidRDefault="00063CB7" w:rsidP="00063CB7">
      <w:pPr>
        <w:pStyle w:val="ListParagraph"/>
        <w:widowControl w:val="0"/>
        <w:bidi/>
        <w:spacing w:after="0" w:line="240" w:lineRule="auto"/>
        <w:ind w:left="0"/>
        <w:jc w:val="both"/>
        <w:rPr>
          <w:rFonts w:ascii="Traditional Arabic" w:hAnsi="Traditional Arabic" w:cs="KFGQPC Uthman Taha Naskh"/>
          <w:sz w:val="32"/>
          <w:szCs w:val="32"/>
        </w:rPr>
      </w:pPr>
    </w:p>
    <w:tbl>
      <w:tblPr>
        <w:bidiVisual/>
        <w:tblW w:w="8611" w:type="dxa"/>
        <w:tblInd w:w="720" w:type="dxa"/>
        <w:tblLayout w:type="fixed"/>
        <w:tblLook w:val="04A0" w:firstRow="1" w:lastRow="0" w:firstColumn="1" w:lastColumn="0" w:noHBand="0" w:noVBand="1"/>
      </w:tblPr>
      <w:tblGrid>
        <w:gridCol w:w="1316"/>
        <w:gridCol w:w="5980"/>
        <w:gridCol w:w="1315"/>
      </w:tblGrid>
      <w:tr w:rsidR="00063CB7" w:rsidRPr="00CD1B7F" w:rsidTr="00E33B16">
        <w:trPr>
          <w:cantSplit/>
          <w:trHeight w:val="479"/>
        </w:trPr>
        <w:tc>
          <w:tcPr>
            <w:tcW w:w="1247" w:type="dxa"/>
            <w:vMerge w:val="restart"/>
            <w:shd w:val="clear" w:color="auto" w:fill="auto"/>
            <w:textDirection w:val="btLr"/>
          </w:tcPr>
          <w:p w:rsidR="00063CB7" w:rsidRDefault="00063CB7"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العشاق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خبروا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اشتد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شوق</w:t>
            </w:r>
            <w:r w:rsidRPr="00CD1B7F">
              <w:rPr>
                <w:rFonts w:ascii="Traditional Arabic" w:hAnsi="Traditional Arabic" w:cs="KFGQPC Uthman Taha Naskh"/>
                <w:sz w:val="32"/>
                <w:szCs w:val="32"/>
                <w:rtl/>
              </w:rPr>
              <w:t xml:space="preserve"> </w:t>
            </w:r>
            <w:r w:rsidR="00563C4D">
              <w:rPr>
                <w:rFonts w:ascii="Traditional Arabic" w:hAnsi="Traditional Arabic" w:cs="KFGQPC Uthman Taha Naskh" w:hint="cs"/>
                <w:sz w:val="32"/>
                <w:szCs w:val="32"/>
                <w:rtl/>
              </w:rPr>
              <w:t>ب</w:t>
            </w:r>
            <w:r w:rsidRPr="00CD1B7F">
              <w:rPr>
                <w:rFonts w:ascii="Traditional Arabic" w:hAnsi="Traditional Arabic" w:cs="KFGQPC Uthman Taha Naskh" w:hint="cs"/>
                <w:sz w:val="32"/>
                <w:szCs w:val="32"/>
                <w:rtl/>
              </w:rPr>
              <w:t>الفتى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يصنع</w:t>
            </w:r>
          </w:p>
          <w:p w:rsidR="00063CB7" w:rsidRDefault="00063CB7"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يداري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هواه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يكتم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ويصبر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الأمور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ويخضع</w:t>
            </w:r>
          </w:p>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p>
        </w:tc>
        <w:tc>
          <w:tcPr>
            <w:tcW w:w="5670" w:type="dxa"/>
            <w:shd w:val="clear" w:color="auto" w:fill="auto"/>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تكدرت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الدنيا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r>
          </w:p>
        </w:tc>
        <w:tc>
          <w:tcPr>
            <w:tcW w:w="1247" w:type="dxa"/>
            <w:vMerge w:val="restart"/>
            <w:shd w:val="clear" w:color="auto" w:fill="auto"/>
            <w:textDirection w:val="tbRl"/>
          </w:tcPr>
          <w:p w:rsidR="00063CB7" w:rsidRDefault="00063CB7"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يداري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والهوا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قاتل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روحه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تتقطع</w:t>
            </w:r>
          </w:p>
          <w:p w:rsidR="00063CB7" w:rsidRPr="00CD1B7F" w:rsidRDefault="00063CB7"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يطق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صبرا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لكتمان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شيء</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سوا</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ينفع</w:t>
            </w:r>
          </w:p>
        </w:tc>
      </w:tr>
      <w:tr w:rsidR="00063CB7" w:rsidRPr="00CD1B7F" w:rsidTr="00E33B16">
        <w:trPr>
          <w:cantSplit/>
          <w:trHeight w:val="1134"/>
        </w:trPr>
        <w:tc>
          <w:tcPr>
            <w:tcW w:w="1247" w:type="dxa"/>
            <w:vMerge/>
            <w:shd w:val="clear" w:color="auto" w:fill="auto"/>
            <w:textDirection w:val="btLr"/>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p>
        </w:tc>
        <w:tc>
          <w:tcPr>
            <w:tcW w:w="5670" w:type="dxa"/>
            <w:shd w:val="clear" w:color="auto" w:fill="auto"/>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يدخل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آمنوا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وعملوا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الصالحات</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جنات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تجري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الأنهار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يحلون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أساور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ذهب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ولؤلؤًا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ولباسهم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حرير</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ولقد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مررت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أحبتي</w:t>
            </w:r>
            <w:r w:rsidRPr="00CD1B7F">
              <w:rPr>
                <w:rFonts w:ascii="Traditional Arabic" w:hAnsi="Traditional Arabic" w:cs="KFGQPC Uthman Taha Naskh"/>
                <w:sz w:val="32"/>
                <w:szCs w:val="32"/>
                <w:rtl/>
              </w:rPr>
              <w:tab/>
            </w:r>
            <w:r w:rsidRPr="00CD1B7F">
              <w:rPr>
                <w:rFonts w:ascii="Traditional Arabic" w:hAnsi="Traditional Arabic" w:cs="KFGQPC Uthman Taha Naskh" w:hint="cs"/>
                <w:sz w:val="32"/>
                <w:szCs w:val="32"/>
                <w:rtl/>
              </w:rPr>
              <w:t>أقري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السلام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يرد</w:t>
            </w:r>
            <w:r w:rsidRPr="00CD1B7F">
              <w:rPr>
                <w:rFonts w:ascii="Traditional Arabic" w:hAnsi="Traditional Arabic" w:cs="KFGQPC Uthman Taha Naskh"/>
                <w:sz w:val="32"/>
                <w:szCs w:val="32"/>
                <w:rtl/>
              </w:rPr>
              <w:t>[</w:t>
            </w:r>
            <w:proofErr w:type="spellStart"/>
            <w:r w:rsidRPr="00CD1B7F">
              <w:rPr>
                <w:rFonts w:ascii="Traditional Arabic" w:hAnsi="Traditional Arabic" w:cs="KFGQPC Uthman Taha Naskh" w:hint="cs"/>
                <w:sz w:val="32"/>
                <w:szCs w:val="32"/>
                <w:rtl/>
              </w:rPr>
              <w:t>وا</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جوابا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عاتبتها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أحبة</w:t>
            </w:r>
            <w:r w:rsidRPr="00CD1B7F">
              <w:rPr>
                <w:rFonts w:ascii="Traditional Arabic" w:hAnsi="Traditional Arabic" w:cs="KFGQPC Uthman Taha Naskh"/>
                <w:sz w:val="32"/>
                <w:szCs w:val="32"/>
                <w:rtl/>
              </w:rPr>
              <w:tab/>
            </w:r>
            <w:r w:rsidRPr="00CD1B7F">
              <w:rPr>
                <w:rFonts w:ascii="Traditional Arabic" w:hAnsi="Traditional Arabic" w:cs="KFGQPC Uthman Taha Naskh" w:hint="cs"/>
                <w:sz w:val="32"/>
                <w:szCs w:val="32"/>
                <w:rtl/>
              </w:rPr>
              <w:t>أنسيت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عهدا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وصحابا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فغدا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لسان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ناطقا</w:t>
            </w:r>
            <w:r w:rsidRPr="00CD1B7F">
              <w:rPr>
                <w:rFonts w:ascii="Traditional Arabic" w:hAnsi="Traditional Arabic" w:cs="KFGQPC Uthman Taha Naskh"/>
                <w:sz w:val="32"/>
                <w:szCs w:val="32"/>
                <w:rtl/>
              </w:rPr>
              <w:tab/>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تبقى</w:t>
            </w:r>
            <w:r w:rsidRPr="00CD1B7F">
              <w:rPr>
                <w:rFonts w:ascii="Traditional Arabic" w:hAnsi="Traditional Arabic" w:cs="KFGQPC Uthman Taha Naskh"/>
                <w:sz w:val="32"/>
                <w:szCs w:val="32"/>
                <w:vertAlign w:val="superscript"/>
                <w:rtl/>
              </w:rPr>
              <w:t>(1)</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أصحابا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أحبابا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لكنها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رفات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تربة</w:t>
            </w:r>
            <w:r w:rsidRPr="00CD1B7F">
              <w:rPr>
                <w:rFonts w:ascii="Traditional Arabic" w:hAnsi="Traditional Arabic" w:cs="KFGQPC Uthman Taha Naskh"/>
                <w:sz w:val="32"/>
                <w:szCs w:val="32"/>
                <w:rtl/>
              </w:rPr>
              <w:tab/>
            </w:r>
            <w:r w:rsidRPr="00CD1B7F">
              <w:rPr>
                <w:rFonts w:ascii="Traditional Arabic" w:hAnsi="Traditional Arabic" w:cs="KFGQPC Uthman Taha Naskh" w:hint="cs"/>
                <w:sz w:val="32"/>
                <w:szCs w:val="32"/>
                <w:rtl/>
              </w:rPr>
              <w:t>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الحياة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ترابا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التائب</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الفقير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تعالى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الشهيد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الغريب</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الحبشي</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النافعي</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رحمة</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تعالى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الاثنين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لخمس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محرم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عام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وثمان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مائة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الهجرة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النبوية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تغمده</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برحمته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وأسكنه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فسيح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جنته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وآله</w:t>
            </w:r>
            <w:proofErr w:type="spellEnd"/>
            <w:r>
              <w:rPr>
                <w:rFonts w:ascii="Traditional Arabic" w:hAnsi="Traditional Arabic" w:cs="KFGQPC Uthman Taha Naskh"/>
                <w:sz w:val="32"/>
                <w:szCs w:val="32"/>
                <w:rtl/>
              </w:rPr>
              <w:br/>
            </w:r>
          </w:p>
        </w:tc>
        <w:tc>
          <w:tcPr>
            <w:tcW w:w="1247" w:type="dxa"/>
            <w:vMerge/>
            <w:shd w:val="clear" w:color="auto" w:fill="auto"/>
            <w:textDirection w:val="tbRl"/>
          </w:tcPr>
          <w:p w:rsidR="00063CB7" w:rsidRPr="00CD1B7F" w:rsidRDefault="00063CB7" w:rsidP="00E33B16">
            <w:pPr>
              <w:pStyle w:val="ListParagraph"/>
              <w:widowControl w:val="0"/>
              <w:bidi/>
              <w:spacing w:after="0" w:line="240" w:lineRule="auto"/>
              <w:ind w:left="0"/>
              <w:jc w:val="center"/>
              <w:rPr>
                <w:rFonts w:ascii="Traditional Arabic" w:hAnsi="Traditional Arabic" w:cs="KFGQPC Uthman Taha Naskh"/>
                <w:sz w:val="32"/>
                <w:szCs w:val="32"/>
                <w:rtl/>
              </w:rPr>
            </w:pPr>
          </w:p>
        </w:tc>
      </w:tr>
      <w:tr w:rsidR="00063CB7" w:rsidRPr="00CD1B7F" w:rsidTr="00E33B16">
        <w:trPr>
          <w:cantSplit/>
          <w:trHeight w:val="512"/>
        </w:trPr>
        <w:tc>
          <w:tcPr>
            <w:tcW w:w="1247" w:type="dxa"/>
            <w:vMerge/>
            <w:shd w:val="clear" w:color="auto" w:fill="auto"/>
            <w:textDirection w:val="btLr"/>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p>
        </w:tc>
        <w:tc>
          <w:tcPr>
            <w:tcW w:w="5670" w:type="dxa"/>
            <w:shd w:val="clear" w:color="auto" w:fill="auto"/>
          </w:tcPr>
          <w:p w:rsidR="00063CB7" w:rsidRPr="00CD1B7F" w:rsidRDefault="00063CB7" w:rsidP="00E33B16">
            <w:pPr>
              <w:pStyle w:val="ListParagraph"/>
              <w:widowControl w:val="0"/>
              <w:bidi/>
              <w:spacing w:after="0" w:line="240" w:lineRule="auto"/>
              <w:ind w:left="0"/>
              <w:jc w:val="right"/>
              <w:rPr>
                <w:rFonts w:ascii="Traditional Arabic" w:hAnsi="Traditional Arabic" w:cs="KFGQPC Uthman Taha Naskh"/>
                <w:sz w:val="32"/>
                <w:szCs w:val="32"/>
                <w:rtl/>
              </w:rPr>
            </w:pP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جع</w:t>
            </w:r>
            <w:r w:rsidRPr="00CD1B7F">
              <w:rPr>
                <w:rFonts w:ascii="Traditional Arabic" w:hAnsi="Traditional Arabic" w:cs="KFGQPC Uthman Taha Naskh"/>
                <w:sz w:val="32"/>
                <w:szCs w:val="32"/>
                <w:rtl/>
              </w:rPr>
              <w:t>]*</w:t>
            </w:r>
          </w:p>
        </w:tc>
        <w:tc>
          <w:tcPr>
            <w:tcW w:w="1247" w:type="dxa"/>
            <w:vMerge/>
            <w:shd w:val="clear" w:color="auto" w:fill="auto"/>
            <w:textDirection w:val="tbRl"/>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p>
        </w:tc>
      </w:tr>
    </w:tbl>
    <w:p w:rsidR="00063CB7" w:rsidRPr="002C3236" w:rsidRDefault="00063CB7" w:rsidP="00063CB7">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w:t>
      </w:r>
    </w:p>
    <w:p w:rsidR="00063CB7" w:rsidRPr="00E60F42" w:rsidRDefault="00063CB7" w:rsidP="00063CB7">
      <w:pPr>
        <w:pStyle w:val="ListParagraph"/>
        <w:widowControl w:val="0"/>
        <w:bidi/>
        <w:spacing w:after="0" w:line="240" w:lineRule="auto"/>
        <w:jc w:val="both"/>
        <w:rPr>
          <w:rFonts w:ascii="Traditional Arabic" w:hAnsi="Traditional Arabic" w:cs="KFGQPC Uthman Taha Naskh"/>
          <w:sz w:val="28"/>
          <w:szCs w:val="28"/>
        </w:rPr>
      </w:pPr>
      <w:r w:rsidRPr="00E60F42">
        <w:rPr>
          <w:rFonts w:ascii="Traditional Arabic" w:hAnsi="Traditional Arabic" w:cs="KFGQPC Uthman Taha Naskh"/>
          <w:sz w:val="28"/>
          <w:szCs w:val="28"/>
          <w:rtl/>
        </w:rPr>
        <w:lastRenderedPageBreak/>
        <w:t xml:space="preserve">(1) </w:t>
      </w:r>
      <w:r w:rsidRPr="00E60F42">
        <w:rPr>
          <w:rFonts w:ascii="Traditional Arabic" w:hAnsi="Traditional Arabic" w:cs="KFGQPC Uthman Taha Naskh" w:hint="cs"/>
          <w:sz w:val="28"/>
          <w:szCs w:val="28"/>
          <w:rtl/>
        </w:rPr>
        <w:t>الصواب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تبقِ</w:t>
      </w:r>
      <w:proofErr w:type="gramStart"/>
      <w:r w:rsidRPr="00E60F42">
        <w:rPr>
          <w:rFonts w:ascii="Traditional Arabic" w:hAnsi="Traditional Arabic" w:cs="KFGQPC Uthman Taha Naskh"/>
          <w:sz w:val="28"/>
          <w:szCs w:val="28"/>
          <w:rtl/>
        </w:rPr>
        <w:t>)</w:t>
      </w:r>
      <w:r w:rsidRPr="00E60F42">
        <w:rPr>
          <w:rFonts w:ascii="Traditional Arabic" w:hAnsi="Traditional Arabic" w:cs="KFGQPC Uthman Taha Naskh" w:hint="cs"/>
          <w:sz w:val="28"/>
          <w:szCs w:val="28"/>
          <w:rtl/>
        </w:rPr>
        <w:t xml:space="preserve"> ،</w:t>
      </w:r>
      <w:proofErr w:type="gramEnd"/>
      <w:r w:rsidRPr="00E60F42">
        <w:rPr>
          <w:rFonts w:ascii="Traditional Arabic" w:hAnsi="Traditional Arabic" w:cs="KFGQPC Uthman Taha Naskh" w:hint="cs"/>
          <w:sz w:val="28"/>
          <w:szCs w:val="28"/>
          <w:rtl/>
        </w:rPr>
        <w:t xml:space="preserve"> </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ما</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بين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القوسين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يبدو</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أنه</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توقيع</w:t>
      </w:r>
      <w:r w:rsidRPr="00E60F42">
        <w:rPr>
          <w:rFonts w:ascii="Traditional Arabic" w:hAnsi="Traditional Arabic" w:cs="KFGQPC Uthman Taha Naskh"/>
          <w:sz w:val="28"/>
          <w:szCs w:val="28"/>
          <w:rtl/>
        </w:rPr>
        <w:t xml:space="preserve"> </w:t>
      </w:r>
      <w:proofErr w:type="spellStart"/>
      <w:r w:rsidRPr="00E60F42">
        <w:rPr>
          <w:rFonts w:ascii="Traditional Arabic" w:hAnsi="Traditional Arabic" w:cs="KFGQPC Uthman Taha Naskh" w:hint="cs"/>
          <w:sz w:val="28"/>
          <w:szCs w:val="28"/>
          <w:rtl/>
        </w:rPr>
        <w:t>الناقش</w:t>
      </w:r>
      <w:proofErr w:type="spellEnd"/>
      <w:r w:rsidRPr="00E60F42">
        <w:rPr>
          <w:rFonts w:ascii="Traditional Arabic" w:hAnsi="Traditional Arabic" w:cs="KFGQPC Uthman Taha Naskh"/>
          <w:sz w:val="28"/>
          <w:szCs w:val="28"/>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من الكامل</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br/>
              <w:t>واص</w:t>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وقد وردت عروضه </w:t>
      </w:r>
      <w:r w:rsidRPr="00CD1B7F">
        <w:rPr>
          <w:rFonts w:ascii="Traditional Arabic" w:hAnsi="Traditional Arabic" w:cs="KFGQPC Uthman Taha Naskh" w:hint="cs"/>
          <w:sz w:val="32"/>
          <w:szCs w:val="32"/>
          <w:rtl/>
        </w:rPr>
        <w:t>صحيحة</w:t>
      </w:r>
      <w:r w:rsidRPr="00CD1B7F">
        <w:rPr>
          <w:rFonts w:ascii="Traditional Arabic" w:hAnsi="Traditional Arabic" w:cs="KFGQPC Uthman Taha Naskh"/>
          <w:sz w:val="32"/>
          <w:szCs w:val="32"/>
          <w:rtl/>
        </w:rPr>
        <w:t xml:space="preserve"> وضَرْبها </w:t>
      </w:r>
      <w:proofErr w:type="gramStart"/>
      <w:r w:rsidRPr="00CD1B7F">
        <w:rPr>
          <w:rFonts w:ascii="Traditional Arabic" w:hAnsi="Traditional Arabic" w:cs="KFGQPC Uthman Taha Naskh"/>
          <w:sz w:val="32"/>
          <w:szCs w:val="32"/>
          <w:rtl/>
        </w:rPr>
        <w:t>مثلها</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73"/>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rtl/>
        </w:rPr>
        <w:t>، وهي إحدى أعاريض الكامل المشهورة، كما دخل الإِضْمَار</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74"/>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rtl/>
        </w:rPr>
        <w:t xml:space="preserve"> حَشْو البيت «</w:t>
      </w: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sz w:val="32"/>
          <w:szCs w:val="32"/>
          <w:rtl/>
        </w:rPr>
        <w:t>مُتْفاعلن</w:t>
      </w:r>
      <w:proofErr w:type="spellEnd"/>
      <w:r w:rsidRPr="00CD1B7F">
        <w:rPr>
          <w:rFonts w:ascii="Traditional Arabic" w:hAnsi="Traditional Arabic" w:cs="KFGQPC Uthman Taha Naskh"/>
          <w:sz w:val="32"/>
          <w:szCs w:val="32"/>
          <w:rtl/>
        </w:rPr>
        <w:t>» في التفعيلات الأولى والثانية من الشطر الأول، والأولى من الشطر الثاني.</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ما في أعلى الشاهد فهو بداية شطر من الطويل:</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تكدرت الدنيا علي لسـ</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البيت الأول: أضاف قارئ الشاهد الألف الفارقة في عجزه في (يردوا) ولا موجب لها، بل النص مستقيم معنى دونها «فلم ترد» أي القبور، وليس الأحباب، بدليل قوله في البيت الثاني «عاتبتها».</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البيت الثالث: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«لم تبقى» وفي الحاشية أن الصواب «لم تبق». وحسب قراءتي للنقش فهي «لم تنس» ولعلها أقرب إلى الصواب؛ لمناسبة السؤال في البيت السابق «أنسيت ...» فكان الجواب «لم تنس ... لكنها».</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البيت الرابع: في صدره كتبت «رفات» وهي في النقش واضحة جدا (رفاتًا) مميزة بالتنوين، كما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«الحياة» في عجزه، وقراءتي لها «الجواب» ولعلها أقرب إلى الصواب؛ فرسم الواو والباء واضحة جدا يتمنع معها قراءة «الحياة» حتى على الرسم القرآني «الحيوة»، كما أن قراءة «الجواب» أنسب لما ورد في البيت الأول.</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ورجح قارئ الشاهد أن ما بين القوسين توقيع، والذي يظهر لي 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بدأ في نقش بيت في الجزء السفلي من الحجر «يرجع» ولعله أراد نقش عجز البيت الذي ورد في </w:t>
      </w:r>
      <w:r w:rsidR="0015727F">
        <w:rPr>
          <w:rFonts w:ascii="Traditional Arabic" w:hAnsi="Traditional Arabic" w:cs="KFGQPC Uthman Taha Naskh" w:hint="cs"/>
          <w:sz w:val="32"/>
          <w:szCs w:val="32"/>
          <w:rtl/>
        </w:rPr>
        <w:t xml:space="preserve">الشاهد </w:t>
      </w:r>
      <w:r w:rsidR="0015727F">
        <w:rPr>
          <w:rFonts w:ascii="Traditional Arabic" w:hAnsi="Traditional Arabic" w:cs="KFGQPC Uthman Taha Naskh" w:hint="cs"/>
          <w:sz w:val="32"/>
          <w:szCs w:val="32"/>
          <w:rtl/>
        </w:rPr>
        <w:lastRenderedPageBreak/>
        <w:t>السابع عشر</w:t>
      </w:r>
      <w:r w:rsidRPr="00CD1B7F">
        <w:rPr>
          <w:rFonts w:ascii="Traditional Arabic" w:hAnsi="Traditional Arabic" w:cs="KFGQPC Uthman Taha Naskh" w:hint="cs"/>
          <w:sz w:val="32"/>
          <w:szCs w:val="32"/>
          <w:rtl/>
        </w:rPr>
        <w:t xml:space="preserve"> «وهل ما مضى من سالف العيش يرجع».</w:t>
      </w:r>
    </w:p>
    <w:p w:rsidR="00063CB7"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ولم أقف على الأبيات في المتن.</w:t>
      </w:r>
    </w:p>
    <w:p w:rsidR="0015727F" w:rsidRDefault="00063CB7" w:rsidP="00063CB7">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وفي الجانب الأيسر: في البيت الثالث قرئت «وكيف لا يداري» ويختل المعنى والوزن بـ«لا» ولم يتبين لي وجودها في الشاهد.</w:t>
      </w:r>
    </w:p>
    <w:p w:rsidR="0015727F" w:rsidRPr="00CD1B7F" w:rsidRDefault="0015727F" w:rsidP="0015727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بداية صدر البيت الأول ورد في الشاهد «يا معشر» وعلى هذا دخل </w:t>
      </w:r>
      <w:proofErr w:type="gramStart"/>
      <w:r w:rsidRPr="00CD1B7F">
        <w:rPr>
          <w:rFonts w:ascii="Traditional Arabic" w:hAnsi="Traditional Arabic" w:cs="KFGQPC Uthman Taha Naskh" w:hint="cs"/>
          <w:sz w:val="32"/>
          <w:szCs w:val="32"/>
          <w:rtl/>
        </w:rPr>
        <w:t>الخرم</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75"/>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التفعيلة الأولى (فعولن&gt;عولن). وقد تكون أداة النداء الهمزة قد تداخلت مع الإطار «أيا» وعلى هذا فلا خرم وتسمل التفعيلة كما في رواية التخريج. </w:t>
      </w:r>
    </w:p>
    <w:p w:rsidR="0015727F" w:rsidRPr="00CD1B7F" w:rsidRDefault="0015727F" w:rsidP="0015727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وقد ورد</w:t>
      </w:r>
      <w:r>
        <w:rPr>
          <w:rFonts w:ascii="Traditional Arabic" w:hAnsi="Traditional Arabic" w:cs="KFGQPC Uthman Taha Naskh" w:hint="cs"/>
          <w:sz w:val="32"/>
          <w:szCs w:val="32"/>
          <w:rtl/>
        </w:rPr>
        <w:t>ت</w:t>
      </w:r>
      <w:r w:rsidRPr="00CD1B7F">
        <w:rPr>
          <w:rFonts w:ascii="Traditional Arabic" w:hAnsi="Traditional Arabic" w:cs="KFGQPC Uthman Taha Naskh" w:hint="cs"/>
          <w:sz w:val="32"/>
          <w:szCs w:val="32"/>
          <w:rtl/>
        </w:rPr>
        <w:t xml:space="preserve"> </w:t>
      </w:r>
      <w:r>
        <w:rPr>
          <w:rFonts w:ascii="Traditional Arabic" w:hAnsi="Traditional Arabic" w:cs="KFGQPC Uthman Taha Naskh" w:hint="cs"/>
          <w:sz w:val="32"/>
          <w:szCs w:val="32"/>
          <w:rtl/>
        </w:rPr>
        <w:t>الأبيات التي في الجانبين</w:t>
      </w:r>
      <w:r w:rsidRPr="00CD1B7F">
        <w:rPr>
          <w:rFonts w:ascii="Traditional Arabic" w:hAnsi="Traditional Arabic" w:cs="KFGQPC Uthman Taha Naskh" w:hint="cs"/>
          <w:sz w:val="32"/>
          <w:szCs w:val="32"/>
          <w:rtl/>
        </w:rPr>
        <w:t xml:space="preserve"> في حكاية على لسان الأصمعي (216هـ) عند بهاء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منصور</w:t>
      </w:r>
      <w:r w:rsidRPr="00CD1B7F">
        <w:rPr>
          <w:rFonts w:ascii="Traditional Arabic" w:hAnsi="Traditional Arabic" w:cs="KFGQPC Uthman Taha Naskh"/>
          <w:sz w:val="32"/>
          <w:szCs w:val="32"/>
          <w:rtl/>
        </w:rPr>
        <w:t xml:space="preserve"> </w:t>
      </w:r>
      <w:proofErr w:type="spellStart"/>
      <w:proofErr w:type="gramStart"/>
      <w:r w:rsidRPr="00CD1B7F">
        <w:rPr>
          <w:rFonts w:ascii="Traditional Arabic" w:hAnsi="Traditional Arabic" w:cs="KFGQPC Uthman Taha Naskh" w:hint="cs"/>
          <w:sz w:val="32"/>
          <w:szCs w:val="32"/>
          <w:rtl/>
        </w:rPr>
        <w:t>الأبشيهي</w:t>
      </w:r>
      <w:proofErr w:type="spellEnd"/>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76"/>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وفيه الأبيات برواية أخرى:</w:t>
      </w:r>
      <w:r w:rsidRPr="00421C7A">
        <w:rPr>
          <w:rFonts w:ascii="Traditional Arabic" w:hAnsi="Traditional Arabic" w:cs="KFGQPC Uthman Taha Naskh"/>
          <w:sz w:val="32"/>
          <w:szCs w:val="32"/>
          <w:vertAlign w:val="superscript"/>
          <w:rtl/>
        </w:rPr>
        <w:t xml:space="preserve"> </w:t>
      </w:r>
    </w:p>
    <w:p w:rsidR="0015727F" w:rsidRPr="00CD1B7F" w:rsidRDefault="0015727F" w:rsidP="0015727F">
      <w:pPr>
        <w:widowControl w:val="0"/>
        <w:bidi/>
        <w:spacing w:after="0" w:line="240" w:lineRule="auto"/>
        <w:ind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وحكى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الأصمعي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البادية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مررت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مكتوب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هذا البيت</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5727F" w:rsidRPr="00CD1B7F" w:rsidTr="00E33B16">
        <w:trPr>
          <w:trHeight w:hRule="exact" w:val="510"/>
        </w:trPr>
        <w:tc>
          <w:tcPr>
            <w:tcW w:w="851"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العشاق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خبروا</w:t>
            </w:r>
            <w:r w:rsidRPr="00CD1B7F">
              <w:rPr>
                <w:rFonts w:ascii="Traditional Arabic" w:hAnsi="Traditional Arabic" w:cs="KFGQPC Uthman Taha Naskh"/>
                <w:sz w:val="32"/>
                <w:szCs w:val="32"/>
                <w:rtl/>
              </w:rPr>
              <w:br/>
            </w:r>
          </w:p>
        </w:tc>
        <w:tc>
          <w:tcPr>
            <w:tcW w:w="567"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بالفتى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يصنع</w:t>
            </w:r>
            <w:r w:rsidRPr="00CD1B7F">
              <w:rPr>
                <w:rFonts w:ascii="Traditional Arabic" w:hAnsi="Traditional Arabic" w:cs="KFGQPC Uthman Taha Naskh"/>
                <w:sz w:val="32"/>
                <w:szCs w:val="32"/>
                <w:rtl/>
              </w:rPr>
              <w:br/>
            </w:r>
          </w:p>
        </w:tc>
        <w:tc>
          <w:tcPr>
            <w:tcW w:w="851"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r>
    </w:tbl>
    <w:p w:rsidR="0015727F" w:rsidRPr="00CD1B7F" w:rsidRDefault="0015727F" w:rsidP="0015727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فكتبتُ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تحته</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5727F" w:rsidRPr="00CD1B7F" w:rsidTr="00E33B16">
        <w:trPr>
          <w:trHeight w:hRule="exact" w:val="510"/>
        </w:trPr>
        <w:tc>
          <w:tcPr>
            <w:tcW w:w="851"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يداري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هواه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يكتم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سره</w:t>
            </w:r>
            <w:r w:rsidRPr="00CD1B7F">
              <w:rPr>
                <w:rFonts w:ascii="Traditional Arabic" w:hAnsi="Traditional Arabic" w:cs="KFGQPC Uthman Taha Naskh"/>
                <w:sz w:val="32"/>
                <w:szCs w:val="32"/>
                <w:rtl/>
              </w:rPr>
              <w:br/>
            </w:r>
          </w:p>
        </w:tc>
        <w:tc>
          <w:tcPr>
            <w:tcW w:w="567"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ويخشع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الأمور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ويخضع</w:t>
            </w:r>
            <w:r w:rsidRPr="00CD1B7F">
              <w:rPr>
                <w:rFonts w:ascii="Traditional Arabic" w:hAnsi="Traditional Arabic" w:cs="KFGQPC Uthman Taha Naskh"/>
                <w:sz w:val="32"/>
                <w:szCs w:val="32"/>
                <w:rtl/>
              </w:rPr>
              <w:br/>
            </w:r>
          </w:p>
        </w:tc>
        <w:tc>
          <w:tcPr>
            <w:tcW w:w="851"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r>
    </w:tbl>
    <w:p w:rsidR="0015727F" w:rsidRPr="00CD1B7F" w:rsidRDefault="0015727F" w:rsidP="0015727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فوجدت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مكتوباً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تحته</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5727F" w:rsidRPr="00CD1B7F" w:rsidTr="00E33B16">
        <w:trPr>
          <w:trHeight w:hRule="exact" w:val="510"/>
        </w:trPr>
        <w:tc>
          <w:tcPr>
            <w:tcW w:w="851"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يداري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والهوى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قاتل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الفتى</w:t>
            </w:r>
            <w:r w:rsidRPr="00CD1B7F">
              <w:rPr>
                <w:rFonts w:ascii="Traditional Arabic" w:hAnsi="Traditional Arabic" w:cs="KFGQPC Uthman Taha Naskh"/>
                <w:sz w:val="32"/>
                <w:szCs w:val="32"/>
                <w:rtl/>
              </w:rPr>
              <w:br/>
            </w:r>
          </w:p>
        </w:tc>
        <w:tc>
          <w:tcPr>
            <w:tcW w:w="567"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قلبه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يتقطع</w:t>
            </w:r>
            <w:r w:rsidRPr="00CD1B7F">
              <w:rPr>
                <w:rFonts w:ascii="Traditional Arabic" w:hAnsi="Traditional Arabic" w:cs="KFGQPC Uthman Taha Naskh"/>
                <w:sz w:val="32"/>
                <w:szCs w:val="32"/>
                <w:rtl/>
              </w:rPr>
              <w:br/>
            </w:r>
          </w:p>
        </w:tc>
        <w:tc>
          <w:tcPr>
            <w:tcW w:w="851"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r>
    </w:tbl>
    <w:p w:rsidR="0015727F" w:rsidRPr="00CD1B7F" w:rsidRDefault="0015727F" w:rsidP="0015727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فكتبت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تحته</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5727F" w:rsidRPr="00CD1B7F" w:rsidTr="00E33B16">
        <w:trPr>
          <w:trHeight w:hRule="exact" w:val="510"/>
        </w:trPr>
        <w:tc>
          <w:tcPr>
            <w:tcW w:w="851"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يجد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صبرا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لكتمان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سرّه</w:t>
            </w:r>
            <w:r w:rsidRPr="00CD1B7F">
              <w:rPr>
                <w:rFonts w:ascii="Traditional Arabic" w:hAnsi="Traditional Arabic" w:cs="KFGQPC Uthman Taha Naskh"/>
                <w:sz w:val="32"/>
                <w:szCs w:val="32"/>
                <w:rtl/>
              </w:rPr>
              <w:br/>
            </w:r>
          </w:p>
        </w:tc>
        <w:tc>
          <w:tcPr>
            <w:tcW w:w="567"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أنفع</w:t>
            </w:r>
            <w:r w:rsidRPr="00CD1B7F">
              <w:rPr>
                <w:rFonts w:ascii="Traditional Arabic" w:hAnsi="Traditional Arabic" w:cs="KFGQPC Uthman Taha Naskh"/>
                <w:sz w:val="32"/>
                <w:szCs w:val="32"/>
                <w:rtl/>
              </w:rPr>
              <w:br/>
            </w:r>
          </w:p>
        </w:tc>
        <w:tc>
          <w:tcPr>
            <w:tcW w:w="851"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r>
    </w:tbl>
    <w:p w:rsidR="0015727F" w:rsidRPr="00CD1B7F" w:rsidRDefault="0015727F" w:rsidP="0015727F">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الثالث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فوجدت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ملقى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ميتا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قوة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موته</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15727F" w:rsidRPr="00CD1B7F" w:rsidTr="00E33B16">
        <w:trPr>
          <w:trHeight w:hRule="exact" w:val="510"/>
        </w:trPr>
        <w:tc>
          <w:tcPr>
            <w:tcW w:w="851"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سمعنا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أطعنا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متنا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فبلغوا</w:t>
            </w:r>
            <w:r w:rsidRPr="00CD1B7F">
              <w:rPr>
                <w:rFonts w:ascii="Traditional Arabic" w:hAnsi="Traditional Arabic" w:cs="KFGQPC Uthman Taha Naskh"/>
                <w:sz w:val="32"/>
                <w:szCs w:val="32"/>
                <w:rtl/>
              </w:rPr>
              <w:br/>
            </w:r>
          </w:p>
        </w:tc>
        <w:tc>
          <w:tcPr>
            <w:tcW w:w="567"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c>
          <w:tcPr>
            <w:tcW w:w="3402" w:type="dxa"/>
          </w:tcPr>
          <w:p w:rsidR="0015727F" w:rsidRPr="00CD1B7F" w:rsidRDefault="0015727F"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سلامي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للوصل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يمنع</w:t>
            </w:r>
            <w:r w:rsidRPr="00CD1B7F">
              <w:rPr>
                <w:rFonts w:ascii="Traditional Arabic" w:hAnsi="Traditional Arabic" w:cs="KFGQPC Uthman Taha Naskh"/>
                <w:sz w:val="32"/>
                <w:szCs w:val="32"/>
                <w:rtl/>
              </w:rPr>
              <w:br/>
            </w:r>
          </w:p>
        </w:tc>
        <w:tc>
          <w:tcPr>
            <w:tcW w:w="851" w:type="dxa"/>
          </w:tcPr>
          <w:p w:rsidR="0015727F" w:rsidRPr="00CD1B7F" w:rsidRDefault="0015727F" w:rsidP="00E33B16">
            <w:pPr>
              <w:widowControl w:val="0"/>
              <w:spacing w:after="0" w:line="240" w:lineRule="auto"/>
              <w:jc w:val="both"/>
              <w:rPr>
                <w:rFonts w:ascii="Traditional Arabic" w:hAnsi="Traditional Arabic" w:cs="KFGQPC Uthman Taha Naskh"/>
                <w:sz w:val="32"/>
                <w:szCs w:val="32"/>
                <w:rtl/>
              </w:rPr>
            </w:pPr>
          </w:p>
        </w:tc>
      </w:tr>
    </w:tbl>
    <w:p w:rsidR="0015727F" w:rsidRDefault="0015727F" w:rsidP="0015727F">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 xml:space="preserve">وفي صحة هذه الحكاية عن الأصمعي نظر، ويلحظ تغيير بعض الألفاظ في الشاهد؛ </w:t>
      </w:r>
      <w:r w:rsidR="00563C4D">
        <w:rPr>
          <w:rFonts w:ascii="Traditional Arabic" w:hAnsi="Traditional Arabic" w:cs="KFGQPC Uthman Taha Naskh" w:hint="cs"/>
          <w:sz w:val="32"/>
          <w:szCs w:val="32"/>
          <w:rtl/>
        </w:rPr>
        <w:t>ف</w:t>
      </w:r>
      <w:r w:rsidRPr="00CD1B7F">
        <w:rPr>
          <w:rFonts w:ascii="Traditional Arabic" w:hAnsi="Traditional Arabic" w:cs="KFGQPC Uthman Taha Naskh" w:hint="cs"/>
          <w:sz w:val="32"/>
          <w:szCs w:val="32"/>
          <w:rtl/>
        </w:rPr>
        <w:t xml:space="preserve">في عجز البيت الأول تغيرت «حل عشقٌ» إلى «اشتد شوقٌ»، وتحوير اللفظ من «العشاق» إلى «العذال»، </w:t>
      </w:r>
      <w:proofErr w:type="spellStart"/>
      <w:r w:rsidRPr="00CD1B7F">
        <w:rPr>
          <w:rFonts w:ascii="Traditional Arabic" w:hAnsi="Traditional Arabic" w:cs="KFGQPC Uthman Taha Naskh" w:hint="cs"/>
          <w:sz w:val="32"/>
          <w:szCs w:val="32"/>
          <w:rtl/>
        </w:rPr>
        <w:t>و«حل</w:t>
      </w:r>
      <w:proofErr w:type="spellEnd"/>
      <w:r w:rsidRPr="00CD1B7F">
        <w:rPr>
          <w:rFonts w:ascii="Traditional Arabic" w:hAnsi="Traditional Arabic" w:cs="KFGQPC Uthman Taha Naskh" w:hint="cs"/>
          <w:sz w:val="32"/>
          <w:szCs w:val="32"/>
          <w:rtl/>
        </w:rPr>
        <w:t xml:space="preserve"> عشق» إلى «اشتد شوق» ليناسب مقام العزاء الذي قد يكثر فيه العاذلون على جزع الحي على الميت.</w:t>
      </w:r>
    </w:p>
    <w:p w:rsidR="00563C4D" w:rsidRDefault="00563C4D" w:rsidP="00563C4D">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وتغيرت «ويخشع» في عجز البيت الثاني إلى «ويصبر» في الشاهد، وهي مناسبة لمقام المصيبة.</w:t>
      </w:r>
    </w:p>
    <w:p w:rsidR="00563C4D" w:rsidRDefault="00563C4D" w:rsidP="00563C4D">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كما تغيرت «قلبه» في عجز البيت الثالث إلى «روحه» وهما لفظتان متقاربتان.</w:t>
      </w:r>
    </w:p>
    <w:p w:rsidR="00E41370" w:rsidRDefault="00563C4D" w:rsidP="00563C4D">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وتغيرت «لم يجد» في صدر البيت الرابع إلى «يطق» في الشاهد وهذه أجود معنى من «يجد»</w:t>
      </w:r>
      <w:r w:rsidR="00E41370">
        <w:rPr>
          <w:rFonts w:ascii="Traditional Arabic" w:hAnsi="Traditional Arabic" w:cs="KFGQPC Uthman Taha Naskh" w:hint="cs"/>
          <w:sz w:val="32"/>
          <w:szCs w:val="32"/>
          <w:rtl/>
        </w:rPr>
        <w:t xml:space="preserve">، ويظهر أن </w:t>
      </w:r>
      <w:proofErr w:type="spellStart"/>
      <w:r w:rsidR="00E41370">
        <w:rPr>
          <w:rFonts w:ascii="Traditional Arabic" w:hAnsi="Traditional Arabic" w:cs="KFGQPC Uthman Taha Naskh" w:hint="cs"/>
          <w:sz w:val="32"/>
          <w:szCs w:val="32"/>
          <w:rtl/>
        </w:rPr>
        <w:t>الناقش</w:t>
      </w:r>
      <w:proofErr w:type="spellEnd"/>
      <w:r w:rsidR="00E41370">
        <w:rPr>
          <w:rFonts w:ascii="Traditional Arabic" w:hAnsi="Traditional Arabic" w:cs="KFGQPC Uthman Taha Naskh" w:hint="cs"/>
          <w:sz w:val="32"/>
          <w:szCs w:val="32"/>
          <w:rtl/>
        </w:rPr>
        <w:t xml:space="preserve"> نسي نقش ألف «صبرًا».</w:t>
      </w:r>
    </w:p>
    <w:p w:rsidR="00563C4D" w:rsidRDefault="00563C4D" w:rsidP="00E41370">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كما تغيرت «أنفع» في عجزت البيت الرابع إلى «ينفع» في الشاهد، وهي مناسبة </w:t>
      </w:r>
      <w:r w:rsidR="00E41370">
        <w:rPr>
          <w:rFonts w:ascii="Traditional Arabic" w:hAnsi="Traditional Arabic" w:cs="KFGQPC Uthman Taha Naskh" w:hint="cs"/>
          <w:sz w:val="32"/>
          <w:szCs w:val="32"/>
          <w:rtl/>
        </w:rPr>
        <w:t>لبقية الأفعال (ينصع، يخضع، يتقطع).</w:t>
      </w:r>
    </w:p>
    <w:p w:rsidR="00063CB7" w:rsidRDefault="0015727F" w:rsidP="00563C4D">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وسيأتي ذكر للبيتين اللذين في الجانب الأيمن في الشاهد </w:t>
      </w:r>
      <w:r w:rsidR="008C532E">
        <w:rPr>
          <w:rFonts w:ascii="Traditional Arabic" w:hAnsi="Traditional Arabic" w:cs="KFGQPC Uthman Taha Naskh" w:hint="cs"/>
          <w:sz w:val="32"/>
          <w:szCs w:val="32"/>
          <w:rtl/>
        </w:rPr>
        <w:t>السابع عشر</w:t>
      </w:r>
      <w:r w:rsidR="00563C4D">
        <w:rPr>
          <w:rFonts w:ascii="Traditional Arabic" w:hAnsi="Traditional Arabic" w:cs="KFGQPC Uthman Taha Naskh" w:hint="cs"/>
          <w:sz w:val="32"/>
          <w:szCs w:val="32"/>
          <w:rtl/>
        </w:rPr>
        <w:t xml:space="preserve">؛ وفيه تغيرت «العشاق» إلى «العذال» في </w:t>
      </w:r>
      <w:r w:rsidR="00563C4D" w:rsidRPr="00CD1B7F">
        <w:rPr>
          <w:rFonts w:ascii="Traditional Arabic" w:hAnsi="Traditional Arabic" w:cs="KFGQPC Uthman Taha Naskh" w:hint="cs"/>
          <w:sz w:val="32"/>
          <w:szCs w:val="32"/>
          <w:rtl/>
        </w:rPr>
        <w:t>صدر البيت الأول</w:t>
      </w:r>
      <w:r w:rsidR="00563C4D">
        <w:rPr>
          <w:rFonts w:ascii="Traditional Arabic" w:hAnsi="Traditional Arabic" w:cs="KFGQPC Uthman Taha Naskh" w:hint="cs"/>
          <w:sz w:val="32"/>
          <w:szCs w:val="32"/>
          <w:rtl/>
        </w:rPr>
        <w:t>.</w:t>
      </w:r>
    </w:p>
    <w:p w:rsidR="00063CB7" w:rsidRPr="00CD1B7F" w:rsidRDefault="00063CB7" w:rsidP="00063CB7">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11</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الحادي عشر</w:t>
      </w:r>
      <w:r w:rsidRPr="00CD1B7F">
        <w:rPr>
          <w:rFonts w:ascii="Traditional Arabic" w:hAnsi="Traditional Arabic" w:cs="KFGQPC Uthman Taha Naskh"/>
          <w:b/>
          <w:bCs/>
          <w:sz w:val="32"/>
          <w:szCs w:val="32"/>
          <w:u w:val="single"/>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إذا زرتم المعلا </w:t>
            </w:r>
            <w:r>
              <w:rPr>
                <w:rFonts w:ascii="Traditional Arabic" w:hAnsi="Traditional Arabic" w:cs="KFGQPC Uthman Taha Naskh" w:hint="cs"/>
                <w:sz w:val="32"/>
                <w:szCs w:val="32"/>
                <w:rtl/>
              </w:rPr>
              <w:t>وزرتم</w:t>
            </w:r>
            <w:r w:rsidRPr="00CD1B7F">
              <w:rPr>
                <w:rFonts w:ascii="Traditional Arabic" w:hAnsi="Traditional Arabic" w:cs="KFGQPC Uthman Taha Naskh" w:hint="cs"/>
                <w:sz w:val="32"/>
                <w:szCs w:val="32"/>
                <w:rtl/>
              </w:rPr>
              <w:t xml:space="preserve"> قبورها</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فزوروا لمن أمسى </w:t>
            </w:r>
            <w:proofErr w:type="spellStart"/>
            <w:r>
              <w:rPr>
                <w:rFonts w:ascii="Traditional Arabic" w:hAnsi="Traditional Arabic" w:cs="KFGQPC Uthman Taha Naskh" w:hint="cs"/>
                <w:sz w:val="32"/>
                <w:szCs w:val="32"/>
                <w:rtl/>
              </w:rPr>
              <w:t>مو</w:t>
            </w:r>
            <w:proofErr w:type="spellEnd"/>
            <w:r>
              <w:rPr>
                <w:rFonts w:ascii="Traditional Arabic" w:hAnsi="Traditional Arabic" w:cs="KFGQPC Uthman Taha Naskh" w:hint="cs"/>
                <w:sz w:val="32"/>
                <w:szCs w:val="32"/>
                <w:rtl/>
              </w:rPr>
              <w:t>[...]</w:t>
            </w:r>
            <w:r>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لعل بكم </w:t>
            </w:r>
            <w:r>
              <w:rPr>
                <w:rFonts w:ascii="Traditional Arabic" w:hAnsi="Traditional Arabic" w:cs="KFGQPC Uthman Taha Naskh" w:hint="cs"/>
                <w:sz w:val="32"/>
                <w:szCs w:val="32"/>
                <w:rtl/>
              </w:rPr>
              <w:t xml:space="preserve">تعطى </w:t>
            </w:r>
            <w:r w:rsidRPr="00CD1B7F">
              <w:rPr>
                <w:rFonts w:ascii="Traditional Arabic" w:hAnsi="Traditional Arabic" w:cs="KFGQPC Uthman Taha Naskh" w:hint="cs"/>
                <w:sz w:val="32"/>
                <w:szCs w:val="32"/>
                <w:rtl/>
              </w:rPr>
              <w:t>من الله رحمة</w:t>
            </w:r>
            <w:r>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roofErr w:type="spellStart"/>
            <w:r>
              <w:rPr>
                <w:rFonts w:ascii="Traditional Arabic" w:hAnsi="Traditional Arabic" w:cs="KFGQPC Uthman Taha Naskh" w:hint="cs"/>
                <w:sz w:val="32"/>
                <w:szCs w:val="32"/>
                <w:rtl/>
              </w:rPr>
              <w:t>إذاما</w:t>
            </w:r>
            <w:proofErr w:type="spellEnd"/>
            <w:r>
              <w:rPr>
                <w:rFonts w:ascii="Traditional Arabic" w:hAnsi="Traditional Arabic" w:cs="KFGQPC Uthman Taha Naskh" w:hint="cs"/>
                <w:sz w:val="32"/>
                <w:szCs w:val="32"/>
                <w:rtl/>
              </w:rPr>
              <w:t xml:space="preserve"> قبرتم (قرأتم) [...]</w:t>
            </w:r>
            <w:r>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063CB7" w:rsidRPr="00CD1B7F" w:rsidRDefault="00063CB7" w:rsidP="00063CB7">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noProof/>
          <w:sz w:val="32"/>
          <w:szCs w:val="32"/>
        </w:rPr>
        <w:lastRenderedPageBreak/>
        <w:drawing>
          <wp:inline distT="0" distB="0" distL="0" distR="0" wp14:anchorId="511000EC" wp14:editId="6E004DC0">
            <wp:extent cx="4133850" cy="3689350"/>
            <wp:effectExtent l="0" t="0" r="0" b="0"/>
            <wp:docPr id="25" name="صورة 25" descr="38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82-a-b"/>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33850" cy="3689350"/>
                    </a:xfrm>
                    <a:prstGeom prst="rect">
                      <a:avLst/>
                    </a:prstGeom>
                    <a:noFill/>
                    <a:ln>
                      <a:noFill/>
                    </a:ln>
                  </pic:spPr>
                </pic:pic>
              </a:graphicData>
            </a:graphic>
          </wp:inline>
        </w:drawing>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382 ،</w:t>
      </w:r>
      <w:proofErr w:type="gramEnd"/>
      <w:r w:rsidRPr="00CD1B7F">
        <w:rPr>
          <w:rFonts w:ascii="Traditional Arabic" w:hAnsi="Traditional Arabic" w:cs="KFGQPC Uthman Taha Naskh" w:hint="cs"/>
          <w:b/>
          <w:bCs/>
          <w:sz w:val="32"/>
          <w:szCs w:val="32"/>
          <w:rtl/>
        </w:rPr>
        <w:t xml:space="preserve"> الرقم</w:t>
      </w:r>
      <w:r w:rsidRPr="00CD1B7F">
        <w:rPr>
          <w:rFonts w:ascii="Traditional Arabic" w:hAnsi="Traditional Arabic" w:cs="KFGQPC Uthman Taha Naskh"/>
          <w:sz w:val="32"/>
          <w:szCs w:val="32"/>
          <w:rtl/>
        </w:rPr>
        <w:t xml:space="preserve">: 346 </w:t>
      </w:r>
      <w:r w:rsidRPr="00CD1B7F">
        <w:rPr>
          <w:rFonts w:ascii="Traditional Arabic" w:hAnsi="Traditional Arabic" w:cs="KFGQPC Uthman Taha Naskh" w:hint="cs"/>
          <w:sz w:val="32"/>
          <w:szCs w:val="32"/>
          <w:rtl/>
        </w:rPr>
        <w:t xml:space="preserve">ب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629</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حليمة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والدة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الكافي</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الثلث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سبعة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أسطر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الآيتين</w:t>
      </w:r>
      <w:r w:rsidRPr="00CD1B7F">
        <w:rPr>
          <w:rFonts w:ascii="Traditional Arabic" w:hAnsi="Traditional Arabic" w:cs="KFGQPC Uthman Taha Naskh"/>
          <w:sz w:val="32"/>
          <w:szCs w:val="32"/>
          <w:rtl/>
        </w:rPr>
        <w:t xml:space="preserve"> (21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22)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التوبة</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بسنة</w:t>
      </w:r>
      <w:r w:rsidRPr="00CD1B7F">
        <w:rPr>
          <w:rFonts w:ascii="Traditional Arabic" w:hAnsi="Traditional Arabic" w:cs="KFGQPC Uthman Taha Naskh"/>
          <w:sz w:val="32"/>
          <w:szCs w:val="32"/>
          <w:rtl/>
        </w:rPr>
        <w:t xml:space="preserve"> 862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063CB7" w:rsidRPr="00974A73" w:rsidRDefault="00063CB7" w:rsidP="00063CB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sz w:val="32"/>
          <w:szCs w:val="32"/>
          <w:rtl/>
        </w:rPr>
        <w:t xml:space="preserve"> </w:t>
      </w:r>
      <w:r w:rsidRPr="00974A73">
        <w:rPr>
          <w:rFonts w:ascii="Traditional Arabic" w:hAnsi="Traditional Arabic" w:cs="KFGQPC Uthman Taha Naskh" w:hint="cs"/>
          <w:b/>
          <w:bCs/>
          <w:sz w:val="32"/>
          <w:szCs w:val="32"/>
          <w:rtl/>
        </w:rPr>
        <w:t>النص</w:t>
      </w:r>
    </w:p>
    <w:tbl>
      <w:tblPr>
        <w:bidiVisual/>
        <w:tblW w:w="0" w:type="auto"/>
        <w:jc w:val="center"/>
        <w:tblLook w:val="04A0" w:firstRow="1" w:lastRow="0" w:firstColumn="1" w:lastColumn="0" w:noHBand="0" w:noVBand="1"/>
      </w:tblPr>
      <w:tblGrid>
        <w:gridCol w:w="6237"/>
      </w:tblGrid>
      <w:tr w:rsidR="00063CB7" w:rsidRPr="00EC2C5D" w:rsidTr="00E33B16">
        <w:trPr>
          <w:jc w:val="center"/>
        </w:trPr>
        <w:tc>
          <w:tcPr>
            <w:tcW w:w="6237" w:type="dxa"/>
            <w:shd w:val="clear" w:color="auto" w:fill="auto"/>
          </w:tcPr>
          <w:p w:rsidR="00063CB7" w:rsidRPr="00EC2C5D"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بسم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يبشرهم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ربهم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برحمة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ورضوان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وجنات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نعيم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مقيم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خالدين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عنده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أجر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عظيم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هذا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المرحومة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حليمة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والدة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المرحوم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أحمد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الكافي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توفيت</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سنة</w:t>
            </w:r>
            <w:r w:rsidRPr="00EC2C5D">
              <w:rPr>
                <w:rFonts w:ascii="Traditional Arabic" w:hAnsi="Traditional Arabic" w:cs="KFGQPC Uthman Taha Naskh"/>
                <w:sz w:val="32"/>
                <w:szCs w:val="32"/>
                <w:rtl/>
              </w:rPr>
              <w:t xml:space="preserve"> </w:t>
            </w:r>
            <w:proofErr w:type="gramStart"/>
            <w:r w:rsidRPr="00EC2C5D">
              <w:rPr>
                <w:rFonts w:ascii="Traditional Arabic" w:hAnsi="Traditional Arabic" w:cs="KFGQPC Uthman Taha Naskh" w:hint="cs"/>
                <w:sz w:val="32"/>
                <w:szCs w:val="32"/>
                <w:rtl/>
              </w:rPr>
              <w:t>اثنين</w:t>
            </w:r>
            <w:r w:rsidRPr="00EC2C5D">
              <w:rPr>
                <w:rFonts w:ascii="Traditional Arabic" w:hAnsi="Traditional Arabic" w:cs="KFGQPC Uthman Taha Naskh"/>
                <w:sz w:val="32"/>
                <w:szCs w:val="32"/>
                <w:vertAlign w:val="superscript"/>
                <w:rtl/>
              </w:rPr>
              <w:t>(</w:t>
            </w:r>
            <w:proofErr w:type="gramEnd"/>
            <w:r w:rsidRPr="00EC2C5D">
              <w:rPr>
                <w:rFonts w:ascii="Traditional Arabic" w:hAnsi="Traditional Arabic" w:cs="KFGQPC Uthman Taha Naskh"/>
                <w:sz w:val="32"/>
                <w:szCs w:val="32"/>
                <w:vertAlign w:val="superscript"/>
                <w:rtl/>
              </w:rPr>
              <w:t>2)</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وستين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وثمان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مائة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غفر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ولوالديها</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إذا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زرتم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المعلا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وزرتم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قبورها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فزوروا</w:t>
            </w:r>
            <w:r w:rsidRPr="00EC2C5D">
              <w:rPr>
                <w:rFonts w:ascii="Traditional Arabic" w:hAnsi="Traditional Arabic" w:cs="KFGQPC Uthman Taha Naskh"/>
                <w:sz w:val="32"/>
                <w:szCs w:val="32"/>
                <w:rtl/>
              </w:rPr>
              <w:t xml:space="preserve"> [...........] </w:t>
            </w:r>
            <w:r w:rsidRPr="00EC2C5D">
              <w:rPr>
                <w:rFonts w:ascii="Traditional Arabic" w:hAnsi="Traditional Arabic" w:cs="KFGQPC Uthman Taha Naskh"/>
                <w:sz w:val="32"/>
                <w:szCs w:val="32"/>
                <w:vertAlign w:val="superscript"/>
                <w:rtl/>
              </w:rPr>
              <w:t>(</w:t>
            </w:r>
            <w:r w:rsidRPr="00EC2C5D">
              <w:rPr>
                <w:rFonts w:ascii="Traditional Arabic" w:hAnsi="Traditional Arabic" w:cs="KFGQPC Uthman Taha Naskh" w:hint="cs"/>
                <w:sz w:val="32"/>
                <w:szCs w:val="32"/>
                <w:vertAlign w:val="superscript"/>
                <w:rtl/>
              </w:rPr>
              <w:t>*</w:t>
            </w:r>
            <w:r w:rsidRPr="00EC2C5D">
              <w:rPr>
                <w:rFonts w:ascii="Traditional Arabic" w:hAnsi="Traditional Arabic" w:cs="KFGQPC Uthman Taha Naskh"/>
                <w:sz w:val="32"/>
                <w:szCs w:val="32"/>
                <w:vertAlign w:val="superscript"/>
                <w:rtl/>
              </w:rPr>
              <w:t>)</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لعلا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بكم</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تعطا</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الرحمة</w:t>
            </w:r>
            <w:r w:rsidRPr="00EC2C5D">
              <w:rPr>
                <w:rFonts w:ascii="Traditional Arabic" w:hAnsi="Traditional Arabic" w:cs="KFGQPC Uthman Taha Naskh"/>
                <w:sz w:val="32"/>
                <w:szCs w:val="32"/>
                <w:rtl/>
              </w:rPr>
              <w:t xml:space="preserve"> [.........] </w:t>
            </w:r>
            <w:r w:rsidRPr="00EC2C5D">
              <w:rPr>
                <w:rFonts w:ascii="Traditional Arabic" w:hAnsi="Traditional Arabic" w:cs="KFGQPC Uthman Taha Naskh"/>
                <w:sz w:val="32"/>
                <w:szCs w:val="32"/>
                <w:vertAlign w:val="superscript"/>
                <w:rtl/>
              </w:rPr>
              <w:t>(</w:t>
            </w:r>
            <w:r w:rsidRPr="00EC2C5D">
              <w:rPr>
                <w:rFonts w:ascii="Traditional Arabic" w:hAnsi="Traditional Arabic" w:cs="KFGQPC Uthman Taha Naskh" w:hint="cs"/>
                <w:sz w:val="32"/>
                <w:szCs w:val="32"/>
                <w:vertAlign w:val="superscript"/>
                <w:rtl/>
              </w:rPr>
              <w:t>*</w:t>
            </w:r>
            <w:r w:rsidRPr="00EC2C5D">
              <w:rPr>
                <w:rFonts w:ascii="Traditional Arabic" w:hAnsi="Traditional Arabic" w:cs="KFGQPC Uthman Taha Naskh"/>
                <w:sz w:val="32"/>
                <w:szCs w:val="32"/>
                <w:vertAlign w:val="superscript"/>
                <w:rtl/>
              </w:rPr>
              <w:t>)</w:t>
            </w:r>
            <w:r w:rsidRPr="00EC2C5D">
              <w:rPr>
                <w:rFonts w:ascii="Traditional Arabic" w:hAnsi="Traditional Arabic" w:cs="KFGQPC Uthman Taha Naskh"/>
                <w:sz w:val="32"/>
                <w:szCs w:val="32"/>
                <w:vertAlign w:val="superscript"/>
                <w:rtl/>
              </w:rPr>
              <w:br/>
            </w:r>
          </w:p>
        </w:tc>
      </w:tr>
    </w:tbl>
    <w:p w:rsidR="00063CB7" w:rsidRDefault="00063CB7" w:rsidP="00063CB7">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lastRenderedPageBreak/>
        <w:t>--</w:t>
      </w:r>
    </w:p>
    <w:p w:rsidR="00063CB7" w:rsidRDefault="00063CB7" w:rsidP="00063CB7">
      <w:pPr>
        <w:pStyle w:val="ListParagraph"/>
        <w:widowControl w:val="0"/>
        <w:bidi/>
        <w:spacing w:after="0" w:line="240" w:lineRule="auto"/>
        <w:jc w:val="both"/>
        <w:rPr>
          <w:rFonts w:ascii="Traditional Arabic" w:hAnsi="Traditional Arabic" w:cs="KFGQPC Uthman Taha Naskh"/>
          <w:sz w:val="28"/>
          <w:szCs w:val="28"/>
          <w:rtl/>
        </w:rPr>
      </w:pPr>
      <w:r w:rsidRPr="00752B53">
        <w:rPr>
          <w:rFonts w:ascii="Traditional Arabic" w:hAnsi="Traditional Arabic" w:cs="KFGQPC Uthman Taha Naskh" w:hint="cs"/>
          <w:sz w:val="28"/>
          <w:szCs w:val="28"/>
          <w:rtl/>
        </w:rPr>
        <w:t>(1) الصواب (اثنتين</w:t>
      </w:r>
      <w:proofErr w:type="gramStart"/>
      <w:r w:rsidRPr="00752B53">
        <w:rPr>
          <w:rFonts w:ascii="Traditional Arabic" w:hAnsi="Traditional Arabic" w:cs="KFGQPC Uthman Taha Naskh" w:hint="cs"/>
          <w:sz w:val="28"/>
          <w:szCs w:val="28"/>
          <w:rtl/>
        </w:rPr>
        <w:t>) ،</w:t>
      </w:r>
      <w:proofErr w:type="gramEnd"/>
      <w:r w:rsidRPr="00752B53">
        <w:rPr>
          <w:rFonts w:ascii="Traditional Arabic" w:hAnsi="Traditional Arabic" w:cs="KFGQPC Uthman Taha Naskh" w:hint="cs"/>
          <w:sz w:val="28"/>
          <w:szCs w:val="28"/>
          <w:rtl/>
        </w:rPr>
        <w:t xml:space="preserve"> (*) لم نتمكن من إعطاء قراءة صحيحة لما بين القوسين.</w:t>
      </w:r>
    </w:p>
    <w:p w:rsidR="00E41370" w:rsidRPr="00CD1B7F" w:rsidRDefault="00E41370" w:rsidP="00E41370">
      <w:pPr>
        <w:pStyle w:val="ListParagraph"/>
        <w:widowControl w:val="0"/>
        <w:numPr>
          <w:ilvl w:val="0"/>
          <w:numId w:val="1"/>
        </w:numPr>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قراءة النص وتخريجه</w:t>
      </w:r>
      <w:r w:rsidRPr="00CD1B7F">
        <w:rPr>
          <w:rFonts w:ascii="Traditional Arabic" w:hAnsi="Traditional Arabic" w:cs="KFGQPC Uthman Taha Naskh"/>
          <w:b/>
          <w:bCs/>
          <w:sz w:val="32"/>
          <w:szCs w:val="32"/>
          <w:rtl/>
        </w:rPr>
        <w:t>:</w:t>
      </w:r>
    </w:p>
    <w:p w:rsidR="00E41370" w:rsidRDefault="00E41370" w:rsidP="00E41370">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لم أقف على البيتين، ولم أستطع قراءة بقية كلمات البيت بسبب الرواسب على الحجر،</w:t>
      </w:r>
      <w:r>
        <w:rPr>
          <w:rFonts w:ascii="Traditional Arabic" w:hAnsi="Traditional Arabic" w:cs="KFGQPC Uthman Taha Naskh" w:hint="cs"/>
          <w:sz w:val="32"/>
          <w:szCs w:val="32"/>
          <w:rtl/>
        </w:rPr>
        <w:t xml:space="preserve"> وأفادني </w:t>
      </w:r>
      <w:proofErr w:type="spellStart"/>
      <w:proofErr w:type="gramStart"/>
      <w:r>
        <w:rPr>
          <w:rFonts w:ascii="Traditional Arabic" w:hAnsi="Traditional Arabic" w:cs="KFGQPC Uthman Taha Naskh" w:hint="cs"/>
          <w:sz w:val="32"/>
          <w:szCs w:val="32"/>
          <w:rtl/>
        </w:rPr>
        <w:t>د.مشلح</w:t>
      </w:r>
      <w:proofErr w:type="spellEnd"/>
      <w:proofErr w:type="gramEnd"/>
      <w:r>
        <w:rPr>
          <w:rFonts w:ascii="Traditional Arabic" w:hAnsi="Traditional Arabic" w:cs="KFGQPC Uthman Taha Naskh" w:hint="cs"/>
          <w:sz w:val="32"/>
          <w:szCs w:val="32"/>
          <w:rtl/>
        </w:rPr>
        <w:t xml:space="preserve"> المريخي المتخصص في هذا الجانب بقراءته لهذا الشاهد والشاهد (الرابع عشر)، وما زال النص غامضًا.</w:t>
      </w:r>
    </w:p>
    <w:p w:rsidR="00E41370" w:rsidRPr="00E41370" w:rsidRDefault="00E41370" w:rsidP="00E41370">
      <w:pPr>
        <w:widowControl w:val="0"/>
        <w:bidi/>
        <w:spacing w:after="0" w:line="240" w:lineRule="auto"/>
        <w:ind w:firstLine="397"/>
        <w:jc w:val="both"/>
        <w:rPr>
          <w:rFonts w:ascii="Traditional Arabic" w:hAnsi="Traditional Arabic" w:cs="KFGQPC Uthman Taha Naskh"/>
          <w:sz w:val="32"/>
          <w:szCs w:val="32"/>
          <w:rtl/>
        </w:rPr>
      </w:pPr>
      <w:r w:rsidRPr="00E41370">
        <w:rPr>
          <w:rFonts w:ascii="Traditional Arabic" w:hAnsi="Traditional Arabic" w:cs="KFGQPC Uthman Taha Naskh" w:hint="cs"/>
          <w:sz w:val="32"/>
          <w:szCs w:val="32"/>
          <w:rtl/>
        </w:rPr>
        <w:t xml:space="preserve">وقد ورد البيتان في حجرين آخرين أحدهما ضمن الكتاب وهو الشاهد </w:t>
      </w:r>
      <w:r>
        <w:rPr>
          <w:rFonts w:ascii="Traditional Arabic" w:hAnsi="Traditional Arabic" w:cs="KFGQPC Uthman Taha Naskh" w:hint="cs"/>
          <w:sz w:val="32"/>
          <w:szCs w:val="32"/>
          <w:rtl/>
        </w:rPr>
        <w:t>الرابع</w:t>
      </w:r>
      <w:r w:rsidRPr="00E41370">
        <w:rPr>
          <w:rFonts w:ascii="Traditional Arabic" w:hAnsi="Traditional Arabic" w:cs="KFGQPC Uthman Taha Naskh" w:hint="cs"/>
          <w:sz w:val="32"/>
          <w:szCs w:val="32"/>
          <w:rtl/>
        </w:rPr>
        <w:t xml:space="preserve"> عشر، ووقفت عليه -أيضًا- في متحف مكة المكرمة، والآخر وقفت عليه في مستودع متحف الرياض، وحالته </w:t>
      </w:r>
      <w:proofErr w:type="spellStart"/>
      <w:r w:rsidRPr="00E41370">
        <w:rPr>
          <w:rFonts w:ascii="Traditional Arabic" w:hAnsi="Traditional Arabic" w:cs="KFGQPC Uthman Taha Naskh" w:hint="cs"/>
          <w:sz w:val="32"/>
          <w:szCs w:val="32"/>
          <w:rtl/>
        </w:rPr>
        <w:t>الآثارية</w:t>
      </w:r>
      <w:proofErr w:type="spellEnd"/>
      <w:r w:rsidRPr="00E41370">
        <w:rPr>
          <w:rFonts w:ascii="Traditional Arabic" w:hAnsi="Traditional Arabic" w:cs="KFGQPC Uthman Taha Naskh" w:hint="cs"/>
          <w:sz w:val="32"/>
          <w:szCs w:val="32"/>
          <w:rtl/>
        </w:rPr>
        <w:t xml:space="preserve"> مثل هذا، ولم أتمكن من قراءة بقية الكلمات بالرغم من وجود ثلاثة أحجار </w:t>
      </w:r>
      <w:proofErr w:type="spellStart"/>
      <w:r w:rsidRPr="00E41370">
        <w:rPr>
          <w:rFonts w:ascii="Traditional Arabic" w:hAnsi="Traditional Arabic" w:cs="KFGQPC Uthman Taha Naskh" w:hint="cs"/>
          <w:sz w:val="32"/>
          <w:szCs w:val="32"/>
          <w:rtl/>
        </w:rPr>
        <w:t>شاهدية</w:t>
      </w:r>
      <w:proofErr w:type="spellEnd"/>
      <w:r w:rsidRPr="00E41370">
        <w:rPr>
          <w:rFonts w:ascii="Traditional Arabic" w:hAnsi="Traditional Arabic" w:cs="KFGQPC Uthman Taha Naskh" w:hint="cs"/>
          <w:sz w:val="32"/>
          <w:szCs w:val="32"/>
          <w:rtl/>
        </w:rPr>
        <w:t xml:space="preserve">. ولعل المعالجة </w:t>
      </w:r>
      <w:proofErr w:type="spellStart"/>
      <w:r w:rsidRPr="00E41370">
        <w:rPr>
          <w:rFonts w:ascii="Traditional Arabic" w:hAnsi="Traditional Arabic" w:cs="KFGQPC Uthman Taha Naskh" w:hint="cs"/>
          <w:sz w:val="32"/>
          <w:szCs w:val="32"/>
          <w:rtl/>
        </w:rPr>
        <w:t>الآثارية</w:t>
      </w:r>
      <w:proofErr w:type="spellEnd"/>
      <w:r w:rsidRPr="00E41370">
        <w:rPr>
          <w:rFonts w:ascii="Traditional Arabic" w:hAnsi="Traditional Arabic" w:cs="KFGQPC Uthman Taha Naskh" w:hint="cs"/>
          <w:sz w:val="32"/>
          <w:szCs w:val="32"/>
          <w:rtl/>
        </w:rPr>
        <w:t xml:space="preserve"> الكيمائية لهذه الشواهد تفيد في قراءة النص</w:t>
      </w:r>
      <w:r>
        <w:rPr>
          <w:rFonts w:ascii="Traditional Arabic" w:hAnsi="Traditional Arabic" w:cs="KFGQPC Uthman Taha Naskh" w:hint="cs"/>
          <w:sz w:val="32"/>
          <w:szCs w:val="32"/>
          <w:rtl/>
        </w:rPr>
        <w:t>.</w:t>
      </w:r>
    </w:p>
    <w:p w:rsidR="0059710F" w:rsidRPr="00CD1B7F" w:rsidRDefault="0059710F" w:rsidP="002E24B9">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sidR="00063CB7">
        <w:rPr>
          <w:rFonts w:ascii="Traditional Arabic" w:hAnsi="Traditional Arabic" w:cs="KFGQPC Uthman Taha Naskh" w:hint="cs"/>
          <w:b/>
          <w:bCs/>
          <w:sz w:val="32"/>
          <w:szCs w:val="32"/>
          <w:u w:val="single"/>
          <w:rtl/>
        </w:rPr>
        <w:t>12</w:t>
      </w:r>
      <w:r w:rsidRPr="00CD1B7F">
        <w:rPr>
          <w:rFonts w:ascii="Traditional Arabic" w:hAnsi="Traditional Arabic" w:cs="KFGQPC Uthman Taha Naskh"/>
          <w:b/>
          <w:bCs/>
          <w:sz w:val="32"/>
          <w:szCs w:val="32"/>
          <w:u w:val="single"/>
          <w:rtl/>
        </w:rPr>
        <w:t xml:space="preserve">) </w:t>
      </w:r>
      <w:r w:rsidR="000B307D">
        <w:rPr>
          <w:rFonts w:ascii="Traditional Arabic" w:hAnsi="Traditional Arabic" w:cs="KFGQPC Uthman Taha Naskh" w:hint="cs"/>
          <w:b/>
          <w:bCs/>
          <w:sz w:val="32"/>
          <w:szCs w:val="32"/>
          <w:u w:val="single"/>
          <w:rtl/>
        </w:rPr>
        <w:t>الشاهد</w:t>
      </w:r>
      <w:r w:rsidRPr="00CD1B7F">
        <w:rPr>
          <w:rFonts w:ascii="Traditional Arabic" w:hAnsi="Traditional Arabic" w:cs="KFGQPC Uthman Taha Naskh"/>
          <w:b/>
          <w:bCs/>
          <w:sz w:val="32"/>
          <w:szCs w:val="32"/>
          <w:u w:val="single"/>
          <w:rtl/>
        </w:rPr>
        <w:t xml:space="preserve"> الثاني</w:t>
      </w:r>
      <w:r w:rsidR="007F0C56">
        <w:rPr>
          <w:rFonts w:ascii="Traditional Arabic" w:hAnsi="Traditional Arabic" w:cs="KFGQPC Uthman Taha Naskh" w:hint="cs"/>
          <w:b/>
          <w:bCs/>
          <w:sz w:val="32"/>
          <w:szCs w:val="32"/>
          <w:u w:val="single"/>
          <w:rtl/>
        </w:rPr>
        <w:t xml:space="preserve"> عشر</w:t>
      </w:r>
      <w:r w:rsidRPr="00CD1B7F">
        <w:rPr>
          <w:rFonts w:ascii="Traditional Arabic" w:hAnsi="Traditional Arabic" w:cs="KFGQPC Uthman Taha Naskh"/>
          <w:b/>
          <w:bCs/>
          <w:sz w:val="32"/>
          <w:szCs w:val="32"/>
          <w:u w:val="single"/>
          <w:rtl/>
        </w:rPr>
        <w:t>:</w:t>
      </w:r>
    </w:p>
    <w:tbl>
      <w:tblPr>
        <w:bidiVisual/>
        <w:tblW w:w="9073" w:type="dxa"/>
        <w:tblLayout w:type="fixed"/>
        <w:tblLook w:val="01E0" w:firstRow="1" w:lastRow="1" w:firstColumn="1" w:lastColumn="1" w:noHBand="0" w:noVBand="0"/>
      </w:tblPr>
      <w:tblGrid>
        <w:gridCol w:w="567"/>
        <w:gridCol w:w="3686"/>
        <w:gridCol w:w="567"/>
        <w:gridCol w:w="3402"/>
        <w:gridCol w:w="851"/>
      </w:tblGrid>
      <w:tr w:rsidR="005C783A" w:rsidRPr="00CD1B7F" w:rsidTr="003A71FE">
        <w:trPr>
          <w:trHeight w:hRule="exact" w:val="510"/>
        </w:trPr>
        <w:tc>
          <w:tcPr>
            <w:tcW w:w="567" w:type="dxa"/>
          </w:tcPr>
          <w:p w:rsidR="005C783A" w:rsidRPr="00CD1B7F" w:rsidRDefault="00E87F58"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005C783A" w:rsidRPr="00CD1B7F">
              <w:rPr>
                <w:rFonts w:ascii="Traditional Arabic" w:hAnsi="Traditional Arabic" w:cs="KFGQPC Uthman Taha Naskh"/>
                <w:sz w:val="32"/>
                <w:szCs w:val="32"/>
                <w:rtl/>
              </w:rPr>
              <w:br/>
            </w:r>
          </w:p>
        </w:tc>
        <w:tc>
          <w:tcPr>
            <w:tcW w:w="3686" w:type="dxa"/>
          </w:tcPr>
          <w:p w:rsidR="005C783A" w:rsidRPr="00CD1B7F" w:rsidRDefault="00373164"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الثر</w:t>
            </w:r>
            <w:r w:rsidR="003A71FE">
              <w:rPr>
                <w:rFonts w:ascii="Traditional Arabic" w:hAnsi="Traditional Arabic" w:cs="KFGQPC Uthman Taha Naskh" w:hint="cs"/>
                <w:sz w:val="32"/>
                <w:szCs w:val="32"/>
                <w:rtl/>
              </w:rPr>
              <w:t>ى</w:t>
            </w:r>
            <w:r w:rsidR="00610C86" w:rsidRPr="00CD1B7F">
              <w:rPr>
                <w:rFonts w:ascii="Traditional Arabic" w:hAnsi="Traditional Arabic" w:cs="KFGQPC Uthman Taha Naskh"/>
                <w:sz w:val="32"/>
                <w:szCs w:val="32"/>
                <w:rtl/>
              </w:rPr>
              <w:br/>
            </w:r>
          </w:p>
        </w:tc>
        <w:tc>
          <w:tcPr>
            <w:tcW w:w="567" w:type="dxa"/>
          </w:tcPr>
          <w:p w:rsidR="005C783A" w:rsidRPr="00CD1B7F" w:rsidRDefault="005C783A" w:rsidP="002E24B9">
            <w:pPr>
              <w:widowControl w:val="0"/>
              <w:spacing w:after="0" w:line="240" w:lineRule="auto"/>
              <w:jc w:val="both"/>
              <w:rPr>
                <w:rFonts w:ascii="Traditional Arabic" w:hAnsi="Traditional Arabic" w:cs="KFGQPC Uthman Taha Naskh"/>
                <w:sz w:val="32"/>
                <w:szCs w:val="32"/>
                <w:rtl/>
              </w:rPr>
            </w:pPr>
          </w:p>
        </w:tc>
        <w:tc>
          <w:tcPr>
            <w:tcW w:w="3402" w:type="dxa"/>
          </w:tcPr>
          <w:p w:rsidR="005C783A" w:rsidRPr="00CD1B7F" w:rsidRDefault="00373164"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وللض</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1F520C">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يم</w:t>
            </w:r>
            <w:r w:rsidR="001F520C">
              <w:rPr>
                <w:rFonts w:ascii="Traditional Arabic" w:hAnsi="Traditional Arabic" w:cs="KFGQPC Uthman Taha Naskh" w:hint="cs"/>
                <w:sz w:val="32"/>
                <w:szCs w:val="32"/>
                <w:rtl/>
              </w:rPr>
              <w:t>ِ</w:t>
            </w:r>
            <w:r w:rsidR="00610C86" w:rsidRPr="00CD1B7F">
              <w:rPr>
                <w:rFonts w:ascii="Traditional Arabic" w:hAnsi="Traditional Arabic" w:cs="KFGQPC Uthman Taha Naskh"/>
                <w:sz w:val="32"/>
                <w:szCs w:val="32"/>
                <w:rtl/>
              </w:rPr>
              <w:br/>
            </w:r>
          </w:p>
        </w:tc>
        <w:tc>
          <w:tcPr>
            <w:tcW w:w="851" w:type="dxa"/>
          </w:tcPr>
          <w:p w:rsidR="005C783A" w:rsidRPr="00CD1B7F" w:rsidRDefault="005C783A" w:rsidP="002E24B9">
            <w:pPr>
              <w:widowControl w:val="0"/>
              <w:spacing w:after="0" w:line="240" w:lineRule="auto"/>
              <w:jc w:val="both"/>
              <w:rPr>
                <w:rFonts w:ascii="Traditional Arabic" w:hAnsi="Traditional Arabic" w:cs="KFGQPC Uthman Taha Naskh"/>
                <w:sz w:val="32"/>
                <w:szCs w:val="32"/>
                <w:rtl/>
              </w:rPr>
            </w:pPr>
          </w:p>
        </w:tc>
      </w:tr>
      <w:tr w:rsidR="00373164" w:rsidRPr="00CD1B7F" w:rsidTr="003A71FE">
        <w:trPr>
          <w:trHeight w:hRule="exact" w:val="510"/>
        </w:trPr>
        <w:tc>
          <w:tcPr>
            <w:tcW w:w="567" w:type="dxa"/>
          </w:tcPr>
          <w:p w:rsidR="00373164" w:rsidRPr="00CD1B7F" w:rsidRDefault="00E87F58"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686" w:type="dxa"/>
          </w:tcPr>
          <w:p w:rsidR="00373164" w:rsidRPr="00CD1B7F" w:rsidRDefault="00373164"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وأنت</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كثير</w:t>
            </w:r>
            <w:r w:rsidR="001F520C">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اج</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اف</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610C86" w:rsidRPr="00CD1B7F">
              <w:rPr>
                <w:rFonts w:ascii="Traditional Arabic" w:hAnsi="Traditional Arabic" w:cs="KFGQPC Uthman Taha Naskh"/>
                <w:sz w:val="32"/>
                <w:szCs w:val="32"/>
                <w:rtl/>
              </w:rPr>
              <w:br/>
            </w:r>
          </w:p>
        </w:tc>
        <w:tc>
          <w:tcPr>
            <w:tcW w:w="567" w:type="dxa"/>
          </w:tcPr>
          <w:p w:rsidR="00373164" w:rsidRPr="00CD1B7F" w:rsidRDefault="00373164" w:rsidP="002E24B9">
            <w:pPr>
              <w:widowControl w:val="0"/>
              <w:spacing w:after="0" w:line="240" w:lineRule="auto"/>
              <w:jc w:val="both"/>
              <w:rPr>
                <w:rFonts w:ascii="Traditional Arabic" w:hAnsi="Traditional Arabic" w:cs="KFGQPC Uthman Taha Naskh"/>
                <w:sz w:val="32"/>
                <w:szCs w:val="32"/>
                <w:rtl/>
              </w:rPr>
            </w:pPr>
          </w:p>
        </w:tc>
        <w:tc>
          <w:tcPr>
            <w:tcW w:w="3402" w:type="dxa"/>
          </w:tcPr>
          <w:p w:rsidR="00373164" w:rsidRPr="00CD1B7F" w:rsidRDefault="00373164" w:rsidP="002E24B9">
            <w:pPr>
              <w:widowControl w:val="0"/>
              <w:bidi/>
              <w:spacing w:after="0" w:line="240" w:lineRule="auto"/>
              <w:jc w:val="both"/>
              <w:rPr>
                <w:rFonts w:ascii="Traditional Arabic" w:hAnsi="Traditional Arabic" w:cs="KFGQPC Uthman Taha Naskh"/>
                <w:sz w:val="32"/>
                <w:szCs w:val="32"/>
                <w:rtl/>
              </w:rPr>
            </w:pPr>
            <w:proofErr w:type="gramStart"/>
            <w:r w:rsidRPr="00CD1B7F">
              <w:rPr>
                <w:rFonts w:ascii="Traditional Arabic" w:hAnsi="Traditional Arabic" w:cs="KFGQPC Uthman Taha Naskh" w:hint="cs"/>
                <w:sz w:val="32"/>
                <w:szCs w:val="32"/>
                <w:rtl/>
              </w:rPr>
              <w:t>بفضلك</w:t>
            </w:r>
            <w:r w:rsidR="00B82E28">
              <w:rPr>
                <w:rFonts w:ascii="Traditional Arabic" w:hAnsi="Traditional Arabic" w:cs="KFGQPC Uthman Taha Naskh" w:hint="cs"/>
                <w:sz w:val="32"/>
                <w:szCs w:val="32"/>
                <w:rtl/>
              </w:rPr>
              <w:t xml:space="preserve"> ؟</w:t>
            </w:r>
            <w:proofErr w:type="gramEnd"/>
            <w:r w:rsidR="00B82E28">
              <w:rPr>
                <w:rFonts w:ascii="Traditional Arabic" w:hAnsi="Traditional Arabic" w:cs="KFGQPC Uthman Taha Naskh" w:hint="cs"/>
                <w:sz w:val="32"/>
                <w:szCs w:val="32"/>
                <w:rtl/>
              </w:rPr>
              <w:t xml:space="preserve"> ؟ ؟</w:t>
            </w:r>
            <w:r w:rsidRPr="00CD1B7F">
              <w:rPr>
                <w:rFonts w:ascii="Traditional Arabic" w:hAnsi="Traditional Arabic" w:cs="KFGQPC Uthman Taha Naskh"/>
                <w:sz w:val="32"/>
                <w:szCs w:val="32"/>
                <w:rtl/>
              </w:rPr>
              <w:t xml:space="preserve"> ...</w:t>
            </w:r>
            <w:r w:rsidR="00610C86" w:rsidRPr="00CD1B7F">
              <w:rPr>
                <w:rFonts w:ascii="Traditional Arabic" w:hAnsi="Traditional Arabic" w:cs="KFGQPC Uthman Taha Naskh"/>
                <w:sz w:val="32"/>
                <w:szCs w:val="32"/>
                <w:rtl/>
              </w:rPr>
              <w:br/>
            </w:r>
          </w:p>
        </w:tc>
        <w:tc>
          <w:tcPr>
            <w:tcW w:w="851" w:type="dxa"/>
          </w:tcPr>
          <w:p w:rsidR="00373164" w:rsidRPr="00CD1B7F" w:rsidRDefault="00373164" w:rsidP="002E24B9">
            <w:pPr>
              <w:widowControl w:val="0"/>
              <w:spacing w:after="0" w:line="240" w:lineRule="auto"/>
              <w:jc w:val="both"/>
              <w:rPr>
                <w:rFonts w:ascii="Traditional Arabic" w:hAnsi="Traditional Arabic" w:cs="KFGQPC Uthman Taha Naskh"/>
                <w:sz w:val="32"/>
                <w:szCs w:val="32"/>
                <w:rtl/>
              </w:rPr>
            </w:pPr>
          </w:p>
        </w:tc>
      </w:tr>
      <w:tr w:rsidR="00373164" w:rsidRPr="00CD1B7F" w:rsidTr="003A71FE">
        <w:trPr>
          <w:trHeight w:hRule="exact" w:val="510"/>
        </w:trPr>
        <w:tc>
          <w:tcPr>
            <w:tcW w:w="567" w:type="dxa"/>
          </w:tcPr>
          <w:p w:rsidR="00373164" w:rsidRPr="00CD1B7F" w:rsidRDefault="00E87F58"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686" w:type="dxa"/>
          </w:tcPr>
          <w:p w:rsidR="00373164" w:rsidRPr="00CD1B7F" w:rsidRDefault="00373164"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وكن</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00610C86" w:rsidRPr="00CD1B7F">
              <w:rPr>
                <w:rFonts w:ascii="Traditional Arabic" w:hAnsi="Traditional Arabic" w:cs="KFGQPC Uthman Taha Naskh"/>
                <w:sz w:val="32"/>
                <w:szCs w:val="32"/>
                <w:rtl/>
              </w:rPr>
              <w:br/>
            </w:r>
          </w:p>
        </w:tc>
        <w:tc>
          <w:tcPr>
            <w:tcW w:w="567" w:type="dxa"/>
          </w:tcPr>
          <w:p w:rsidR="00373164" w:rsidRPr="00CD1B7F" w:rsidRDefault="00373164" w:rsidP="002E24B9">
            <w:pPr>
              <w:widowControl w:val="0"/>
              <w:spacing w:after="0" w:line="240" w:lineRule="auto"/>
              <w:jc w:val="both"/>
              <w:rPr>
                <w:rFonts w:ascii="Traditional Arabic" w:hAnsi="Traditional Arabic" w:cs="KFGQPC Uthman Taha Naskh"/>
                <w:sz w:val="32"/>
                <w:szCs w:val="32"/>
                <w:rtl/>
              </w:rPr>
            </w:pPr>
          </w:p>
        </w:tc>
        <w:tc>
          <w:tcPr>
            <w:tcW w:w="3402" w:type="dxa"/>
          </w:tcPr>
          <w:p w:rsidR="00373164" w:rsidRPr="00CD1B7F" w:rsidRDefault="00373164"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اه</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00610C86" w:rsidRPr="00CD1B7F">
              <w:rPr>
                <w:rFonts w:ascii="Traditional Arabic" w:hAnsi="Traditional Arabic" w:cs="KFGQPC Uthman Taha Naskh"/>
                <w:sz w:val="32"/>
                <w:szCs w:val="32"/>
                <w:rtl/>
              </w:rPr>
              <w:br/>
            </w:r>
          </w:p>
        </w:tc>
        <w:tc>
          <w:tcPr>
            <w:tcW w:w="851" w:type="dxa"/>
          </w:tcPr>
          <w:p w:rsidR="00373164" w:rsidRPr="00CD1B7F" w:rsidRDefault="00373164" w:rsidP="002E24B9">
            <w:pPr>
              <w:widowControl w:val="0"/>
              <w:spacing w:after="0" w:line="240" w:lineRule="auto"/>
              <w:jc w:val="both"/>
              <w:rPr>
                <w:rFonts w:ascii="Traditional Arabic" w:hAnsi="Traditional Arabic" w:cs="KFGQPC Uthman Taha Naskh"/>
                <w:sz w:val="32"/>
                <w:szCs w:val="32"/>
                <w:rtl/>
              </w:rPr>
            </w:pPr>
          </w:p>
        </w:tc>
      </w:tr>
      <w:tr w:rsidR="00373164" w:rsidRPr="00CD1B7F" w:rsidTr="003A71FE">
        <w:trPr>
          <w:trHeight w:hRule="exact" w:val="510"/>
        </w:trPr>
        <w:tc>
          <w:tcPr>
            <w:tcW w:w="567" w:type="dxa"/>
          </w:tcPr>
          <w:p w:rsidR="00373164" w:rsidRPr="00CD1B7F" w:rsidRDefault="00E87F58"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4</w:t>
            </w:r>
          </w:p>
        </w:tc>
        <w:tc>
          <w:tcPr>
            <w:tcW w:w="3686" w:type="dxa"/>
          </w:tcPr>
          <w:p w:rsidR="00373164" w:rsidRPr="00CD1B7F" w:rsidRDefault="00373164"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sidR="00883671">
              <w:rPr>
                <w:rFonts w:ascii="Traditional Arabic" w:hAnsi="Traditional Arabic" w:cs="KFGQPC Uthman Taha Naskh" w:hint="cs"/>
                <w:sz w:val="32"/>
                <w:szCs w:val="32"/>
                <w:rtl/>
              </w:rPr>
              <w:t>ُ</w:t>
            </w:r>
            <w:r w:rsidR="00610C86" w:rsidRPr="00CD1B7F">
              <w:rPr>
                <w:rFonts w:ascii="Traditional Arabic" w:hAnsi="Traditional Arabic" w:cs="KFGQPC Uthman Taha Naskh"/>
                <w:sz w:val="32"/>
                <w:szCs w:val="32"/>
                <w:rtl/>
              </w:rPr>
              <w:br/>
            </w:r>
          </w:p>
        </w:tc>
        <w:tc>
          <w:tcPr>
            <w:tcW w:w="567" w:type="dxa"/>
          </w:tcPr>
          <w:p w:rsidR="00373164" w:rsidRPr="00CD1B7F" w:rsidRDefault="00373164" w:rsidP="002E24B9">
            <w:pPr>
              <w:widowControl w:val="0"/>
              <w:spacing w:after="0" w:line="240" w:lineRule="auto"/>
              <w:jc w:val="both"/>
              <w:rPr>
                <w:rFonts w:ascii="Traditional Arabic" w:hAnsi="Traditional Arabic" w:cs="KFGQPC Uthman Taha Naskh"/>
                <w:sz w:val="32"/>
                <w:szCs w:val="32"/>
                <w:rtl/>
              </w:rPr>
            </w:pPr>
          </w:p>
        </w:tc>
        <w:tc>
          <w:tcPr>
            <w:tcW w:w="3402" w:type="dxa"/>
          </w:tcPr>
          <w:p w:rsidR="00373164" w:rsidRPr="00CD1B7F" w:rsidRDefault="00373164" w:rsidP="002E24B9">
            <w:pPr>
              <w:widowControl w:val="0"/>
              <w:bidi/>
              <w:spacing w:after="0" w:line="240" w:lineRule="auto"/>
              <w:jc w:val="both"/>
              <w:rPr>
                <w:rFonts w:ascii="Traditional Arabic" w:hAnsi="Traditional Arabic" w:cs="KFGQPC Uthman Taha Naskh"/>
                <w:sz w:val="32"/>
                <w:szCs w:val="32"/>
                <w:rtl/>
              </w:rPr>
            </w:pPr>
            <w:proofErr w:type="gramStart"/>
            <w:r w:rsidRPr="00CD1B7F">
              <w:rPr>
                <w:rFonts w:ascii="Traditional Arabic" w:hAnsi="Traditional Arabic" w:cs="KFGQPC Uthman Taha Naskh" w:hint="cs"/>
                <w:sz w:val="32"/>
                <w:szCs w:val="32"/>
                <w:rtl/>
              </w:rPr>
              <w:t>ب</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رب</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بالعباد</w:t>
            </w:r>
            <w:r w:rsidR="00883671">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sidR="00883671">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يم</w:t>
            </w:r>
            <w:r w:rsidR="00610C86" w:rsidRPr="00CD1B7F">
              <w:rPr>
                <w:rFonts w:ascii="Traditional Arabic" w:hAnsi="Traditional Arabic" w:cs="KFGQPC Uthman Taha Naskh"/>
                <w:sz w:val="32"/>
                <w:szCs w:val="32"/>
                <w:rtl/>
              </w:rPr>
              <w:br/>
            </w:r>
          </w:p>
        </w:tc>
        <w:tc>
          <w:tcPr>
            <w:tcW w:w="851" w:type="dxa"/>
          </w:tcPr>
          <w:p w:rsidR="00373164" w:rsidRPr="00CD1B7F" w:rsidRDefault="00373164" w:rsidP="002E24B9">
            <w:pPr>
              <w:widowControl w:val="0"/>
              <w:spacing w:after="0" w:line="240" w:lineRule="auto"/>
              <w:jc w:val="both"/>
              <w:rPr>
                <w:rFonts w:ascii="Traditional Arabic" w:hAnsi="Traditional Arabic" w:cs="KFGQPC Uthman Taha Naskh"/>
                <w:sz w:val="32"/>
                <w:szCs w:val="32"/>
                <w:rtl/>
              </w:rPr>
            </w:pPr>
          </w:p>
        </w:tc>
      </w:tr>
    </w:tbl>
    <w:p w:rsidR="00610C86" w:rsidRPr="00CD1B7F" w:rsidRDefault="00610C86" w:rsidP="002E24B9">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610C86" w:rsidRPr="00CD1B7F" w:rsidRDefault="001166D3" w:rsidP="002E24B9">
      <w:pPr>
        <w:pStyle w:val="ListParagraph"/>
        <w:widowControl w:val="0"/>
        <w:bidi/>
        <w:spacing w:after="0" w:line="240" w:lineRule="auto"/>
        <w:ind w:left="0"/>
        <w:jc w:val="center"/>
        <w:rPr>
          <w:rFonts w:ascii="Traditional Arabic" w:hAnsi="Traditional Arabic" w:cs="KFGQPC Uthman Taha Naskh"/>
          <w:sz w:val="32"/>
          <w:szCs w:val="32"/>
        </w:rPr>
      </w:pPr>
      <w:r>
        <w:rPr>
          <w:rFonts w:ascii="Traditional Arabic" w:hAnsi="Traditional Arabic" w:cs="KFGQPC Uthman Taha Naskh"/>
          <w:noProof/>
          <w:sz w:val="32"/>
          <w:szCs w:val="32"/>
        </w:rPr>
        <w:lastRenderedPageBreak/>
        <w:drawing>
          <wp:inline distT="0" distB="0" distL="0" distR="0">
            <wp:extent cx="2146300" cy="3225800"/>
            <wp:effectExtent l="0" t="0" r="0" b="0"/>
            <wp:docPr id="3" name="صورة 3" descr="2-أيا رب قد أصبحت ضيف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أيا رب قد أصبحت ضيفك"/>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46300" cy="3225800"/>
                    </a:xfrm>
                    <a:prstGeom prst="rect">
                      <a:avLst/>
                    </a:prstGeom>
                    <a:noFill/>
                    <a:ln>
                      <a:noFill/>
                    </a:ln>
                  </pic:spPr>
                </pic:pic>
              </a:graphicData>
            </a:graphic>
          </wp:inline>
        </w:drawing>
      </w:r>
      <w:r w:rsidR="00610C86" w:rsidRPr="00CD1B7F">
        <w:rPr>
          <w:rFonts w:ascii="Traditional Arabic" w:hAnsi="Traditional Arabic" w:cs="KFGQPC Uthman Taha Naskh" w:hint="cs"/>
          <w:sz w:val="32"/>
          <w:szCs w:val="32"/>
          <w:rtl/>
        </w:rPr>
        <w:t xml:space="preserve">          </w:t>
      </w:r>
      <w:r>
        <w:rPr>
          <w:rFonts w:ascii="Traditional Arabic" w:hAnsi="Traditional Arabic" w:cs="KFGQPC Uthman Taha Naskh"/>
          <w:noProof/>
          <w:sz w:val="32"/>
          <w:szCs w:val="32"/>
        </w:rPr>
        <w:drawing>
          <wp:inline distT="0" distB="0" distL="0" distR="0">
            <wp:extent cx="2012950" cy="3289300"/>
            <wp:effectExtent l="0" t="0" r="0" b="0"/>
            <wp:docPr id="4" name="صورة 4" descr="2-أيا رب قد أصبحت ضيفك-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أيا رب قد أصبحت ضيفك-مفرغ"/>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2950" cy="3289300"/>
                    </a:xfrm>
                    <a:prstGeom prst="rect">
                      <a:avLst/>
                    </a:prstGeom>
                    <a:noFill/>
                    <a:ln>
                      <a:noFill/>
                    </a:ln>
                  </pic:spPr>
                </pic:pic>
              </a:graphicData>
            </a:graphic>
          </wp:inline>
        </w:drawing>
      </w:r>
    </w:p>
    <w:p w:rsidR="00F263EE" w:rsidRPr="00CD1B7F" w:rsidRDefault="00AD51C5"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419 ،</w:t>
      </w:r>
      <w:proofErr w:type="gramEnd"/>
      <w:r w:rsidRPr="00CD1B7F">
        <w:rPr>
          <w:rFonts w:ascii="Traditional Arabic" w:hAnsi="Traditional Arabic" w:cs="KFGQPC Uthman Taha Naskh" w:hint="cs"/>
          <w:sz w:val="32"/>
          <w:szCs w:val="32"/>
          <w:rtl/>
        </w:rPr>
        <w:t xml:space="preserve"> </w:t>
      </w:r>
      <w:r w:rsidR="00F263EE" w:rsidRPr="00CD1B7F">
        <w:rPr>
          <w:rFonts w:ascii="Traditional Arabic" w:hAnsi="Traditional Arabic" w:cs="KFGQPC Uthman Taha Naskh" w:hint="cs"/>
          <w:b/>
          <w:bCs/>
          <w:sz w:val="32"/>
          <w:szCs w:val="32"/>
          <w:rtl/>
        </w:rPr>
        <w:t>الرقم</w:t>
      </w:r>
      <w:r w:rsidR="00F263EE" w:rsidRPr="00CD1B7F">
        <w:rPr>
          <w:rFonts w:ascii="Traditional Arabic" w:hAnsi="Traditional Arabic" w:cs="KFGQPC Uthman Taha Naskh"/>
          <w:sz w:val="32"/>
          <w:szCs w:val="32"/>
          <w:rtl/>
        </w:rPr>
        <w:t>: 383</w:t>
      </w:r>
      <w:r w:rsidR="00F263EE" w:rsidRPr="00CD1B7F">
        <w:rPr>
          <w:rFonts w:ascii="Traditional Arabic" w:hAnsi="Traditional Arabic" w:cs="KFGQPC Uthman Taha Naskh" w:hint="cs"/>
          <w:sz w:val="32"/>
          <w:szCs w:val="32"/>
          <w:rtl/>
        </w:rPr>
        <w:t xml:space="preserve"> ، </w:t>
      </w:r>
      <w:r w:rsidR="00F263EE" w:rsidRPr="00CD1B7F">
        <w:rPr>
          <w:rFonts w:ascii="Traditional Arabic" w:hAnsi="Traditional Arabic" w:cs="KFGQPC Uthman Taha Naskh" w:hint="cs"/>
          <w:b/>
          <w:bCs/>
          <w:sz w:val="32"/>
          <w:szCs w:val="32"/>
          <w:rtl/>
        </w:rPr>
        <w:t>المصدر</w:t>
      </w:r>
      <w:r w:rsidR="00F263EE" w:rsidRPr="00CD1B7F">
        <w:rPr>
          <w:rFonts w:ascii="Traditional Arabic" w:hAnsi="Traditional Arabic" w:cs="KFGQPC Uthman Taha Naskh"/>
          <w:sz w:val="32"/>
          <w:szCs w:val="32"/>
          <w:rtl/>
        </w:rPr>
        <w:t xml:space="preserve">: </w:t>
      </w:r>
      <w:r w:rsidR="00F263EE" w:rsidRPr="00CD1B7F">
        <w:rPr>
          <w:rFonts w:ascii="Traditional Arabic" w:hAnsi="Traditional Arabic" w:cs="KFGQPC Uthman Taha Naskh" w:hint="cs"/>
          <w:sz w:val="32"/>
          <w:szCs w:val="32"/>
          <w:rtl/>
        </w:rPr>
        <w:t>م</w:t>
      </w:r>
      <w:r w:rsidR="00F263EE" w:rsidRPr="00CD1B7F">
        <w:rPr>
          <w:rFonts w:ascii="Traditional Arabic" w:hAnsi="Traditional Arabic" w:cs="KFGQPC Uthman Taha Naskh"/>
          <w:sz w:val="32"/>
          <w:szCs w:val="32"/>
          <w:rtl/>
        </w:rPr>
        <w:t xml:space="preserve"> 99</w:t>
      </w:r>
      <w:r w:rsidR="00F263EE" w:rsidRPr="00CD1B7F">
        <w:rPr>
          <w:rFonts w:ascii="Traditional Arabic" w:hAnsi="Traditional Arabic" w:cs="KFGQPC Uthman Taha Naskh" w:hint="cs"/>
          <w:sz w:val="32"/>
          <w:szCs w:val="32"/>
          <w:rtl/>
        </w:rPr>
        <w:t xml:space="preserve"> ، </w:t>
      </w:r>
      <w:r w:rsidR="00F263EE" w:rsidRPr="00CD1B7F">
        <w:rPr>
          <w:rFonts w:ascii="Traditional Arabic" w:hAnsi="Traditional Arabic" w:cs="KFGQPC Uthman Taha Naskh" w:hint="cs"/>
          <w:b/>
          <w:bCs/>
          <w:sz w:val="32"/>
          <w:szCs w:val="32"/>
          <w:rtl/>
        </w:rPr>
        <w:t>نوع</w:t>
      </w:r>
      <w:r w:rsidR="00F263EE" w:rsidRPr="00CD1B7F">
        <w:rPr>
          <w:rFonts w:ascii="Traditional Arabic" w:hAnsi="Traditional Arabic" w:cs="KFGQPC Uthman Taha Naskh"/>
          <w:b/>
          <w:bCs/>
          <w:sz w:val="32"/>
          <w:szCs w:val="32"/>
          <w:rtl/>
        </w:rPr>
        <w:t xml:space="preserve"> </w:t>
      </w:r>
      <w:r w:rsidR="00F263EE" w:rsidRPr="00CD1B7F">
        <w:rPr>
          <w:rFonts w:ascii="Traditional Arabic" w:hAnsi="Traditional Arabic" w:cs="KFGQPC Uthman Taha Naskh" w:hint="cs"/>
          <w:b/>
          <w:bCs/>
          <w:sz w:val="32"/>
          <w:szCs w:val="32"/>
          <w:rtl/>
        </w:rPr>
        <w:t>الحجر</w:t>
      </w:r>
      <w:r w:rsidR="00F263EE" w:rsidRPr="00CD1B7F">
        <w:rPr>
          <w:rFonts w:ascii="Traditional Arabic" w:hAnsi="Traditional Arabic" w:cs="KFGQPC Uthman Taha Naskh"/>
          <w:sz w:val="32"/>
          <w:szCs w:val="32"/>
          <w:rtl/>
        </w:rPr>
        <w:t xml:space="preserve">: </w:t>
      </w:r>
      <w:r w:rsidR="00F263EE" w:rsidRPr="00CD1B7F">
        <w:rPr>
          <w:rFonts w:ascii="Traditional Arabic" w:hAnsi="Traditional Arabic" w:cs="KFGQPC Uthman Taha Naskh" w:hint="cs"/>
          <w:sz w:val="32"/>
          <w:szCs w:val="32"/>
          <w:rtl/>
        </w:rPr>
        <w:t>بازلت</w:t>
      </w:r>
      <w:r w:rsidR="00F263EE" w:rsidRPr="00CD1B7F">
        <w:rPr>
          <w:rFonts w:ascii="Traditional Arabic" w:hAnsi="Traditional Arabic" w:cs="KFGQPC Uthman Taha Naskh"/>
          <w:sz w:val="32"/>
          <w:szCs w:val="32"/>
          <w:rtl/>
        </w:rPr>
        <w:t>.</w:t>
      </w:r>
    </w:p>
    <w:p w:rsidR="00F263EE" w:rsidRPr="00CD1B7F" w:rsidRDefault="00F263EE"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القاضي</w:t>
      </w:r>
      <w:r w:rsidRPr="00CD1B7F">
        <w:rPr>
          <w:rFonts w:ascii="Traditional Arabic" w:hAnsi="Traditional Arabic" w:cs="KFGQPC Uthman Taha Naskh"/>
          <w:sz w:val="32"/>
          <w:szCs w:val="32"/>
          <w:rtl/>
        </w:rPr>
        <w:t>.</w:t>
      </w:r>
    </w:p>
    <w:p w:rsidR="00F263EE" w:rsidRPr="00CD1B7F" w:rsidRDefault="00F263EE"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ثلاثة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008F3C96"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(100)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النساء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وحول</w:t>
      </w:r>
      <w:r w:rsidRPr="00CD1B7F">
        <w:rPr>
          <w:rFonts w:ascii="Traditional Arabic" w:hAnsi="Traditional Arabic" w:cs="KFGQPC Uthman Taha Naskh"/>
          <w:sz w:val="32"/>
          <w:szCs w:val="32"/>
          <w:rtl/>
        </w:rPr>
        <w:t xml:space="preserve"> </w:t>
      </w:r>
      <w:r w:rsidR="002E24B9">
        <w:rPr>
          <w:rFonts w:ascii="Traditional Arabic" w:hAnsi="Traditional Arabic" w:cs="KFGQPC Uthman Taha Naskh" w:hint="cs"/>
          <w:sz w:val="32"/>
          <w:szCs w:val="32"/>
          <w:rtl/>
        </w:rPr>
        <w:t>الإ</w:t>
      </w:r>
      <w:r w:rsidRPr="00CD1B7F">
        <w:rPr>
          <w:rFonts w:ascii="Traditional Arabic" w:hAnsi="Traditional Arabic" w:cs="KFGQPC Uthman Taha Naskh" w:hint="cs"/>
          <w:sz w:val="32"/>
          <w:szCs w:val="32"/>
          <w:rtl/>
        </w:rPr>
        <w:t>طار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الكرسي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آية</w:t>
      </w:r>
      <w:r w:rsidRPr="00CD1B7F">
        <w:rPr>
          <w:rFonts w:ascii="Traditional Arabic" w:hAnsi="Traditional Arabic" w:cs="KFGQPC Uthman Taha Naskh"/>
          <w:sz w:val="32"/>
          <w:szCs w:val="32"/>
          <w:rtl/>
        </w:rPr>
        <w:t xml:space="preserve"> (255)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البقرة</w:t>
      </w:r>
      <w:r w:rsidRPr="00CD1B7F">
        <w:rPr>
          <w:rFonts w:ascii="Traditional Arabic" w:hAnsi="Traditional Arabic" w:cs="KFGQPC Uthman Taha Naskh"/>
          <w:sz w:val="32"/>
          <w:szCs w:val="32"/>
          <w:rtl/>
        </w:rPr>
        <w:t>.</w:t>
      </w:r>
    </w:p>
    <w:p w:rsidR="002E24B9" w:rsidRPr="002E24B9" w:rsidRDefault="00F263EE"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الأواخر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008F3C96" w:rsidRPr="00CD1B7F">
        <w:rPr>
          <w:rFonts w:ascii="Traditional Arabic" w:hAnsi="Traditional Arabic" w:cs="KFGQPC Uthman Taha Naskh"/>
          <w:sz w:val="32"/>
          <w:szCs w:val="32"/>
          <w:rtl/>
        </w:rPr>
        <w:t xml:space="preserve"> 877</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825BBE" w:rsidRDefault="00825BBE"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النص</w:t>
      </w:r>
      <w:r w:rsidRPr="00CD1B7F">
        <w:rPr>
          <w:rFonts w:ascii="Traditional Arabic" w:hAnsi="Traditional Arabic" w:cs="KFGQPC Uthman Taha Naskh" w:hint="cs"/>
          <w:sz w:val="32"/>
          <w:szCs w:val="32"/>
          <w:rtl/>
        </w:rPr>
        <w:t>:</w:t>
      </w:r>
    </w:p>
    <w:p w:rsidR="0037762F" w:rsidRDefault="0037762F" w:rsidP="0037762F">
      <w:pPr>
        <w:pStyle w:val="ListParagraph"/>
        <w:widowControl w:val="0"/>
        <w:bidi/>
        <w:spacing w:after="0" w:line="240" w:lineRule="auto"/>
        <w:jc w:val="both"/>
        <w:rPr>
          <w:rFonts w:ascii="Traditional Arabic" w:hAnsi="Traditional Arabic" w:cs="KFGQPC Uthman Taha Naskh"/>
          <w:b/>
          <w:bCs/>
          <w:sz w:val="32"/>
          <w:szCs w:val="32"/>
          <w:rtl/>
        </w:rPr>
      </w:pPr>
    </w:p>
    <w:p w:rsidR="0037762F" w:rsidRDefault="0037762F" w:rsidP="0037762F">
      <w:pPr>
        <w:pStyle w:val="ListParagraph"/>
        <w:widowControl w:val="0"/>
        <w:bidi/>
        <w:spacing w:after="0" w:line="240" w:lineRule="auto"/>
        <w:jc w:val="both"/>
        <w:rPr>
          <w:rFonts w:ascii="Traditional Arabic" w:hAnsi="Traditional Arabic" w:cs="KFGQPC Uthman Taha Naskh"/>
          <w:b/>
          <w:bCs/>
          <w:sz w:val="32"/>
          <w:szCs w:val="32"/>
          <w:rtl/>
        </w:rPr>
      </w:pPr>
    </w:p>
    <w:p w:rsidR="0037762F" w:rsidRDefault="0037762F" w:rsidP="0037762F">
      <w:pPr>
        <w:pStyle w:val="ListParagraph"/>
        <w:widowControl w:val="0"/>
        <w:bidi/>
        <w:spacing w:after="0" w:line="240" w:lineRule="auto"/>
        <w:jc w:val="both"/>
        <w:rPr>
          <w:rFonts w:ascii="Traditional Arabic" w:hAnsi="Traditional Arabic" w:cs="KFGQPC Uthman Taha Naskh"/>
          <w:sz w:val="32"/>
          <w:szCs w:val="32"/>
          <w:rtl/>
        </w:rPr>
      </w:pPr>
    </w:p>
    <w:p w:rsidR="0037762F" w:rsidRDefault="0037762F" w:rsidP="0037762F">
      <w:pPr>
        <w:pStyle w:val="ListParagraph"/>
        <w:widowControl w:val="0"/>
        <w:bidi/>
        <w:spacing w:after="0" w:line="240" w:lineRule="auto"/>
        <w:jc w:val="both"/>
        <w:rPr>
          <w:rFonts w:ascii="Traditional Arabic" w:hAnsi="Traditional Arabic" w:cs="KFGQPC Uthman Taha Naskh"/>
          <w:sz w:val="32"/>
          <w:szCs w:val="32"/>
          <w:rtl/>
        </w:rPr>
      </w:pPr>
    </w:p>
    <w:p w:rsidR="0037762F" w:rsidRDefault="0037762F" w:rsidP="0037762F">
      <w:pPr>
        <w:pStyle w:val="ListParagraph"/>
        <w:widowControl w:val="0"/>
        <w:bidi/>
        <w:spacing w:after="0" w:line="240" w:lineRule="auto"/>
        <w:jc w:val="both"/>
        <w:rPr>
          <w:rFonts w:ascii="Traditional Arabic" w:hAnsi="Traditional Arabic" w:cs="KFGQPC Uthman Taha Naskh"/>
          <w:sz w:val="32"/>
          <w:szCs w:val="32"/>
          <w:rtl/>
        </w:rPr>
      </w:pPr>
    </w:p>
    <w:p w:rsidR="0037762F" w:rsidRDefault="0037762F" w:rsidP="0037762F">
      <w:pPr>
        <w:pStyle w:val="ListParagraph"/>
        <w:widowControl w:val="0"/>
        <w:bidi/>
        <w:spacing w:after="0" w:line="240" w:lineRule="auto"/>
        <w:jc w:val="both"/>
        <w:rPr>
          <w:rFonts w:ascii="Traditional Arabic" w:hAnsi="Traditional Arabic" w:cs="KFGQPC Uthman Taha Naskh"/>
          <w:sz w:val="32"/>
          <w:szCs w:val="32"/>
          <w:rtl/>
        </w:rPr>
      </w:pPr>
    </w:p>
    <w:p w:rsidR="0037762F" w:rsidRDefault="0037762F" w:rsidP="0037762F">
      <w:pPr>
        <w:pStyle w:val="ListParagraph"/>
        <w:widowControl w:val="0"/>
        <w:bidi/>
        <w:spacing w:after="0" w:line="240" w:lineRule="auto"/>
        <w:jc w:val="both"/>
        <w:rPr>
          <w:rFonts w:ascii="Traditional Arabic" w:hAnsi="Traditional Arabic" w:cs="KFGQPC Uthman Taha Naskh"/>
          <w:sz w:val="32"/>
          <w:szCs w:val="32"/>
          <w:rtl/>
        </w:rPr>
      </w:pPr>
    </w:p>
    <w:p w:rsidR="0037762F" w:rsidRPr="00CD1B7F" w:rsidRDefault="0037762F" w:rsidP="0037762F">
      <w:pPr>
        <w:pStyle w:val="ListParagraph"/>
        <w:widowControl w:val="0"/>
        <w:bidi/>
        <w:spacing w:after="0" w:line="240" w:lineRule="auto"/>
        <w:jc w:val="both"/>
        <w:rPr>
          <w:rFonts w:ascii="Traditional Arabic" w:hAnsi="Traditional Arabic" w:cs="KFGQPC Uthman Taha Naskh"/>
          <w:sz w:val="32"/>
          <w:szCs w:val="32"/>
        </w:rPr>
      </w:pPr>
    </w:p>
    <w:tbl>
      <w:tblPr>
        <w:bidiVisual/>
        <w:tblW w:w="0" w:type="auto"/>
        <w:jc w:val="center"/>
        <w:tblLayout w:type="fixed"/>
        <w:tblLook w:val="04A0" w:firstRow="1" w:lastRow="0" w:firstColumn="1" w:lastColumn="0" w:noHBand="0" w:noVBand="1"/>
      </w:tblPr>
      <w:tblGrid>
        <w:gridCol w:w="709"/>
        <w:gridCol w:w="5387"/>
        <w:gridCol w:w="1241"/>
      </w:tblGrid>
      <w:tr w:rsidR="00825BBE" w:rsidRPr="00CD1B7F" w:rsidTr="00C31764">
        <w:trPr>
          <w:cantSplit/>
          <w:trHeight w:val="568"/>
          <w:jc w:val="center"/>
        </w:trPr>
        <w:tc>
          <w:tcPr>
            <w:tcW w:w="709" w:type="dxa"/>
            <w:vMerge w:val="restart"/>
            <w:shd w:val="clear" w:color="auto" w:fill="auto"/>
            <w:textDirection w:val="tbRl"/>
          </w:tcPr>
          <w:p w:rsidR="00825BBE" w:rsidRPr="00CD1B7F" w:rsidRDefault="00825BBE" w:rsidP="002E24B9">
            <w:pPr>
              <w:pStyle w:val="ListParagraph"/>
              <w:widowControl w:val="0"/>
              <w:bidi/>
              <w:spacing w:after="0" w:line="240" w:lineRule="auto"/>
              <w:ind w:left="113" w:right="113"/>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تأخذه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السموات</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الأرض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يشفع</w:t>
            </w:r>
            <w:r w:rsidRPr="00CD1B7F">
              <w:rPr>
                <w:rFonts w:ascii="Traditional Arabic" w:hAnsi="Traditional Arabic" w:cs="KFGQPC Uthman Taha Naskh"/>
                <w:sz w:val="32"/>
                <w:szCs w:val="32"/>
                <w:rtl/>
              </w:rPr>
              <w:br/>
            </w:r>
          </w:p>
        </w:tc>
        <w:tc>
          <w:tcPr>
            <w:tcW w:w="5387" w:type="dxa"/>
            <w:shd w:val="clear" w:color="auto" w:fill="auto"/>
          </w:tcPr>
          <w:p w:rsidR="00825BBE" w:rsidRPr="00CD1B7F" w:rsidRDefault="00825BBE" w:rsidP="002E24B9">
            <w:pPr>
              <w:pStyle w:val="ListParagraph"/>
              <w:widowControl w:val="0"/>
              <w:tabs>
                <w:tab w:val="left" w:pos="948"/>
              </w:tabs>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عنده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بإذنه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أيديهم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p>
        </w:tc>
        <w:tc>
          <w:tcPr>
            <w:tcW w:w="1241" w:type="dxa"/>
            <w:vMerge w:val="restart"/>
            <w:shd w:val="clear" w:color="auto" w:fill="auto"/>
            <w:textDirection w:val="btLr"/>
          </w:tcPr>
          <w:p w:rsidR="00825BBE" w:rsidRPr="00CD1B7F" w:rsidRDefault="00825BBE" w:rsidP="002E24B9">
            <w:pPr>
              <w:pStyle w:val="ListParagraph"/>
              <w:widowControl w:val="0"/>
              <w:bidi/>
              <w:spacing w:after="0" w:line="240" w:lineRule="auto"/>
              <w:ind w:left="113" w:right="113"/>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خلفهم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يحيطون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بشيء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كرسيه</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السموات</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والأرض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يؤده</w:t>
            </w:r>
            <w:r w:rsidRPr="00CD1B7F">
              <w:rPr>
                <w:rFonts w:ascii="Traditional Arabic" w:hAnsi="Traditional Arabic" w:cs="KFGQPC Uthman Taha Naskh"/>
                <w:sz w:val="32"/>
                <w:szCs w:val="32"/>
                <w:rtl/>
              </w:rPr>
              <w:br/>
            </w:r>
          </w:p>
        </w:tc>
      </w:tr>
      <w:tr w:rsidR="00825BBE" w:rsidRPr="00CD1B7F" w:rsidTr="00C31764">
        <w:trPr>
          <w:cantSplit/>
          <w:trHeight w:val="1134"/>
          <w:jc w:val="center"/>
        </w:trPr>
        <w:tc>
          <w:tcPr>
            <w:tcW w:w="709" w:type="dxa"/>
            <w:vMerge/>
            <w:shd w:val="clear" w:color="auto" w:fill="auto"/>
            <w:textDirection w:val="tbRl"/>
          </w:tcPr>
          <w:p w:rsidR="00825BBE" w:rsidRPr="00CD1B7F" w:rsidRDefault="00825BBE" w:rsidP="002E24B9">
            <w:pPr>
              <w:pStyle w:val="ListParagraph"/>
              <w:widowControl w:val="0"/>
              <w:bidi/>
              <w:spacing w:after="0" w:line="240" w:lineRule="auto"/>
              <w:ind w:left="113" w:right="113"/>
              <w:jc w:val="both"/>
              <w:rPr>
                <w:rFonts w:ascii="Traditional Arabic" w:hAnsi="Traditional Arabic" w:cs="KFGQPC Uthman Taha Naskh"/>
                <w:sz w:val="32"/>
                <w:szCs w:val="32"/>
                <w:rtl/>
              </w:rPr>
            </w:pPr>
          </w:p>
        </w:tc>
        <w:tc>
          <w:tcPr>
            <w:tcW w:w="5387" w:type="dxa"/>
            <w:shd w:val="clear" w:color="auto" w:fill="auto"/>
          </w:tcPr>
          <w:p w:rsidR="00825BBE" w:rsidRPr="00CD1B7F" w:rsidRDefault="00825BBE" w:rsidP="002E24B9">
            <w:pPr>
              <w:pStyle w:val="ListParagraph"/>
              <w:widowControl w:val="0"/>
              <w:tabs>
                <w:tab w:val="left" w:pos="948"/>
              </w:tabs>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ab/>
            </w:r>
          </w:p>
          <w:p w:rsidR="00825BBE" w:rsidRPr="00CD1B7F" w:rsidRDefault="00825BBE" w:rsidP="002E24B9">
            <w:pPr>
              <w:pStyle w:val="ListParagraph"/>
              <w:widowControl w:val="0"/>
              <w:tabs>
                <w:tab w:val="left" w:pos="948"/>
              </w:tabs>
              <w:bidi/>
              <w:spacing w:after="0" w:line="240" w:lineRule="auto"/>
              <w:ind w:left="0"/>
              <w:jc w:val="both"/>
              <w:rPr>
                <w:rFonts w:ascii="Traditional Arabic" w:hAnsi="Traditional Arabic" w:cs="KFGQPC Uthman Taha Naskh"/>
                <w:sz w:val="32"/>
                <w:szCs w:val="32"/>
                <w:rtl/>
              </w:rPr>
            </w:pPr>
          </w:p>
          <w:p w:rsidR="00825BBE" w:rsidRPr="00CD1B7F" w:rsidRDefault="00825BBE" w:rsidP="002E24B9">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يخرج</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مهاجرًا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ورسوله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يدركه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غفورًا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رحيمًا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إنا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اضحت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خليقك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والصدق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عمل</w:t>
            </w:r>
            <w:r w:rsidRPr="00CD1B7F">
              <w:rPr>
                <w:rFonts w:ascii="Traditional Arabic" w:hAnsi="Traditional Arabic" w:cs="KFGQPC Uthman Taha Naskh"/>
                <w:sz w:val="32"/>
                <w:szCs w:val="32"/>
                <w:rtl/>
              </w:rPr>
              <w:t>..</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كثير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فاجعل</w:t>
            </w:r>
            <w:r w:rsidRPr="00CD1B7F">
              <w:rPr>
                <w:rFonts w:ascii="Traditional Arabic" w:hAnsi="Traditional Arabic" w:cs="KFGQPC Uthman Taha Naskh"/>
                <w:sz w:val="32"/>
                <w:szCs w:val="32"/>
                <w:rtl/>
              </w:rPr>
              <w:t xml:space="preserve"> ...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غفار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وكن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حسن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ظننته</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رى</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العباد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رحيم</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القاضي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الأجل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رفيع</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القدر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المحل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نفسه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السلف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بحر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الخلف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br/>
              <w:t xml:space="preserve">[...] </w:t>
            </w:r>
            <w:r w:rsidRPr="00CD1B7F">
              <w:rPr>
                <w:rFonts w:ascii="Traditional Arabic" w:hAnsi="Traditional Arabic" w:cs="KFGQPC Uthman Taha Naskh" w:hint="cs"/>
                <w:sz w:val="32"/>
                <w:szCs w:val="32"/>
                <w:rtl/>
              </w:rPr>
              <w:t>القاضي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حقه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معلم</w:t>
            </w:r>
            <w:r w:rsidRPr="00CD1B7F">
              <w:rPr>
                <w:rFonts w:ascii="Traditional Arabic" w:hAnsi="Traditional Arabic" w:cs="KFGQPC Uthman Taha Naskh"/>
                <w:sz w:val="32"/>
                <w:szCs w:val="32"/>
                <w:rtl/>
              </w:rPr>
              <w:br/>
            </w:r>
            <w:proofErr w:type="spellStart"/>
            <w:r w:rsidRPr="00CD1B7F">
              <w:rPr>
                <w:rFonts w:ascii="Traditional Arabic" w:hAnsi="Traditional Arabic" w:cs="KFGQPC Uthman Taha Naskh" w:hint="cs"/>
                <w:sz w:val="32"/>
                <w:szCs w:val="32"/>
                <w:rtl/>
              </w:rPr>
              <w:t>الفقعلي</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الأواخر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محرم</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وسبعين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وثمنمائة</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والمسلمين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أجمعين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وآله</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وصحبه</w:t>
            </w:r>
            <w:r w:rsidRPr="0089589F">
              <w:rPr>
                <w:rFonts w:ascii="Traditional Arabic" w:hAnsi="Traditional Arabic" w:cs="KFGQPC Uthman Taha Naskh"/>
                <w:sz w:val="32"/>
                <w:szCs w:val="32"/>
                <w:vertAlign w:val="superscript"/>
                <w:rtl/>
              </w:rPr>
              <w:t>(1)</w:t>
            </w:r>
            <w:r w:rsidRPr="00CD1B7F">
              <w:rPr>
                <w:rFonts w:ascii="Traditional Arabic" w:hAnsi="Traditional Arabic" w:cs="KFGQPC Uthman Taha Naskh"/>
                <w:sz w:val="32"/>
                <w:szCs w:val="32"/>
                <w:rtl/>
              </w:rPr>
              <w:br/>
            </w:r>
          </w:p>
        </w:tc>
        <w:tc>
          <w:tcPr>
            <w:tcW w:w="1241" w:type="dxa"/>
            <w:vMerge/>
            <w:shd w:val="clear" w:color="auto" w:fill="auto"/>
            <w:textDirection w:val="btLr"/>
          </w:tcPr>
          <w:p w:rsidR="00825BBE" w:rsidRPr="00CD1B7F" w:rsidRDefault="00825BBE" w:rsidP="002E24B9">
            <w:pPr>
              <w:pStyle w:val="ListParagraph"/>
              <w:widowControl w:val="0"/>
              <w:bidi/>
              <w:spacing w:after="0" w:line="240" w:lineRule="auto"/>
              <w:ind w:left="113" w:right="113"/>
              <w:jc w:val="both"/>
              <w:rPr>
                <w:rFonts w:ascii="Traditional Arabic" w:hAnsi="Traditional Arabic" w:cs="KFGQPC Uthman Taha Naskh"/>
                <w:sz w:val="32"/>
                <w:szCs w:val="32"/>
                <w:rtl/>
              </w:rPr>
            </w:pPr>
          </w:p>
        </w:tc>
      </w:tr>
      <w:tr w:rsidR="00825BBE" w:rsidRPr="00CD1B7F" w:rsidTr="00C31764">
        <w:trPr>
          <w:cantSplit/>
          <w:trHeight w:val="512"/>
          <w:jc w:val="center"/>
        </w:trPr>
        <w:tc>
          <w:tcPr>
            <w:tcW w:w="709" w:type="dxa"/>
            <w:vMerge/>
            <w:shd w:val="clear" w:color="auto" w:fill="auto"/>
            <w:textDirection w:val="btLr"/>
          </w:tcPr>
          <w:p w:rsidR="00825BBE" w:rsidRPr="00CD1B7F" w:rsidRDefault="00825BBE" w:rsidP="002E24B9">
            <w:pPr>
              <w:pStyle w:val="ListParagraph"/>
              <w:widowControl w:val="0"/>
              <w:bidi/>
              <w:spacing w:after="0" w:line="240" w:lineRule="auto"/>
              <w:ind w:left="113" w:right="113"/>
              <w:jc w:val="both"/>
              <w:rPr>
                <w:rFonts w:ascii="Traditional Arabic" w:hAnsi="Traditional Arabic" w:cs="KFGQPC Uthman Taha Naskh"/>
                <w:sz w:val="32"/>
                <w:szCs w:val="32"/>
                <w:rtl/>
              </w:rPr>
            </w:pPr>
          </w:p>
        </w:tc>
        <w:tc>
          <w:tcPr>
            <w:tcW w:w="5387" w:type="dxa"/>
            <w:shd w:val="clear" w:color="auto" w:fill="auto"/>
          </w:tcPr>
          <w:p w:rsidR="00825BBE" w:rsidRPr="00CD1B7F" w:rsidRDefault="00825BBE" w:rsidP="002E24B9">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حفظهما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p>
        </w:tc>
        <w:tc>
          <w:tcPr>
            <w:tcW w:w="1241" w:type="dxa"/>
            <w:vMerge/>
            <w:shd w:val="clear" w:color="auto" w:fill="auto"/>
            <w:textDirection w:val="tbRl"/>
          </w:tcPr>
          <w:p w:rsidR="00825BBE" w:rsidRPr="00CD1B7F" w:rsidRDefault="00825BBE" w:rsidP="002E24B9">
            <w:pPr>
              <w:pStyle w:val="ListParagraph"/>
              <w:widowControl w:val="0"/>
              <w:bidi/>
              <w:spacing w:after="0" w:line="240" w:lineRule="auto"/>
              <w:ind w:left="113" w:right="113"/>
              <w:jc w:val="both"/>
              <w:rPr>
                <w:rFonts w:ascii="Traditional Arabic" w:hAnsi="Traditional Arabic" w:cs="KFGQPC Uthman Taha Naskh"/>
                <w:sz w:val="32"/>
                <w:szCs w:val="32"/>
                <w:rtl/>
              </w:rPr>
            </w:pPr>
          </w:p>
        </w:tc>
      </w:tr>
    </w:tbl>
    <w:p w:rsidR="005C783A" w:rsidRPr="00CD1B7F" w:rsidRDefault="005C783A"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00E43B2F"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sz w:val="32"/>
          <w:szCs w:val="32"/>
          <w:rtl/>
        </w:rPr>
        <w:t xml:space="preserve">البيت من </w:t>
      </w:r>
      <w:r w:rsidR="00F263EE" w:rsidRPr="00CD1B7F">
        <w:rPr>
          <w:rFonts w:ascii="Traditional Arabic" w:hAnsi="Traditional Arabic" w:cs="KFGQPC Uthman Taha Naskh" w:hint="cs"/>
          <w:sz w:val="32"/>
          <w:szCs w:val="32"/>
          <w:rtl/>
        </w:rPr>
        <w:t>الطويل</w:t>
      </w:r>
      <w:r w:rsidRPr="00CD1B7F">
        <w:rPr>
          <w:rFonts w:ascii="Traditional Arabic" w:hAnsi="Traditional Arabic" w:cs="KFGQPC Uthman Taha Naskh"/>
          <w:sz w:val="32"/>
          <w:szCs w:val="32"/>
          <w:rtl/>
        </w:rPr>
        <w:t>:</w:t>
      </w:r>
    </w:p>
    <w:tbl>
      <w:tblPr>
        <w:bidiVisual/>
        <w:tblW w:w="0" w:type="auto"/>
        <w:jc w:val="center"/>
        <w:tblLayout w:type="fixed"/>
        <w:tblLook w:val="01E0" w:firstRow="1" w:lastRow="1" w:firstColumn="1" w:lastColumn="1" w:noHBand="0" w:noVBand="0"/>
      </w:tblPr>
      <w:tblGrid>
        <w:gridCol w:w="567"/>
        <w:gridCol w:w="3402"/>
        <w:gridCol w:w="567"/>
        <w:gridCol w:w="3402"/>
      </w:tblGrid>
      <w:tr w:rsidR="003A71FE" w:rsidRPr="00CD1B7F" w:rsidTr="00B82E28">
        <w:trPr>
          <w:trHeight w:hRule="exact" w:val="510"/>
          <w:jc w:val="center"/>
        </w:trPr>
        <w:tc>
          <w:tcPr>
            <w:tcW w:w="567"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40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مفاعلين فعولن </w:t>
            </w:r>
            <w:proofErr w:type="spellStart"/>
            <w:r w:rsidR="00DE1CEE">
              <w:rPr>
                <w:rFonts w:ascii="Traditional Arabic" w:hAnsi="Traditional Arabic" w:cs="KFGQPC Uthman Taha Naskh" w:hint="cs"/>
                <w:sz w:val="32"/>
                <w:szCs w:val="32"/>
                <w:rtl/>
              </w:rPr>
              <w:t>مفاعي</w:t>
            </w:r>
            <w:proofErr w:type="spellEnd"/>
            <w:r w:rsidRPr="00CD1B7F">
              <w:rPr>
                <w:rFonts w:ascii="Traditional Arabic" w:hAnsi="Traditional Arabic" w:cs="KFGQPC Uthman Taha Naskh"/>
                <w:sz w:val="32"/>
                <w:szCs w:val="32"/>
                <w:rtl/>
              </w:rPr>
              <w:br/>
            </w:r>
          </w:p>
        </w:tc>
      </w:tr>
    </w:tbl>
    <w:p w:rsidR="00426E30" w:rsidRPr="00CD1B7F" w:rsidRDefault="008213B7" w:rsidP="00B82E28">
      <w:pPr>
        <w:pStyle w:val="ListParagraph"/>
        <w:widowControl w:val="0"/>
        <w:bidi/>
        <w:spacing w:after="0" w:line="240" w:lineRule="auto"/>
        <w:ind w:left="0"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lastRenderedPageBreak/>
        <w:t>و</w:t>
      </w:r>
      <w:r w:rsidR="00426E30" w:rsidRPr="00CD1B7F">
        <w:rPr>
          <w:rFonts w:ascii="Traditional Arabic" w:hAnsi="Traditional Arabic" w:cs="KFGQPC Uthman Taha Naskh" w:hint="cs"/>
          <w:sz w:val="32"/>
          <w:szCs w:val="32"/>
          <w:rtl/>
        </w:rPr>
        <w:t>قد ورد</w:t>
      </w:r>
      <w:r w:rsidR="00603F71" w:rsidRPr="00CD1B7F">
        <w:rPr>
          <w:rFonts w:ascii="Traditional Arabic" w:hAnsi="Traditional Arabic" w:cs="KFGQPC Uthman Taha Naskh" w:hint="cs"/>
          <w:sz w:val="32"/>
          <w:szCs w:val="32"/>
          <w:rtl/>
        </w:rPr>
        <w:t>ت</w:t>
      </w:r>
      <w:r w:rsidR="00426E30" w:rsidRPr="00CD1B7F">
        <w:rPr>
          <w:rFonts w:ascii="Traditional Arabic" w:hAnsi="Traditional Arabic" w:cs="KFGQPC Uthman Taha Naskh" w:hint="cs"/>
          <w:sz w:val="32"/>
          <w:szCs w:val="32"/>
          <w:rtl/>
        </w:rPr>
        <w:t xml:space="preserve"> على الصورة </w:t>
      </w:r>
      <w:proofErr w:type="gramStart"/>
      <w:r w:rsidR="00426E30" w:rsidRPr="00CD1B7F">
        <w:rPr>
          <w:rFonts w:ascii="Traditional Arabic" w:hAnsi="Traditional Arabic" w:cs="KFGQPC Uthman Taha Naskh" w:hint="cs"/>
          <w:sz w:val="32"/>
          <w:szCs w:val="32"/>
          <w:rtl/>
        </w:rPr>
        <w:t>الثالثة</w:t>
      </w:r>
      <w:r w:rsidR="002D6770" w:rsidRPr="00CD1B7F">
        <w:rPr>
          <w:rFonts w:ascii="Traditional Arabic" w:hAnsi="Traditional Arabic" w:cs="KFGQPC Uthman Taha Naskh"/>
          <w:sz w:val="32"/>
          <w:szCs w:val="32"/>
          <w:vertAlign w:val="superscript"/>
          <w:rtl/>
        </w:rPr>
        <w:t>(</w:t>
      </w:r>
      <w:proofErr w:type="gramEnd"/>
      <w:r w:rsidR="002D6770" w:rsidRPr="00CD1B7F">
        <w:rPr>
          <w:rFonts w:ascii="Traditional Arabic" w:hAnsi="Traditional Arabic" w:cs="KFGQPC Uthman Taha Naskh"/>
          <w:sz w:val="32"/>
          <w:szCs w:val="32"/>
          <w:vertAlign w:val="superscript"/>
          <w:rtl/>
        </w:rPr>
        <w:footnoteReference w:id="77"/>
      </w:r>
      <w:r w:rsidR="002D6770" w:rsidRPr="00CD1B7F">
        <w:rPr>
          <w:rFonts w:ascii="Traditional Arabic" w:hAnsi="Traditional Arabic" w:cs="KFGQPC Uthman Taha Naskh"/>
          <w:sz w:val="32"/>
          <w:szCs w:val="32"/>
          <w:vertAlign w:val="superscript"/>
          <w:rtl/>
        </w:rPr>
        <w:t>)</w:t>
      </w:r>
      <w:r w:rsidR="00426E30" w:rsidRPr="00CD1B7F">
        <w:rPr>
          <w:rFonts w:ascii="Traditional Arabic" w:hAnsi="Traditional Arabic" w:cs="KFGQPC Uthman Taha Naskh" w:hint="cs"/>
          <w:sz w:val="32"/>
          <w:szCs w:val="32"/>
          <w:rtl/>
        </w:rPr>
        <w:t xml:space="preserve"> </w:t>
      </w:r>
      <w:r w:rsidR="002D6770" w:rsidRPr="00CD1B7F">
        <w:rPr>
          <w:rFonts w:ascii="Traditional Arabic" w:hAnsi="Traditional Arabic" w:cs="KFGQPC Uthman Taha Naskh" w:hint="cs"/>
          <w:sz w:val="32"/>
          <w:szCs w:val="32"/>
          <w:rtl/>
        </w:rPr>
        <w:t>عروضه مقبوضة و</w:t>
      </w:r>
      <w:r w:rsidR="00426E30" w:rsidRPr="00CD1B7F">
        <w:rPr>
          <w:rFonts w:ascii="Traditional Arabic" w:hAnsi="Traditional Arabic" w:cs="KFGQPC Uthman Taha Naskh" w:hint="cs"/>
          <w:sz w:val="32"/>
          <w:szCs w:val="32"/>
          <w:rtl/>
        </w:rPr>
        <w:t>ضرب</w:t>
      </w:r>
      <w:r w:rsidR="002D6770" w:rsidRPr="00CD1B7F">
        <w:rPr>
          <w:rFonts w:ascii="Traditional Arabic" w:hAnsi="Traditional Arabic" w:cs="KFGQPC Uthman Taha Naskh" w:hint="cs"/>
          <w:sz w:val="32"/>
          <w:szCs w:val="32"/>
          <w:rtl/>
        </w:rPr>
        <w:t>ه محذوف</w:t>
      </w:r>
      <w:r>
        <w:rPr>
          <w:rFonts w:ascii="Traditional Arabic" w:hAnsi="Traditional Arabic" w:cs="KFGQPC Uthman Taha Naskh" w:hint="cs"/>
          <w:sz w:val="32"/>
          <w:szCs w:val="32"/>
          <w:rtl/>
        </w:rPr>
        <w:t xml:space="preserve"> </w:t>
      </w:r>
      <w:r w:rsidR="0095023D" w:rsidRPr="00CD1B7F">
        <w:rPr>
          <w:rFonts w:ascii="Traditional Arabic" w:hAnsi="Traditional Arabic" w:cs="KFGQPC Uthman Taha Naskh" w:hint="cs"/>
          <w:sz w:val="32"/>
          <w:szCs w:val="32"/>
          <w:rtl/>
        </w:rPr>
        <w:t>(</w:t>
      </w:r>
      <w:proofErr w:type="spellStart"/>
      <w:r w:rsidR="0095023D" w:rsidRPr="00CD1B7F">
        <w:rPr>
          <w:rFonts w:ascii="Traditional Arabic" w:hAnsi="Traditional Arabic" w:cs="KFGQPC Uthman Taha Naskh" w:hint="cs"/>
          <w:sz w:val="32"/>
          <w:szCs w:val="32"/>
          <w:rtl/>
        </w:rPr>
        <w:t>مفاعيلن</w:t>
      </w:r>
      <w:proofErr w:type="spellEnd"/>
      <w:r w:rsidR="0095023D" w:rsidRPr="00CD1B7F">
        <w:rPr>
          <w:rFonts w:ascii="Traditional Arabic" w:hAnsi="Traditional Arabic" w:cs="KFGQPC Uthman Taha Naskh" w:hint="cs"/>
          <w:sz w:val="32"/>
          <w:szCs w:val="32"/>
          <w:rtl/>
        </w:rPr>
        <w:t>&gt;</w:t>
      </w:r>
      <w:proofErr w:type="spellStart"/>
      <w:r w:rsidR="0095023D" w:rsidRPr="00CD1B7F">
        <w:rPr>
          <w:rFonts w:ascii="Traditional Arabic" w:hAnsi="Traditional Arabic" w:cs="KFGQPC Uthman Taha Naskh" w:hint="cs"/>
          <w:sz w:val="32"/>
          <w:szCs w:val="32"/>
          <w:rtl/>
        </w:rPr>
        <w:t>مفاعي</w:t>
      </w:r>
      <w:proofErr w:type="spellEnd"/>
      <w:r w:rsidR="0095023D" w:rsidRPr="00CD1B7F">
        <w:rPr>
          <w:rFonts w:ascii="Traditional Arabic" w:hAnsi="Traditional Arabic" w:cs="KFGQPC Uthman Taha Naskh" w:hint="cs"/>
          <w:sz w:val="32"/>
          <w:szCs w:val="32"/>
          <w:rtl/>
        </w:rPr>
        <w:t>).</w:t>
      </w:r>
    </w:p>
    <w:p w:rsidR="00603F71" w:rsidRPr="00CD1B7F" w:rsidRDefault="00603F71" w:rsidP="00B82E28">
      <w:pPr>
        <w:pStyle w:val="ListParagraph"/>
        <w:widowControl w:val="0"/>
        <w:bidi/>
        <w:spacing w:after="0" w:line="240" w:lineRule="auto"/>
        <w:ind w:left="0" w:firstLine="397"/>
        <w:jc w:val="both"/>
        <w:rPr>
          <w:rFonts w:ascii="Traditional Arabic" w:hAnsi="Traditional Arabic" w:cs="KFGQPC Uthman Taha Naskh"/>
          <w:sz w:val="32"/>
          <w:szCs w:val="32"/>
          <w:vertAlign w:val="superscript"/>
          <w:rtl/>
        </w:rPr>
      </w:pPr>
      <w:r w:rsidRPr="00CD1B7F">
        <w:rPr>
          <w:rFonts w:ascii="Traditional Arabic" w:hAnsi="Traditional Arabic" w:cs="KFGQPC Uthman Taha Naskh" w:hint="cs"/>
          <w:sz w:val="32"/>
          <w:szCs w:val="32"/>
          <w:rtl/>
        </w:rPr>
        <w:t>ووردت التفعيلة الثالثة في عجز الأبيات مقبوضة (فعولن</w:t>
      </w:r>
      <w:r w:rsidR="0095023D" w:rsidRPr="00CD1B7F">
        <w:rPr>
          <w:rFonts w:ascii="Traditional Arabic" w:hAnsi="Traditional Arabic" w:cs="KFGQPC Uthman Taha Naskh" w:hint="cs"/>
          <w:sz w:val="32"/>
          <w:szCs w:val="32"/>
          <w:rtl/>
        </w:rPr>
        <w:t>&gt;</w:t>
      </w:r>
      <w:r w:rsidRPr="00CD1B7F">
        <w:rPr>
          <w:rFonts w:ascii="Traditional Arabic" w:hAnsi="Traditional Arabic" w:cs="KFGQPC Uthman Taha Naskh" w:hint="cs"/>
          <w:sz w:val="32"/>
          <w:szCs w:val="32"/>
          <w:rtl/>
        </w:rPr>
        <w:t xml:space="preserve">فعول) ويسمى الاعتماد وهو أولى من سلامة التفعيلة (فعولن)، كما جاء الضرب </w:t>
      </w:r>
      <w:proofErr w:type="spellStart"/>
      <w:r w:rsidRPr="00CD1B7F">
        <w:rPr>
          <w:rFonts w:ascii="Traditional Arabic" w:hAnsi="Traditional Arabic" w:cs="KFGQPC Uthman Taha Naskh" w:hint="cs"/>
          <w:sz w:val="32"/>
          <w:szCs w:val="32"/>
          <w:rtl/>
        </w:rPr>
        <w:t>مردوفًا</w:t>
      </w:r>
      <w:proofErr w:type="spellEnd"/>
      <w:r w:rsidRPr="00CD1B7F">
        <w:rPr>
          <w:rFonts w:ascii="Traditional Arabic" w:hAnsi="Traditional Arabic" w:cs="KFGQPC Uthman Taha Naskh" w:hint="cs"/>
          <w:sz w:val="32"/>
          <w:szCs w:val="32"/>
          <w:rtl/>
        </w:rPr>
        <w:t xml:space="preserve"> على </w:t>
      </w:r>
      <w:proofErr w:type="gramStart"/>
      <w:r w:rsidRPr="00CD1B7F">
        <w:rPr>
          <w:rFonts w:ascii="Traditional Arabic" w:hAnsi="Traditional Arabic" w:cs="KFGQPC Uthman Taha Naskh" w:hint="cs"/>
          <w:sz w:val="32"/>
          <w:szCs w:val="32"/>
          <w:rtl/>
        </w:rPr>
        <w:t>الأشهر.</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78"/>
      </w:r>
      <w:r w:rsidRPr="00CD1B7F">
        <w:rPr>
          <w:rFonts w:ascii="Traditional Arabic" w:hAnsi="Traditional Arabic" w:cs="KFGQPC Uthman Taha Naskh"/>
          <w:sz w:val="32"/>
          <w:szCs w:val="32"/>
          <w:vertAlign w:val="superscript"/>
          <w:rtl/>
        </w:rPr>
        <w:t>)</w:t>
      </w:r>
    </w:p>
    <w:p w:rsidR="00301C10" w:rsidRPr="00CD1B7F" w:rsidRDefault="0095023D" w:rsidP="00B82E28">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sidR="00301C10" w:rsidRPr="00CD1B7F">
        <w:rPr>
          <w:rFonts w:ascii="Traditional Arabic" w:hAnsi="Traditional Arabic" w:cs="KFGQPC Uthman Taha Naskh" w:hint="cs"/>
          <w:sz w:val="32"/>
          <w:szCs w:val="32"/>
          <w:rtl/>
        </w:rPr>
        <w:t>دخل</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القبض</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فعولن</w:t>
      </w:r>
      <w:r w:rsidR="00301C10" w:rsidRPr="00CD1B7F">
        <w:rPr>
          <w:rFonts w:ascii="Traditional Arabic" w:hAnsi="Traditional Arabic" w:cs="KFGQPC Uthman Taha Naskh"/>
          <w:sz w:val="32"/>
          <w:szCs w:val="32"/>
          <w:rtl/>
        </w:rPr>
        <w:t xml:space="preserve"> &gt; </w:t>
      </w:r>
      <w:r w:rsidR="00301C10" w:rsidRPr="00CD1B7F">
        <w:rPr>
          <w:rFonts w:ascii="Traditional Arabic" w:hAnsi="Traditional Arabic" w:cs="KFGQPC Uthman Taha Naskh" w:hint="cs"/>
          <w:sz w:val="32"/>
          <w:szCs w:val="32"/>
          <w:rtl/>
        </w:rPr>
        <w:t>فعولُ</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في</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التفعيلة</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الأولى</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في</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صدر</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البيت</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الثاني،</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والتفعيلة</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الثانية</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في</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صدر</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البيت</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الثالث</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والتفعيلة</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الأولى</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في</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عجزه،</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والتفعيلة</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الأولى</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في</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صدر</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البيت</w:t>
      </w:r>
      <w:r w:rsidR="00301C10" w:rsidRPr="00CD1B7F">
        <w:rPr>
          <w:rFonts w:ascii="Traditional Arabic" w:hAnsi="Traditional Arabic" w:cs="KFGQPC Uthman Taha Naskh"/>
          <w:sz w:val="32"/>
          <w:szCs w:val="32"/>
          <w:rtl/>
        </w:rPr>
        <w:t xml:space="preserve"> </w:t>
      </w:r>
      <w:r w:rsidR="00301C10" w:rsidRPr="00CD1B7F">
        <w:rPr>
          <w:rFonts w:ascii="Traditional Arabic" w:hAnsi="Traditional Arabic" w:cs="KFGQPC Uthman Taha Naskh" w:hint="cs"/>
          <w:sz w:val="32"/>
          <w:szCs w:val="32"/>
          <w:rtl/>
        </w:rPr>
        <w:t>الرابع</w:t>
      </w:r>
      <w:r w:rsidRPr="00CD1B7F">
        <w:rPr>
          <w:rFonts w:ascii="Traditional Arabic" w:hAnsi="Traditional Arabic" w:cs="KFGQPC Uthman Taha Naskh" w:hint="cs"/>
          <w:sz w:val="32"/>
          <w:szCs w:val="32"/>
          <w:rtl/>
        </w:rPr>
        <w:t>.</w:t>
      </w:r>
    </w:p>
    <w:p w:rsidR="005C783A" w:rsidRPr="00CD1B7F" w:rsidRDefault="00BC40C6" w:rsidP="002E24B9">
      <w:pPr>
        <w:pStyle w:val="ListParagraph"/>
        <w:widowControl w:val="0"/>
        <w:numPr>
          <w:ilvl w:val="0"/>
          <w:numId w:val="1"/>
        </w:numPr>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قراءة النص وتخريجه</w:t>
      </w:r>
      <w:r w:rsidR="005C783A" w:rsidRPr="00CD1B7F">
        <w:rPr>
          <w:rFonts w:ascii="Traditional Arabic" w:hAnsi="Traditional Arabic" w:cs="KFGQPC Uthman Taha Naskh"/>
          <w:b/>
          <w:bCs/>
          <w:sz w:val="32"/>
          <w:szCs w:val="32"/>
          <w:rtl/>
        </w:rPr>
        <w:t>:</w:t>
      </w:r>
    </w:p>
    <w:p w:rsidR="00BC40C6" w:rsidRPr="00CD1B7F" w:rsidRDefault="00BC40C6"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البيت الأول:</w:t>
      </w:r>
      <w:r w:rsidR="00D66355" w:rsidRPr="00CD1B7F">
        <w:rPr>
          <w:rFonts w:ascii="Traditional Arabic" w:hAnsi="Traditional Arabic" w:cs="KFGQPC Uthman Taha Naskh" w:hint="cs"/>
          <w:sz w:val="32"/>
          <w:szCs w:val="32"/>
          <w:rtl/>
        </w:rPr>
        <w:t xml:space="preserve"> في صدره</w:t>
      </w:r>
      <w:r w:rsidRPr="00CD1B7F">
        <w:rPr>
          <w:rFonts w:ascii="Traditional Arabic" w:hAnsi="Traditional Arabic" w:cs="KFGQPC Uthman Taha Naskh" w:hint="cs"/>
          <w:sz w:val="32"/>
          <w:szCs w:val="32"/>
          <w:rtl/>
        </w:rPr>
        <w:t xml:space="preserve"> «أيا رب» </w:t>
      </w:r>
      <w:r w:rsidR="00432F31">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«إنا نرى»، اشتبهت النون بالياء في «يا»، وأما «نرى» فلم يتبين لي وجه الاشتباه فرسم الراء لا يحتمل عندي أن يكون قبله نون.</w:t>
      </w:r>
    </w:p>
    <w:p w:rsidR="00D66355" w:rsidRPr="00CD1B7F" w:rsidRDefault="00BC40C6"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 «أصبحت» </w:t>
      </w:r>
      <w:r w:rsidR="00432F31">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«أضحت» والاشتباه هنا ظاهر. و «ضيفك» </w:t>
      </w:r>
      <w:r w:rsidR="00432F31">
        <w:rPr>
          <w:rFonts w:ascii="Traditional Arabic" w:hAnsi="Traditional Arabic" w:cs="KFGQPC Uthman Taha Naskh" w:hint="cs"/>
          <w:sz w:val="32"/>
          <w:szCs w:val="32"/>
          <w:rtl/>
        </w:rPr>
        <w:t>قُرِئَت</w:t>
      </w:r>
      <w:r w:rsidR="00E53BC5" w:rsidRPr="00CD1B7F">
        <w:rPr>
          <w:rFonts w:ascii="Traditional Arabic" w:hAnsi="Traditional Arabic" w:cs="KFGQPC Uthman Taha Naskh" w:hint="cs"/>
          <w:sz w:val="32"/>
          <w:szCs w:val="32"/>
          <w:rtl/>
        </w:rPr>
        <w:t xml:space="preserve"> «خليقك» ورسم الضاد مشكل كأن</w:t>
      </w:r>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رسمها ظاء «</w:t>
      </w:r>
      <w:proofErr w:type="spellStart"/>
      <w:r w:rsidRPr="00CD1B7F">
        <w:rPr>
          <w:rFonts w:ascii="Traditional Arabic" w:hAnsi="Traditional Arabic" w:cs="KFGQPC Uthman Taha Naskh" w:hint="cs"/>
          <w:sz w:val="32"/>
          <w:szCs w:val="32"/>
          <w:rtl/>
        </w:rPr>
        <w:t>ظيفك</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و«في</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الثرا</w:t>
      </w:r>
      <w:proofErr w:type="spellEnd"/>
      <w:r w:rsidRPr="00CD1B7F">
        <w:rPr>
          <w:rFonts w:ascii="Traditional Arabic" w:hAnsi="Traditional Arabic" w:cs="KFGQPC Uthman Taha Naskh" w:hint="cs"/>
          <w:sz w:val="32"/>
          <w:szCs w:val="32"/>
          <w:rtl/>
        </w:rPr>
        <w:t xml:space="preserve">» </w:t>
      </w:r>
      <w:r w:rsidR="00432F31">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«في البر» ولم ينتبه قارئ الشاهد إلى الألف بعد الراء.</w:t>
      </w:r>
      <w:r w:rsidR="00D66355" w:rsidRPr="00CD1B7F">
        <w:rPr>
          <w:rFonts w:ascii="Traditional Arabic" w:hAnsi="Traditional Arabic" w:cs="KFGQPC Uthman Taha Naskh" w:hint="cs"/>
          <w:sz w:val="32"/>
          <w:szCs w:val="32"/>
          <w:rtl/>
        </w:rPr>
        <w:t xml:space="preserve"> </w:t>
      </w:r>
    </w:p>
    <w:p w:rsidR="00BC40C6" w:rsidRPr="00CD1B7F" w:rsidRDefault="00D66355"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عجز البيت الأول «وللضيف» </w:t>
      </w:r>
      <w:r w:rsidR="00432F31">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«والصدق» ول</w:t>
      </w:r>
      <w:r w:rsidR="00EE11FB">
        <w:rPr>
          <w:rFonts w:ascii="Traditional Arabic" w:hAnsi="Traditional Arabic" w:cs="KFGQPC Uthman Taha Naskh" w:hint="cs"/>
          <w:sz w:val="32"/>
          <w:szCs w:val="32"/>
          <w:rtl/>
        </w:rPr>
        <w:t>م يتضح لي الاشتباه؛ إذ الرسم لا</w:t>
      </w:r>
      <w:r w:rsidR="00EE11FB">
        <w:rPr>
          <w:rFonts w:ascii="Traditional Arabic" w:hAnsi="Traditional Arabic" w:cs="Cambria" w:hint="eastAsia"/>
          <w:sz w:val="32"/>
          <w:szCs w:val="32"/>
          <w:rtl/>
        </w:rPr>
        <w:t> </w:t>
      </w:r>
      <w:r w:rsidRPr="00CD1B7F">
        <w:rPr>
          <w:rFonts w:ascii="Traditional Arabic" w:hAnsi="Traditional Arabic" w:cs="KFGQPC Uthman Taha Naskh" w:hint="cs"/>
          <w:sz w:val="32"/>
          <w:szCs w:val="32"/>
          <w:rtl/>
        </w:rPr>
        <w:t xml:space="preserve">يحتمل عندي وجود دال، وكأن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رسمها «والضيف». و«عند» </w:t>
      </w:r>
      <w:r w:rsidR="00432F31">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«عمل» اشتبه رسم النون بالميم واللام بالدال، ولم يتمكن قارئ الشاهد من معرفة الكلمة الأخيرة، وقراءتها غير يسيرة، وقراءاتي لها «عند كل كريم» استنادًا على بعض الرسم بناء على السياق.</w:t>
      </w:r>
    </w:p>
    <w:p w:rsidR="00D66355" w:rsidRPr="00CD1B7F" w:rsidRDefault="00D66355"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وأما البيت الثاني: ففي صدره «وأنت» </w:t>
      </w:r>
      <w:r w:rsidR="00432F31">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«وإن» ورسم التاء واضح عندي. و«ضيافتي» هكذا قرأتها ولم يتمكن قارئ الشاهد من معرفتها. وفي عجز البيت «بفضلك» هكذا قرأتها، ويحتمل أن تقرأ «هنالك» وقد يتمكن باحث من قراءتها قراءة أرجح.</w:t>
      </w:r>
      <w:r w:rsidR="00FB17B5" w:rsidRPr="00CD1B7F">
        <w:rPr>
          <w:rFonts w:ascii="Traditional Arabic" w:hAnsi="Traditional Arabic" w:cs="KFGQPC Uthman Taha Naskh" w:hint="cs"/>
          <w:sz w:val="32"/>
          <w:szCs w:val="32"/>
          <w:rtl/>
        </w:rPr>
        <w:t xml:space="preserve"> وأما قراءة «يا غفار» فلم يتضح لي </w:t>
      </w:r>
      <w:r w:rsidR="002B1B69" w:rsidRPr="00CD1B7F">
        <w:rPr>
          <w:rFonts w:ascii="Traditional Arabic" w:hAnsi="Traditional Arabic" w:cs="KFGQPC Uthman Taha Naskh" w:hint="cs"/>
          <w:sz w:val="32"/>
          <w:szCs w:val="32"/>
          <w:rtl/>
        </w:rPr>
        <w:t>رسم أداة النداء «يا» وما بعدها من كلمات.</w:t>
      </w:r>
    </w:p>
    <w:p w:rsidR="002B1B69" w:rsidRPr="00CD1B7F" w:rsidRDefault="002B1B6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البيت الثالث: فق</w:t>
      </w:r>
      <w:r w:rsidR="009C7C9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9C7C9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ئ</w:t>
      </w:r>
      <w:r w:rsidR="009C7C9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أوله «وكن لي»، و</w:t>
      </w:r>
      <w:r w:rsidR="009C7C9F">
        <w:rPr>
          <w:rFonts w:ascii="Traditional Arabic" w:hAnsi="Traditional Arabic" w:cs="KFGQPC Uthman Taha Naskh" w:hint="cs"/>
          <w:sz w:val="32"/>
          <w:szCs w:val="32"/>
          <w:rtl/>
        </w:rPr>
        <w:t xml:space="preserve">أما </w:t>
      </w:r>
      <w:r w:rsidRPr="00CD1B7F">
        <w:rPr>
          <w:rFonts w:ascii="Traditional Arabic" w:hAnsi="Traditional Arabic" w:cs="KFGQPC Uthman Taha Naskh" w:hint="cs"/>
          <w:sz w:val="32"/>
          <w:szCs w:val="32"/>
          <w:rtl/>
        </w:rPr>
        <w:t xml:space="preserve">ما بعده والعجز </w:t>
      </w:r>
      <w:r w:rsidR="009C7C9F">
        <w:rPr>
          <w:rFonts w:ascii="Traditional Arabic" w:hAnsi="Traditional Arabic" w:cs="KFGQPC Uthman Taha Naskh" w:hint="cs"/>
          <w:sz w:val="32"/>
          <w:szCs w:val="32"/>
          <w:rtl/>
        </w:rPr>
        <w:t>ف</w:t>
      </w:r>
      <w:r w:rsidRPr="00CD1B7F">
        <w:rPr>
          <w:rFonts w:ascii="Traditional Arabic" w:hAnsi="Traditional Arabic" w:cs="KFGQPC Uthman Taha Naskh" w:hint="cs"/>
          <w:sz w:val="32"/>
          <w:szCs w:val="32"/>
          <w:rtl/>
        </w:rPr>
        <w:t xml:space="preserve">قرأته حسب ما ظهر لي، </w:t>
      </w:r>
      <w:r w:rsidRPr="00CD1B7F">
        <w:rPr>
          <w:rFonts w:ascii="Traditional Arabic" w:hAnsi="Traditional Arabic" w:cs="KFGQPC Uthman Taha Naskh" w:hint="cs"/>
          <w:sz w:val="32"/>
          <w:szCs w:val="32"/>
          <w:rtl/>
        </w:rPr>
        <w:lastRenderedPageBreak/>
        <w:t>ولعلها القراءة الصحيحة. وقد وصل همزة القطع في «من اهلي» لضرورة الشعر.</w:t>
      </w:r>
    </w:p>
    <w:p w:rsidR="002B1B69" w:rsidRPr="00CD1B7F" w:rsidRDefault="002B1B6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البيت الرابع فصدره واضح، وعجزه مشكل، وأول كلمة فيه أرجح أنها «بربٍ» كي يتضح تعلق الجار والمجرور بما قبله «حسن ظن ظننته». والكلمة الثانية في العجز مشكلة «</w:t>
      </w:r>
      <w:proofErr w:type="spellStart"/>
      <w:r w:rsidRPr="00CD1B7F">
        <w:rPr>
          <w:rFonts w:ascii="Traditional Arabic" w:hAnsi="Traditional Arabic" w:cs="KFGQPC Uthman Taha Naskh" w:hint="cs"/>
          <w:sz w:val="32"/>
          <w:szCs w:val="32"/>
          <w:rtl/>
        </w:rPr>
        <w:t>رى</w:t>
      </w:r>
      <w:proofErr w:type="spellEnd"/>
      <w:r w:rsidRPr="00CD1B7F">
        <w:rPr>
          <w:rFonts w:ascii="Traditional Arabic" w:hAnsi="Traditional Arabic" w:cs="KFGQPC Uthman Taha Naskh" w:hint="cs"/>
          <w:sz w:val="32"/>
          <w:szCs w:val="32"/>
          <w:rtl/>
        </w:rPr>
        <w:t>»</w:t>
      </w:r>
      <w:r w:rsidR="00283820" w:rsidRPr="00CD1B7F">
        <w:rPr>
          <w:rFonts w:ascii="Traditional Arabic" w:hAnsi="Traditional Arabic" w:cs="KFGQPC Uthman Taha Naskh" w:hint="cs"/>
          <w:sz w:val="32"/>
          <w:szCs w:val="32"/>
          <w:rtl/>
        </w:rPr>
        <w:t xml:space="preserve"> ويمكن أن تقرأ «رب»</w:t>
      </w:r>
      <w:r w:rsidRPr="00CD1B7F">
        <w:rPr>
          <w:rFonts w:ascii="Traditional Arabic" w:hAnsi="Traditional Arabic" w:cs="KFGQPC Uthman Taha Naskh" w:hint="cs"/>
          <w:sz w:val="32"/>
          <w:szCs w:val="32"/>
          <w:rtl/>
        </w:rPr>
        <w:t>، وما بعدها «بالعباد رحيمِ»</w:t>
      </w:r>
      <w:r w:rsidR="00283820" w:rsidRPr="00CD1B7F">
        <w:rPr>
          <w:rFonts w:ascii="Traditional Arabic" w:hAnsi="Traditional Arabic" w:cs="KFGQPC Uthman Taha Naskh" w:hint="cs"/>
          <w:sz w:val="32"/>
          <w:szCs w:val="32"/>
          <w:rtl/>
        </w:rPr>
        <w:t xml:space="preserve"> والرسم في الكلمة الثانية يحتمل حرفين، ولو في غير الشاهد فيمكن أن يكون «بربٍ [غفور] بالعباد رحيمِ» ويستقيم، ولم أهتد إلى قراءة يمكن الاطمئنان إلى صحتها أو قربها من الصحة. </w:t>
      </w:r>
    </w:p>
    <w:p w:rsidR="00771C6D" w:rsidRDefault="00862A3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ووقفت على البيت الأول فقط؛ إذ </w:t>
      </w:r>
      <w:r w:rsidR="00771C6D" w:rsidRPr="00CD1B7F">
        <w:rPr>
          <w:rFonts w:ascii="Traditional Arabic" w:hAnsi="Traditional Arabic" w:cs="KFGQPC Uthman Taha Naskh" w:hint="cs"/>
          <w:sz w:val="32"/>
          <w:szCs w:val="32"/>
          <w:rtl/>
        </w:rPr>
        <w:t xml:space="preserve">أورد ابن </w:t>
      </w:r>
      <w:proofErr w:type="gramStart"/>
      <w:r w:rsidR="00771C6D" w:rsidRPr="00CD1B7F">
        <w:rPr>
          <w:rFonts w:ascii="Traditional Arabic" w:hAnsi="Traditional Arabic" w:cs="KFGQPC Uthman Taha Naskh" w:hint="cs"/>
          <w:sz w:val="32"/>
          <w:szCs w:val="32"/>
          <w:rtl/>
        </w:rPr>
        <w:t>خلكان</w:t>
      </w:r>
      <w:r w:rsidR="0037762F" w:rsidRPr="00CD1B7F">
        <w:rPr>
          <w:rFonts w:ascii="Traditional Arabic" w:hAnsi="Traditional Arabic" w:cs="KFGQPC Uthman Taha Naskh"/>
          <w:sz w:val="32"/>
          <w:szCs w:val="32"/>
          <w:vertAlign w:val="superscript"/>
          <w:rtl/>
        </w:rPr>
        <w:t>(</w:t>
      </w:r>
      <w:proofErr w:type="gramEnd"/>
      <w:r w:rsidR="0037762F" w:rsidRPr="00CD1B7F">
        <w:rPr>
          <w:rFonts w:ascii="Traditional Arabic" w:hAnsi="Traditional Arabic" w:cs="KFGQPC Uthman Taha Naskh"/>
          <w:sz w:val="32"/>
          <w:szCs w:val="32"/>
          <w:vertAlign w:val="superscript"/>
          <w:rtl/>
        </w:rPr>
        <w:footnoteReference w:id="79"/>
      </w:r>
      <w:r w:rsidR="0037762F" w:rsidRPr="00CD1B7F">
        <w:rPr>
          <w:rFonts w:ascii="Traditional Arabic" w:hAnsi="Traditional Arabic" w:cs="KFGQPC Uthman Taha Naskh"/>
          <w:sz w:val="32"/>
          <w:szCs w:val="32"/>
          <w:vertAlign w:val="superscript"/>
          <w:rtl/>
        </w:rPr>
        <w:t>)</w:t>
      </w:r>
      <w:r w:rsidR="0037762F">
        <w:rPr>
          <w:rFonts w:ascii="Traditional Arabic" w:hAnsi="Traditional Arabic" w:cs="KFGQPC Uthman Taha Naskh" w:hint="cs"/>
          <w:sz w:val="32"/>
          <w:szCs w:val="32"/>
          <w:rtl/>
        </w:rPr>
        <w:t xml:space="preserve"> </w:t>
      </w:r>
      <w:r w:rsidR="00771C6D" w:rsidRPr="00CD1B7F">
        <w:rPr>
          <w:rFonts w:ascii="Traditional Arabic" w:hAnsi="Traditional Arabic" w:cs="KFGQPC Uthman Taha Naskh" w:hint="cs"/>
          <w:sz w:val="32"/>
          <w:szCs w:val="32"/>
          <w:rtl/>
        </w:rPr>
        <w:t>بيتين في ترجمة الزمخشري</w:t>
      </w:r>
      <w:r w:rsidRPr="00CD1B7F">
        <w:rPr>
          <w:rFonts w:ascii="Traditional Arabic" w:hAnsi="Traditional Arabic" w:cs="KFGQPC Uthman Taha Naskh" w:hint="cs"/>
          <w:sz w:val="32"/>
          <w:szCs w:val="32"/>
          <w:rtl/>
        </w:rPr>
        <w:t xml:space="preserve"> (توفي 538هـ)</w:t>
      </w:r>
      <w:r w:rsidR="00C23E44" w:rsidRPr="00CD1B7F">
        <w:rPr>
          <w:rFonts w:ascii="Traditional Arabic" w:hAnsi="Traditional Arabic" w:cs="KFGQPC Uthman Taha Naskh" w:hint="cs"/>
          <w:sz w:val="32"/>
          <w:szCs w:val="32"/>
          <w:rtl/>
        </w:rPr>
        <w:t xml:space="preserve"> </w:t>
      </w:r>
      <w:r w:rsidR="00771C6D" w:rsidRPr="00CD1B7F">
        <w:rPr>
          <w:rFonts w:ascii="Traditional Arabic" w:hAnsi="Traditional Arabic" w:cs="KFGQPC Uthman Taha Naskh" w:hint="cs"/>
          <w:sz w:val="32"/>
          <w:szCs w:val="32"/>
          <w:rtl/>
        </w:rPr>
        <w:t>وقال: «ومما</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أنشده</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لغيره</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في</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كتابه</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الكشاف</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عند</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تفسير</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قول</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الله</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تعالى</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في</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سورة</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البقرة</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إن</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الله</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لا يستحي</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أن</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يضرب</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مثلاً</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ما</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بعوضة</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فما</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فوقها" أنشدت</w:t>
      </w:r>
      <w:r w:rsidR="00771C6D" w:rsidRPr="00CD1B7F">
        <w:rPr>
          <w:rFonts w:ascii="Traditional Arabic" w:hAnsi="Traditional Arabic" w:cs="KFGQPC Uthman Taha Naskh"/>
          <w:sz w:val="32"/>
          <w:szCs w:val="32"/>
          <w:rtl/>
        </w:rPr>
        <w:t xml:space="preserve"> </w:t>
      </w:r>
      <w:r w:rsidR="00771C6D" w:rsidRPr="00CD1B7F">
        <w:rPr>
          <w:rFonts w:ascii="Traditional Arabic" w:hAnsi="Traditional Arabic" w:cs="KFGQPC Uthman Taha Naskh" w:hint="cs"/>
          <w:sz w:val="32"/>
          <w:szCs w:val="32"/>
          <w:rtl/>
        </w:rPr>
        <w:t>لبعضهم</w:t>
      </w:r>
      <w:r w:rsidR="00771C6D" w:rsidRPr="00CD1B7F">
        <w:rPr>
          <w:rFonts w:ascii="Traditional Arabic" w:hAnsi="Traditional Arabic" w:cs="KFGQPC Uthman Taha Naskh"/>
          <w:sz w:val="32"/>
          <w:szCs w:val="32"/>
          <w:rtl/>
        </w:rPr>
        <w:t>:</w:t>
      </w:r>
      <w:r w:rsidR="0037762F" w:rsidRPr="0037762F">
        <w:rPr>
          <w:rFonts w:ascii="Traditional Arabic" w:hAnsi="Traditional Arabic" w:cs="KFGQPC Uthman Taha Naskh"/>
          <w:sz w:val="32"/>
          <w:szCs w:val="32"/>
          <w:vertAlign w:val="superscript"/>
          <w:rtl/>
        </w:rPr>
        <w:t xml:space="preserve"> </w:t>
      </w:r>
    </w:p>
    <w:tbl>
      <w:tblPr>
        <w:bidiVisual/>
        <w:tblW w:w="0" w:type="auto"/>
        <w:jc w:val="center"/>
        <w:tblLayout w:type="fixed"/>
        <w:tblLook w:val="01E0" w:firstRow="1" w:lastRow="1" w:firstColumn="1" w:lastColumn="1" w:noHBand="0" w:noVBand="0"/>
      </w:tblPr>
      <w:tblGrid>
        <w:gridCol w:w="284"/>
        <w:gridCol w:w="3402"/>
        <w:gridCol w:w="284"/>
        <w:gridCol w:w="3402"/>
      </w:tblGrid>
      <w:tr w:rsidR="003A71FE" w:rsidRPr="00CD1B7F" w:rsidTr="003A71FE">
        <w:trPr>
          <w:trHeight w:hRule="exact" w:val="510"/>
          <w:jc w:val="center"/>
        </w:trPr>
        <w:tc>
          <w:tcPr>
            <w:tcW w:w="284"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البعوض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جناحها</w:t>
            </w:r>
            <w:r>
              <w:rPr>
                <w:rFonts w:ascii="Traditional Arabic" w:hAnsi="Traditional Arabic" w:cs="KFGQPC Uthman Taha Naskh"/>
                <w:sz w:val="32"/>
                <w:szCs w:val="32"/>
                <w:rtl/>
              </w:rPr>
              <w:br/>
            </w:r>
          </w:p>
        </w:tc>
        <w:tc>
          <w:tcPr>
            <w:tcW w:w="284" w:type="dxa"/>
          </w:tcPr>
          <w:p w:rsidR="003A71FE" w:rsidRPr="00CD1B7F" w:rsidRDefault="003A71FE" w:rsidP="00214D66">
            <w:pPr>
              <w:widowControl w:val="0"/>
              <w:spacing w:after="0" w:line="240" w:lineRule="auto"/>
              <w:jc w:val="both"/>
              <w:rPr>
                <w:rFonts w:ascii="Traditional Arabic" w:hAnsi="Traditional Arabic" w:cs="KFGQPC Uthman Taha Naskh"/>
                <w:sz w:val="32"/>
                <w:szCs w:val="32"/>
                <w:rtl/>
              </w:rPr>
            </w:pPr>
          </w:p>
        </w:tc>
        <w:tc>
          <w:tcPr>
            <w:tcW w:w="3402"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ظلمة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الليل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البهيم</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الأليل</w:t>
            </w:r>
            <w:proofErr w:type="spellEnd"/>
            <w:r>
              <w:rPr>
                <w:rFonts w:ascii="Traditional Arabic" w:hAnsi="Traditional Arabic" w:cs="KFGQPC Uthman Taha Naskh"/>
                <w:sz w:val="32"/>
                <w:szCs w:val="32"/>
                <w:rtl/>
              </w:rPr>
              <w:br/>
            </w:r>
          </w:p>
        </w:tc>
      </w:tr>
      <w:tr w:rsidR="003A71FE" w:rsidRPr="00CD1B7F" w:rsidTr="003A71FE">
        <w:trPr>
          <w:trHeight w:hRule="exact" w:val="510"/>
          <w:jc w:val="center"/>
        </w:trPr>
        <w:tc>
          <w:tcPr>
            <w:tcW w:w="284" w:type="dxa"/>
          </w:tcPr>
          <w:p w:rsidR="003A71FE" w:rsidRDefault="003A71FE" w:rsidP="00214D6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402" w:type="dxa"/>
          </w:tcPr>
          <w:p w:rsidR="003A71FE"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عروق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نياطها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نحرها</w:t>
            </w:r>
            <w:r>
              <w:rPr>
                <w:rFonts w:ascii="Traditional Arabic" w:hAnsi="Traditional Arabic" w:cs="KFGQPC Uthman Taha Naskh"/>
                <w:sz w:val="32"/>
                <w:szCs w:val="32"/>
                <w:rtl/>
              </w:rPr>
              <w:br/>
            </w:r>
          </w:p>
          <w:p w:rsidR="003A71FE" w:rsidRPr="00CD1B7F" w:rsidRDefault="003A71FE" w:rsidP="003A71FE">
            <w:pPr>
              <w:widowControl w:val="0"/>
              <w:bidi/>
              <w:spacing w:after="0" w:line="240" w:lineRule="auto"/>
              <w:jc w:val="both"/>
              <w:rPr>
                <w:rFonts w:ascii="Traditional Arabic" w:hAnsi="Traditional Arabic" w:cs="KFGQPC Uthman Taha Naskh"/>
                <w:sz w:val="32"/>
                <w:szCs w:val="32"/>
                <w:rtl/>
              </w:rPr>
            </w:pPr>
          </w:p>
        </w:tc>
        <w:tc>
          <w:tcPr>
            <w:tcW w:w="284" w:type="dxa"/>
          </w:tcPr>
          <w:p w:rsidR="003A71FE" w:rsidRPr="00CD1B7F" w:rsidRDefault="003A71FE" w:rsidP="00214D66">
            <w:pPr>
              <w:widowControl w:val="0"/>
              <w:spacing w:after="0" w:line="240" w:lineRule="auto"/>
              <w:jc w:val="both"/>
              <w:rPr>
                <w:rFonts w:ascii="Traditional Arabic" w:hAnsi="Traditional Arabic" w:cs="KFGQPC Uthman Taha Naskh"/>
                <w:sz w:val="32"/>
                <w:szCs w:val="32"/>
                <w:rtl/>
              </w:rPr>
            </w:pPr>
          </w:p>
        </w:tc>
        <w:tc>
          <w:tcPr>
            <w:tcW w:w="3402"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والمخ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النحل</w:t>
            </w:r>
            <w:r>
              <w:rPr>
                <w:rFonts w:ascii="Traditional Arabic" w:hAnsi="Traditional Arabic" w:cs="KFGQPC Uthman Taha Naskh"/>
                <w:sz w:val="32"/>
                <w:szCs w:val="32"/>
                <w:rtl/>
              </w:rPr>
              <w:br/>
            </w:r>
          </w:p>
        </w:tc>
      </w:tr>
      <w:tr w:rsidR="003A71FE" w:rsidRPr="00CD1B7F" w:rsidTr="003A71FE">
        <w:trPr>
          <w:trHeight w:hRule="exact" w:val="510"/>
          <w:jc w:val="center"/>
        </w:trPr>
        <w:tc>
          <w:tcPr>
            <w:tcW w:w="284" w:type="dxa"/>
          </w:tcPr>
          <w:p w:rsidR="003A71FE" w:rsidRDefault="003A71FE" w:rsidP="00214D6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402"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اغفر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فرطاته</w:t>
            </w:r>
            <w:proofErr w:type="spellEnd"/>
            <w:r>
              <w:rPr>
                <w:rFonts w:ascii="Traditional Arabic" w:hAnsi="Traditional Arabic" w:cs="KFGQPC Uthman Taha Naskh"/>
                <w:sz w:val="32"/>
                <w:szCs w:val="32"/>
                <w:rtl/>
              </w:rPr>
              <w:br/>
            </w:r>
          </w:p>
        </w:tc>
        <w:tc>
          <w:tcPr>
            <w:tcW w:w="284" w:type="dxa"/>
          </w:tcPr>
          <w:p w:rsidR="003A71FE" w:rsidRPr="00CD1B7F" w:rsidRDefault="003A71FE" w:rsidP="00214D66">
            <w:pPr>
              <w:widowControl w:val="0"/>
              <w:spacing w:after="0" w:line="240" w:lineRule="auto"/>
              <w:jc w:val="both"/>
              <w:rPr>
                <w:rFonts w:ascii="Traditional Arabic" w:hAnsi="Traditional Arabic" w:cs="KFGQPC Uthman Taha Naskh"/>
                <w:sz w:val="32"/>
                <w:szCs w:val="32"/>
                <w:rtl/>
              </w:rPr>
            </w:pPr>
          </w:p>
        </w:tc>
        <w:tc>
          <w:tcPr>
            <w:tcW w:w="3402"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الزمان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الأول</w:t>
            </w:r>
            <w:r>
              <w:rPr>
                <w:rFonts w:ascii="Traditional Arabic" w:hAnsi="Traditional Arabic" w:cs="KFGQPC Uthman Taha Naskh"/>
                <w:sz w:val="32"/>
                <w:szCs w:val="32"/>
                <w:rtl/>
              </w:rPr>
              <w:br/>
            </w:r>
          </w:p>
        </w:tc>
      </w:tr>
    </w:tbl>
    <w:p w:rsidR="00771C6D" w:rsidRPr="00CD1B7F" w:rsidRDefault="00771C6D" w:rsidP="002E24B9">
      <w:pPr>
        <w:widowControl w:val="0"/>
        <w:bidi/>
        <w:spacing w:after="0" w:line="240" w:lineRule="auto"/>
        <w:ind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الفضلاء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أنشدني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الأبيات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بمدينة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حلب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الزمخشري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المذكور</w:t>
      </w:r>
    </w:p>
    <w:p w:rsidR="00771C6D" w:rsidRPr="00CD1B7F" w:rsidRDefault="00771C6D" w:rsidP="003A71FE">
      <w:pPr>
        <w:widowControl w:val="0"/>
        <w:bidi/>
        <w:spacing w:after="0" w:line="240" w:lineRule="auto"/>
        <w:ind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أوصى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تكتب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لوح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w:t>
      </w:r>
      <w:r w:rsidR="00203FB8" w:rsidRPr="00CD1B7F">
        <w:rPr>
          <w:rFonts w:ascii="Traditional Arabic" w:hAnsi="Traditional Arabic" w:cs="KFGQPC Uthman Taha Naskh" w:hint="cs"/>
          <w:sz w:val="32"/>
          <w:szCs w:val="32"/>
          <w:rtl/>
        </w:rPr>
        <w:t>أ</w:t>
      </w:r>
      <w:r w:rsidRPr="00CD1B7F">
        <w:rPr>
          <w:rFonts w:ascii="Traditional Arabic" w:hAnsi="Traditional Arabic" w:cs="KFGQPC Uthman Taha Naskh" w:hint="cs"/>
          <w:sz w:val="32"/>
          <w:szCs w:val="32"/>
          <w:rtl/>
        </w:rPr>
        <w:t>بيات،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أنشدني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الفاضل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الرئيس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بيتين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وذكر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003A71FE">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صاحبهما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أوصى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يكتبا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وهما</w:t>
      </w:r>
      <w:r w:rsidRPr="00CD1B7F">
        <w:rPr>
          <w:rFonts w:ascii="Traditional Arabic" w:hAnsi="Traditional Arabic" w:cs="KFGQPC Uthman Taha Naskh"/>
          <w:sz w:val="32"/>
          <w:szCs w:val="32"/>
          <w:rtl/>
        </w:rPr>
        <w:t>:</w:t>
      </w:r>
    </w:p>
    <w:tbl>
      <w:tblPr>
        <w:bidiVisual/>
        <w:tblW w:w="0" w:type="auto"/>
        <w:jc w:val="center"/>
        <w:tblLayout w:type="fixed"/>
        <w:tblLook w:val="01E0" w:firstRow="1" w:lastRow="1" w:firstColumn="1" w:lastColumn="1" w:noHBand="0" w:noVBand="0"/>
      </w:tblPr>
      <w:tblGrid>
        <w:gridCol w:w="284"/>
        <w:gridCol w:w="3515"/>
        <w:gridCol w:w="284"/>
        <w:gridCol w:w="3402"/>
      </w:tblGrid>
      <w:tr w:rsidR="003A71FE" w:rsidRPr="00CD1B7F" w:rsidTr="003A71FE">
        <w:trPr>
          <w:trHeight w:hRule="exact" w:val="510"/>
          <w:jc w:val="center"/>
        </w:trPr>
        <w:tc>
          <w:tcPr>
            <w:tcW w:w="284"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515"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أصبحت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ضيفك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الثرى</w:t>
            </w:r>
          </w:p>
        </w:tc>
        <w:tc>
          <w:tcPr>
            <w:tcW w:w="284" w:type="dxa"/>
          </w:tcPr>
          <w:p w:rsidR="003A71FE" w:rsidRPr="00CD1B7F" w:rsidRDefault="003A71FE" w:rsidP="00214D66">
            <w:pPr>
              <w:widowControl w:val="0"/>
              <w:spacing w:after="0" w:line="240" w:lineRule="auto"/>
              <w:jc w:val="both"/>
              <w:rPr>
                <w:rFonts w:ascii="Traditional Arabic" w:hAnsi="Traditional Arabic" w:cs="KFGQPC Uthman Taha Naskh"/>
                <w:sz w:val="32"/>
                <w:szCs w:val="32"/>
                <w:rtl/>
              </w:rPr>
            </w:pPr>
          </w:p>
        </w:tc>
        <w:tc>
          <w:tcPr>
            <w:tcW w:w="3402"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وللضيف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كريم</w:t>
            </w:r>
            <w:r>
              <w:rPr>
                <w:rFonts w:ascii="Traditional Arabic" w:hAnsi="Traditional Arabic" w:cs="KFGQPC Uthman Taha Naskh"/>
                <w:sz w:val="32"/>
                <w:szCs w:val="32"/>
                <w:rtl/>
              </w:rPr>
              <w:br/>
            </w:r>
          </w:p>
        </w:tc>
      </w:tr>
      <w:tr w:rsidR="003A71FE" w:rsidRPr="00CD1B7F" w:rsidTr="00214D66">
        <w:trPr>
          <w:trHeight w:hRule="exact" w:val="510"/>
          <w:jc w:val="center"/>
        </w:trPr>
        <w:tc>
          <w:tcPr>
            <w:tcW w:w="284"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r w:rsidRPr="00CD1B7F">
              <w:rPr>
                <w:rFonts w:ascii="Traditional Arabic" w:hAnsi="Traditional Arabic" w:cs="KFGQPC Uthman Taha Naskh"/>
                <w:sz w:val="32"/>
                <w:szCs w:val="32"/>
                <w:rtl/>
              </w:rPr>
              <w:br/>
            </w:r>
          </w:p>
        </w:tc>
        <w:tc>
          <w:tcPr>
            <w:tcW w:w="3515"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فهب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ذنوبي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فإنها</w:t>
            </w:r>
            <w:r>
              <w:rPr>
                <w:rFonts w:ascii="Traditional Arabic" w:hAnsi="Traditional Arabic" w:cs="KFGQPC Uthman Taha Naskh"/>
                <w:sz w:val="32"/>
                <w:szCs w:val="32"/>
                <w:rtl/>
              </w:rPr>
              <w:br/>
            </w:r>
          </w:p>
        </w:tc>
        <w:tc>
          <w:tcPr>
            <w:tcW w:w="284" w:type="dxa"/>
          </w:tcPr>
          <w:p w:rsidR="003A71FE" w:rsidRPr="00CD1B7F" w:rsidRDefault="003A71FE" w:rsidP="00214D66">
            <w:pPr>
              <w:widowControl w:val="0"/>
              <w:spacing w:after="0" w:line="240" w:lineRule="auto"/>
              <w:jc w:val="both"/>
              <w:rPr>
                <w:rFonts w:ascii="Traditional Arabic" w:hAnsi="Traditional Arabic" w:cs="KFGQPC Uthman Taha Naskh"/>
                <w:sz w:val="32"/>
                <w:szCs w:val="32"/>
                <w:rtl/>
              </w:rPr>
            </w:pPr>
          </w:p>
        </w:tc>
        <w:tc>
          <w:tcPr>
            <w:tcW w:w="3402" w:type="dxa"/>
          </w:tcPr>
          <w:p w:rsidR="003A71FE" w:rsidRPr="00CD1B7F" w:rsidRDefault="003A71FE" w:rsidP="00214D6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يقرى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بغير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عظيم</w:t>
            </w:r>
            <w:r>
              <w:rPr>
                <w:rFonts w:ascii="Traditional Arabic" w:hAnsi="Traditional Arabic" w:cs="KFGQPC Uthman Taha Naskh"/>
                <w:sz w:val="32"/>
                <w:szCs w:val="32"/>
                <w:rtl/>
              </w:rPr>
              <w:br/>
            </w:r>
          </w:p>
        </w:tc>
      </w:tr>
    </w:tbl>
    <w:p w:rsidR="00771C6D" w:rsidRPr="00CD1B7F" w:rsidRDefault="00771C6D" w:rsidP="003A71FE">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3A71FE">
        <w:rPr>
          <w:rFonts w:ascii="Traditional Arabic" w:hAnsi="Traditional Arabic" w:cs="KFGQPC Uthman Taha Naskh" w:hint="cs"/>
          <w:sz w:val="32"/>
          <w:szCs w:val="32"/>
          <w:rtl/>
        </w:rPr>
        <w:t>.</w:t>
      </w:r>
    </w:p>
    <w:p w:rsidR="00203FB8" w:rsidRPr="00CD1B7F" w:rsidRDefault="00203FB8"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w:t>
      </w:r>
      <w:r w:rsidR="003A71FE">
        <w:rPr>
          <w:rFonts w:ascii="Traditional Arabic" w:hAnsi="Traditional Arabic" w:cs="KFGQPC Uthman Taha Naskh" w:hint="cs"/>
          <w:sz w:val="32"/>
          <w:szCs w:val="32"/>
          <w:rtl/>
        </w:rPr>
        <w:t xml:space="preserve">وهم </w:t>
      </w:r>
      <w:r w:rsidR="003A71FE" w:rsidRPr="00CD1B7F">
        <w:rPr>
          <w:rFonts w:ascii="Traditional Arabic" w:hAnsi="Traditional Arabic" w:cs="KFGQPC Uthman Taha Naskh" w:hint="cs"/>
          <w:sz w:val="32"/>
          <w:szCs w:val="32"/>
          <w:rtl/>
        </w:rPr>
        <w:t xml:space="preserve">محمد بن علي الداودي </w:t>
      </w:r>
      <w:r w:rsidR="003A71FE">
        <w:rPr>
          <w:rFonts w:ascii="Traditional Arabic" w:hAnsi="Traditional Arabic" w:cs="KFGQPC Uthman Taha Naskh" w:hint="cs"/>
          <w:sz w:val="32"/>
          <w:szCs w:val="32"/>
          <w:rtl/>
        </w:rPr>
        <w:t>ف</w:t>
      </w:r>
      <w:r w:rsidR="003A71FE" w:rsidRPr="00CD1B7F">
        <w:rPr>
          <w:rFonts w:ascii="Traditional Arabic" w:hAnsi="Traditional Arabic" w:cs="KFGQPC Uthman Taha Naskh" w:hint="cs"/>
          <w:sz w:val="32"/>
          <w:szCs w:val="32"/>
          <w:rtl/>
        </w:rPr>
        <w:t>ي نسبة البيتين إلى ا</w:t>
      </w:r>
      <w:r w:rsidR="003A71FE">
        <w:rPr>
          <w:rFonts w:ascii="Traditional Arabic" w:hAnsi="Traditional Arabic" w:cs="KFGQPC Uthman Taha Naskh" w:hint="cs"/>
          <w:sz w:val="32"/>
          <w:szCs w:val="32"/>
          <w:rtl/>
        </w:rPr>
        <w:t xml:space="preserve">لزمخشري؛ </w:t>
      </w:r>
      <w:r w:rsidR="003A71FE" w:rsidRPr="00CD1B7F">
        <w:rPr>
          <w:rFonts w:ascii="Traditional Arabic" w:hAnsi="Traditional Arabic" w:cs="KFGQPC Uthman Taha Naskh" w:hint="cs"/>
          <w:sz w:val="32"/>
          <w:szCs w:val="32"/>
          <w:rtl/>
        </w:rPr>
        <w:t>إذ قال: «وله</w:t>
      </w:r>
      <w:r w:rsidR="003A71FE" w:rsidRPr="00CD1B7F">
        <w:rPr>
          <w:rFonts w:ascii="Traditional Arabic" w:hAnsi="Traditional Arabic" w:cs="KFGQPC Uthman Taha Naskh"/>
          <w:sz w:val="32"/>
          <w:szCs w:val="32"/>
          <w:rtl/>
        </w:rPr>
        <w:t xml:space="preserve"> </w:t>
      </w:r>
      <w:r w:rsidR="003A71FE" w:rsidRPr="00CD1B7F">
        <w:rPr>
          <w:rFonts w:ascii="Traditional Arabic" w:hAnsi="Traditional Arabic" w:cs="KFGQPC Uthman Taha Naskh" w:hint="cs"/>
          <w:sz w:val="32"/>
          <w:szCs w:val="32"/>
          <w:rtl/>
        </w:rPr>
        <w:t>وأوصى</w:t>
      </w:r>
      <w:r w:rsidR="003A71FE" w:rsidRPr="00CD1B7F">
        <w:rPr>
          <w:rFonts w:ascii="Traditional Arabic" w:hAnsi="Traditional Arabic" w:cs="KFGQPC Uthman Taha Naskh"/>
          <w:sz w:val="32"/>
          <w:szCs w:val="32"/>
          <w:rtl/>
        </w:rPr>
        <w:t xml:space="preserve"> </w:t>
      </w:r>
      <w:r w:rsidR="003A71FE" w:rsidRPr="00CD1B7F">
        <w:rPr>
          <w:rFonts w:ascii="Traditional Arabic" w:hAnsi="Traditional Arabic" w:cs="KFGQPC Uthman Taha Naskh" w:hint="cs"/>
          <w:sz w:val="32"/>
          <w:szCs w:val="32"/>
          <w:rtl/>
        </w:rPr>
        <w:t>أن</w:t>
      </w:r>
      <w:r w:rsidR="003A71FE" w:rsidRPr="00CD1B7F">
        <w:rPr>
          <w:rFonts w:ascii="Traditional Arabic" w:hAnsi="Traditional Arabic" w:cs="KFGQPC Uthman Taha Naskh"/>
          <w:sz w:val="32"/>
          <w:szCs w:val="32"/>
          <w:rtl/>
        </w:rPr>
        <w:t xml:space="preserve"> </w:t>
      </w:r>
      <w:r w:rsidR="003A71FE" w:rsidRPr="00CD1B7F">
        <w:rPr>
          <w:rFonts w:ascii="Traditional Arabic" w:hAnsi="Traditional Arabic" w:cs="KFGQPC Uthman Taha Naskh" w:hint="cs"/>
          <w:sz w:val="32"/>
          <w:szCs w:val="32"/>
          <w:rtl/>
        </w:rPr>
        <w:lastRenderedPageBreak/>
        <w:t>يكتب</w:t>
      </w:r>
      <w:r w:rsidR="003A71FE" w:rsidRPr="00CD1B7F">
        <w:rPr>
          <w:rFonts w:ascii="Traditional Arabic" w:hAnsi="Traditional Arabic" w:cs="KFGQPC Uthman Taha Naskh"/>
          <w:sz w:val="32"/>
          <w:szCs w:val="32"/>
          <w:rtl/>
        </w:rPr>
        <w:t xml:space="preserve"> </w:t>
      </w:r>
      <w:r w:rsidR="003A71FE" w:rsidRPr="00CD1B7F">
        <w:rPr>
          <w:rFonts w:ascii="Traditional Arabic" w:hAnsi="Traditional Arabic" w:cs="KFGQPC Uthman Taha Naskh" w:hint="cs"/>
          <w:sz w:val="32"/>
          <w:szCs w:val="32"/>
          <w:rtl/>
        </w:rPr>
        <w:t>على</w:t>
      </w:r>
      <w:r w:rsidR="003A71FE" w:rsidRPr="00CD1B7F">
        <w:rPr>
          <w:rFonts w:ascii="Traditional Arabic" w:hAnsi="Traditional Arabic" w:cs="KFGQPC Uthman Taha Naskh"/>
          <w:sz w:val="32"/>
          <w:szCs w:val="32"/>
          <w:rtl/>
        </w:rPr>
        <w:t xml:space="preserve"> </w:t>
      </w:r>
      <w:r w:rsidR="003A71FE" w:rsidRPr="00CD1B7F">
        <w:rPr>
          <w:rFonts w:ascii="Traditional Arabic" w:hAnsi="Traditional Arabic" w:cs="KFGQPC Uthman Taha Naskh" w:hint="cs"/>
          <w:sz w:val="32"/>
          <w:szCs w:val="32"/>
          <w:rtl/>
        </w:rPr>
        <w:t>لوح</w:t>
      </w:r>
      <w:r w:rsidR="003A71FE" w:rsidRPr="00CD1B7F">
        <w:rPr>
          <w:rFonts w:ascii="Traditional Arabic" w:hAnsi="Traditional Arabic" w:cs="KFGQPC Uthman Taha Naskh"/>
          <w:sz w:val="32"/>
          <w:szCs w:val="32"/>
          <w:rtl/>
        </w:rPr>
        <w:t xml:space="preserve"> </w:t>
      </w:r>
      <w:r w:rsidR="003A71FE" w:rsidRPr="00CD1B7F">
        <w:rPr>
          <w:rFonts w:ascii="Traditional Arabic" w:hAnsi="Traditional Arabic" w:cs="KFGQPC Uthman Taha Naskh" w:hint="cs"/>
          <w:sz w:val="32"/>
          <w:szCs w:val="32"/>
          <w:rtl/>
        </w:rPr>
        <w:t>قبره</w:t>
      </w:r>
      <w:proofErr w:type="gramStart"/>
      <w:r w:rsidR="003A71FE" w:rsidRPr="00CD1B7F">
        <w:rPr>
          <w:rFonts w:ascii="Traditional Arabic" w:hAnsi="Traditional Arabic" w:cs="KFGQPC Uthman Taha Naskh" w:hint="cs"/>
          <w:sz w:val="32"/>
          <w:szCs w:val="32"/>
          <w:rtl/>
        </w:rPr>
        <w:t>».</w:t>
      </w:r>
      <w:r w:rsidR="0037762F" w:rsidRPr="00CD1B7F">
        <w:rPr>
          <w:rFonts w:ascii="Traditional Arabic" w:hAnsi="Traditional Arabic" w:cs="KFGQPC Uthman Taha Naskh"/>
          <w:sz w:val="32"/>
          <w:szCs w:val="32"/>
          <w:vertAlign w:val="superscript"/>
          <w:rtl/>
        </w:rPr>
        <w:t>(</w:t>
      </w:r>
      <w:proofErr w:type="gramEnd"/>
      <w:r w:rsidR="0037762F" w:rsidRPr="00CD1B7F">
        <w:rPr>
          <w:rFonts w:ascii="Traditional Arabic" w:hAnsi="Traditional Arabic" w:cs="KFGQPC Uthman Taha Naskh"/>
          <w:sz w:val="32"/>
          <w:szCs w:val="32"/>
          <w:vertAlign w:val="superscript"/>
          <w:rtl/>
        </w:rPr>
        <w:footnoteReference w:id="80"/>
      </w:r>
      <w:r w:rsidR="0037762F"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والإحالة على ابن خلكان في هذا. ونص ابن خلكان ليس فيه نسبة البتين للزمخشري؛ فابن خلكان ذكر أن الزمخشري أورد ثلاثة أبيات عند آية، ثم ذكر ابن خلكان أن بعض الفضلاء نص على أن الزمخشري أوصى أن تكت</w:t>
      </w:r>
      <w:r w:rsidR="0074230A" w:rsidRPr="00CD1B7F">
        <w:rPr>
          <w:rFonts w:ascii="Traditional Arabic" w:hAnsi="Traditional Arabic" w:cs="KFGQPC Uthman Taha Naskh" w:hint="cs"/>
          <w:sz w:val="32"/>
          <w:szCs w:val="32"/>
          <w:rtl/>
        </w:rPr>
        <w:t>ب</w:t>
      </w:r>
      <w:r w:rsidR="00F96194" w:rsidRPr="00CD1B7F">
        <w:rPr>
          <w:rFonts w:ascii="Traditional Arabic" w:hAnsi="Traditional Arabic" w:cs="KFGQPC Uthman Taha Naskh" w:hint="cs"/>
          <w:sz w:val="32"/>
          <w:szCs w:val="32"/>
          <w:rtl/>
        </w:rPr>
        <w:t xml:space="preserve"> على لوح قبره هذه الأبيات، </w:t>
      </w:r>
      <w:r w:rsidRPr="00CD1B7F">
        <w:rPr>
          <w:rFonts w:ascii="Traditional Arabic" w:hAnsi="Traditional Arabic" w:cs="KFGQPC Uthman Taha Naskh" w:hint="cs"/>
          <w:sz w:val="32"/>
          <w:szCs w:val="32"/>
          <w:rtl/>
        </w:rPr>
        <w:t>ثم ذكر هذا الفاضل بيتين يناسبان الحدث من حيث الوصية بالكتابة على لوح القبر.</w:t>
      </w:r>
      <w:r w:rsidR="0037762F" w:rsidRPr="0037762F">
        <w:rPr>
          <w:rFonts w:ascii="Traditional Arabic" w:hAnsi="Traditional Arabic" w:cs="KFGQPC Uthman Taha Naskh"/>
          <w:sz w:val="32"/>
          <w:szCs w:val="32"/>
          <w:vertAlign w:val="superscript"/>
          <w:rtl/>
        </w:rPr>
        <w:t xml:space="preserve"> </w:t>
      </w:r>
    </w:p>
    <w:p w:rsidR="003C249E" w:rsidRDefault="00862A39" w:rsidP="002E24B9">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بقية الأبيات في الشاهد فلم أقف عليها.</w:t>
      </w:r>
    </w:p>
    <w:p w:rsidR="00063CB7" w:rsidRPr="00CD1B7F" w:rsidRDefault="00063CB7" w:rsidP="00063CB7">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13</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الثالث عشر</w:t>
      </w:r>
      <w:r w:rsidRPr="00CD1B7F">
        <w:rPr>
          <w:rFonts w:ascii="Traditional Arabic" w:hAnsi="Traditional Arabic" w:cs="KFGQPC Uthman Taha Naskh"/>
          <w:b/>
          <w:bCs/>
          <w:sz w:val="32"/>
          <w:szCs w:val="32"/>
          <w:u w:val="single"/>
          <w:rtl/>
        </w:rPr>
        <w:t>:</w:t>
      </w:r>
    </w:p>
    <w:tbl>
      <w:tblPr>
        <w:bidiVisual/>
        <w:tblW w:w="0" w:type="auto"/>
        <w:tblLayout w:type="fixed"/>
        <w:tblLook w:val="01E0" w:firstRow="1" w:lastRow="1" w:firstColumn="1" w:lastColumn="1" w:noHBand="0" w:noVBand="0"/>
      </w:tblPr>
      <w:tblGrid>
        <w:gridCol w:w="624"/>
        <w:gridCol w:w="3572"/>
        <w:gridCol w:w="567"/>
        <w:gridCol w:w="3572"/>
      </w:tblGrid>
      <w:tr w:rsidR="00063CB7" w:rsidRPr="00CD1B7F" w:rsidTr="00E33B16">
        <w:trPr>
          <w:trHeight w:hRule="exact" w:val="510"/>
        </w:trPr>
        <w:tc>
          <w:tcPr>
            <w:tcW w:w="624"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بالمنايا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063CB7" w:rsidRPr="00CD1B7F" w:rsidTr="00E33B16">
        <w:trPr>
          <w:trHeight w:hRule="exact" w:val="510"/>
        </w:trPr>
        <w:tc>
          <w:tcPr>
            <w:tcW w:w="624"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إليك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لـ</w:t>
            </w: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r>
      <w:tr w:rsidR="00063CB7" w:rsidRPr="00CD1B7F" w:rsidTr="00E33B16">
        <w:trPr>
          <w:trHeight w:hRule="exact" w:val="510"/>
        </w:trPr>
        <w:tc>
          <w:tcPr>
            <w:tcW w:w="624"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ظ</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اء</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r>
      <w:tr w:rsidR="00063CB7" w:rsidRPr="00CD1B7F" w:rsidTr="00E33B16">
        <w:trPr>
          <w:trHeight w:hRule="exact" w:val="510"/>
        </w:trPr>
        <w:tc>
          <w:tcPr>
            <w:tcW w:w="624"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فيها </w:t>
            </w:r>
            <w:proofErr w:type="gramStart"/>
            <w:r w:rsidRPr="00CD1B7F">
              <w:rPr>
                <w:rFonts w:ascii="Traditional Arabic" w:hAnsi="Traditional Arabic" w:cs="KFGQPC Uthman Taha Naskh" w:hint="cs"/>
                <w:sz w:val="32"/>
                <w:szCs w:val="32"/>
                <w:rtl/>
              </w:rPr>
              <w:t>(</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بازك</w:t>
            </w:r>
            <w:proofErr w:type="gramEnd"/>
            <w:r w:rsidRPr="00CD1B7F">
              <w:rPr>
                <w:rFonts w:ascii="Traditional Arabic" w:hAnsi="Traditional Arabic" w:cs="KFGQPC Uthman Taha Naskh" w:hint="cs"/>
                <w:sz w:val="32"/>
                <w:szCs w:val="32"/>
                <w:rtl/>
              </w:rPr>
              <w:t xml:space="preserve"> بكما</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إساءاتي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br/>
            </w:r>
          </w:p>
        </w:tc>
      </w:tr>
      <w:tr w:rsidR="00063CB7" w:rsidRPr="00CD1B7F" w:rsidTr="00E33B16">
        <w:trPr>
          <w:trHeight w:hRule="exact" w:val="510"/>
        </w:trPr>
        <w:tc>
          <w:tcPr>
            <w:tcW w:w="624"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الكريم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وأنت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أكرم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063CB7" w:rsidRPr="00CD1B7F" w:rsidTr="00E33B16">
        <w:trPr>
          <w:trHeight w:hRule="exact" w:val="510"/>
        </w:trPr>
        <w:tc>
          <w:tcPr>
            <w:tcW w:w="624"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اي</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57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أنجو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لديك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خير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bl>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bidi/>
        <w:spacing w:after="0" w:line="240" w:lineRule="auto"/>
        <w:jc w:val="both"/>
        <w:rPr>
          <w:rFonts w:ascii="Traditional Arabic" w:hAnsi="Traditional Arabic" w:cs="KFGQPC Uthman Taha Naskh"/>
          <w:sz w:val="32"/>
          <w:szCs w:val="32"/>
        </w:rPr>
      </w:pPr>
    </w:p>
    <w:p w:rsidR="00063CB7" w:rsidRPr="00CD1B7F" w:rsidRDefault="00063CB7" w:rsidP="00063CB7">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noProof/>
          <w:sz w:val="32"/>
          <w:szCs w:val="32"/>
        </w:rPr>
        <w:lastRenderedPageBreak/>
        <w:drawing>
          <wp:inline distT="0" distB="0" distL="0" distR="0" wp14:anchorId="22B1099B" wp14:editId="7CCA3FF8">
            <wp:extent cx="2559050" cy="3657600"/>
            <wp:effectExtent l="0" t="0" r="0" b="0"/>
            <wp:docPr id="17" name="صورة 17" descr="9-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4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9050" cy="36576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760503ED" wp14:editId="39749E99">
            <wp:extent cx="2286000" cy="3295650"/>
            <wp:effectExtent l="0" t="0" r="0" b="0"/>
            <wp:docPr id="18" name="صورة 18" descr="9-439_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439_مفرغ"/>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6000" cy="3295650"/>
                    </a:xfrm>
                    <a:prstGeom prst="rect">
                      <a:avLst/>
                    </a:prstGeom>
                    <a:noFill/>
                    <a:ln>
                      <a:noFill/>
                    </a:ln>
                  </pic:spPr>
                </pic:pic>
              </a:graphicData>
            </a:graphic>
          </wp:inline>
        </w:drawing>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482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439</w:t>
      </w:r>
      <w:r w:rsidRPr="00CD1B7F">
        <w:rPr>
          <w:rFonts w:ascii="Traditional Arabic" w:hAnsi="Traditional Arabic" w:cs="KFGQPC Uthman Taha Naskh" w:hint="cs"/>
          <w:sz w:val="32"/>
          <w:szCs w:val="32"/>
          <w:vertAlign w:val="superscript"/>
          <w:rtl/>
        </w:rPr>
        <w:t>(1)</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682</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شميسة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المرحوم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الحسين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البحراني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المكي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الشافعي</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ثلاثة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(21)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التوبة،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الإِطار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ثلاث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جهات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(255)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البقرة</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الجوانب،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الجمعة</w:t>
      </w:r>
      <w:r w:rsidRPr="00CD1B7F">
        <w:rPr>
          <w:rFonts w:ascii="Traditional Arabic" w:hAnsi="Traditional Arabic" w:cs="KFGQPC Uthman Taha Naskh"/>
          <w:sz w:val="32"/>
          <w:szCs w:val="32"/>
          <w:rtl/>
        </w:rPr>
        <w:t xml:space="preserve"> 12/</w:t>
      </w:r>
      <w:r w:rsidRPr="00CD1B7F">
        <w:rPr>
          <w:rFonts w:ascii="Traditional Arabic" w:hAnsi="Traditional Arabic" w:cs="KFGQPC Uthman Taha Naskh" w:hint="cs"/>
          <w:sz w:val="32"/>
          <w:szCs w:val="32"/>
          <w:rtl/>
        </w:rPr>
        <w:t>جمادى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الآخرة</w:t>
      </w:r>
      <w:r w:rsidRPr="00CD1B7F">
        <w:rPr>
          <w:rFonts w:ascii="Traditional Arabic" w:hAnsi="Traditional Arabic" w:cs="KFGQPC Uthman Taha Naskh"/>
          <w:sz w:val="32"/>
          <w:szCs w:val="32"/>
          <w:rtl/>
        </w:rPr>
        <w:t xml:space="preserve"> / 877</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النص</w:t>
      </w:r>
      <w:r w:rsidRPr="00CD1B7F">
        <w:rPr>
          <w:rFonts w:ascii="Traditional Arabic" w:hAnsi="Traditional Arabic" w:cs="KFGQPC Uthman Taha Naskh" w:hint="cs"/>
          <w:sz w:val="32"/>
          <w:szCs w:val="32"/>
          <w:rtl/>
        </w:rPr>
        <w:t>:</w:t>
      </w:r>
    </w:p>
    <w:p w:rsidR="00063CB7" w:rsidRDefault="00063CB7" w:rsidP="00063CB7">
      <w:pPr>
        <w:pStyle w:val="ListParagraph"/>
        <w:widowControl w:val="0"/>
        <w:bidi/>
        <w:spacing w:after="0" w:line="240" w:lineRule="auto"/>
        <w:jc w:val="both"/>
        <w:rPr>
          <w:rFonts w:ascii="Traditional Arabic" w:hAnsi="Traditional Arabic" w:cs="KFGQPC Uthman Taha Naskh"/>
          <w:sz w:val="32"/>
          <w:szCs w:val="32"/>
          <w:rtl/>
        </w:rPr>
      </w:pPr>
    </w:p>
    <w:tbl>
      <w:tblPr>
        <w:bidiVisual/>
        <w:tblW w:w="0" w:type="auto"/>
        <w:tblInd w:w="720" w:type="dxa"/>
        <w:tblLayout w:type="fixed"/>
        <w:tblLook w:val="04A0" w:firstRow="1" w:lastRow="0" w:firstColumn="1" w:lastColumn="0" w:noHBand="0" w:noVBand="1"/>
      </w:tblPr>
      <w:tblGrid>
        <w:gridCol w:w="567"/>
        <w:gridCol w:w="7371"/>
        <w:gridCol w:w="673"/>
      </w:tblGrid>
      <w:tr w:rsidR="00063CB7" w:rsidRPr="00CD1B7F" w:rsidTr="00E33B16">
        <w:trPr>
          <w:cantSplit/>
          <w:trHeight w:val="1134"/>
        </w:trPr>
        <w:tc>
          <w:tcPr>
            <w:tcW w:w="567" w:type="dxa"/>
            <w:vMerge w:val="restart"/>
            <w:shd w:val="clear" w:color="auto" w:fill="auto"/>
            <w:textDirection w:val="btLr"/>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تأخذه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السموات</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الأرض</w:t>
            </w:r>
          </w:p>
        </w:tc>
        <w:tc>
          <w:tcPr>
            <w:tcW w:w="7371" w:type="dxa"/>
            <w:shd w:val="clear" w:color="auto" w:fill="auto"/>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بسم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يبشرهم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برحمة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ورضوان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وجنات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مقيم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خالدين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العظيم</w:t>
            </w:r>
            <w:r>
              <w:rPr>
                <w:rFonts w:ascii="Traditional Arabic" w:hAnsi="Traditional Arabic" w:cs="KFGQPC Uthman Taha Naskh"/>
                <w:sz w:val="32"/>
                <w:szCs w:val="32"/>
                <w:rtl/>
              </w:rPr>
              <w:br/>
            </w:r>
            <w:r w:rsidRPr="002C3236">
              <w:rPr>
                <w:rFonts w:ascii="Traditional Arabic" w:hAnsi="Traditional Arabic" w:cs="KFGQPC Uthman Taha Naskh" w:hint="cs"/>
                <w:spacing w:val="-6"/>
                <w:sz w:val="28"/>
                <w:szCs w:val="28"/>
                <w:rtl/>
              </w:rPr>
              <w:t>هذا</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قبر</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المرحومة</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الشهيدة</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السعيدة</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شمسية</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بنت</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المرحوم</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محمد</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بن</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علي</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بن</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الحسين</w:t>
            </w:r>
            <w:r w:rsidRPr="002C3236">
              <w:rPr>
                <w:rFonts w:ascii="Traditional Arabic" w:hAnsi="Traditional Arabic" w:cs="KFGQPC Uthman Taha Naskh"/>
                <w:spacing w:val="-6"/>
                <w:sz w:val="28"/>
                <w:szCs w:val="28"/>
                <w:rtl/>
              </w:rPr>
              <w:t xml:space="preserve">] </w:t>
            </w:r>
            <w:r w:rsidRPr="002C3236">
              <w:rPr>
                <w:rFonts w:ascii="Traditional Arabic" w:hAnsi="Traditional Arabic" w:cs="KFGQPC Uthman Taha Naskh" w:hint="cs"/>
                <w:spacing w:val="-6"/>
                <w:sz w:val="28"/>
                <w:szCs w:val="28"/>
                <w:rtl/>
              </w:rPr>
              <w:t>البحراني</w:t>
            </w:r>
          </w:p>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المكي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بلدًا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الشافعي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مذهبًا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تعالى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توفيت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تعالى</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الجمعة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وسبعين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وثمان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مائة</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المنايا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قهار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وجهك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أعتقني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النار</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أسلمني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يعظمني</w:t>
            </w:r>
            <w:r w:rsidRPr="00CD1B7F">
              <w:rPr>
                <w:rFonts w:ascii="Traditional Arabic" w:hAnsi="Traditional Arabic" w:cs="KFGQPC Uthman Taha Naskh"/>
                <w:sz w:val="32"/>
                <w:szCs w:val="32"/>
                <w:rtl/>
              </w:rPr>
              <w:t xml:space="preserve"> *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أهل</w:t>
            </w:r>
            <w:r w:rsidRPr="00CD1B7F">
              <w:rPr>
                <w:rFonts w:ascii="Traditional Arabic" w:hAnsi="Traditional Arabic" w:cs="KFGQPC Uthman Taha Naskh"/>
                <w:sz w:val="32"/>
                <w:szCs w:val="32"/>
                <w:rtl/>
              </w:rPr>
              <w:t xml:space="preserve"> [...] </w:t>
            </w:r>
            <w:r w:rsidRPr="00CD1B7F">
              <w:rPr>
                <w:rFonts w:ascii="Traditional Arabic" w:hAnsi="Traditional Arabic" w:cs="KFGQPC Uthman Taha Naskh" w:hint="cs"/>
                <w:sz w:val="32"/>
                <w:szCs w:val="32"/>
                <w:rtl/>
              </w:rPr>
              <w:t>وأولادي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وأنصاري</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قعر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مظلمة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الوحشة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فردا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صريعًا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أحجاري</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ألقى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الكريم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ويرى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أكرم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r>
            <w:r w:rsidRPr="00CD1B7F">
              <w:rPr>
                <w:rFonts w:ascii="Traditional Arabic" w:hAnsi="Traditional Arabic" w:cs="KFGQPC Uthman Taha Naskh"/>
                <w:sz w:val="32"/>
                <w:szCs w:val="32"/>
                <w:rtl/>
              </w:rPr>
              <w:t>[</w:t>
            </w:r>
            <w:proofErr w:type="gramStart"/>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proofErr w:type="gramEnd"/>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sz w:val="32"/>
                <w:szCs w:val="32"/>
                <w:rtl/>
              </w:rPr>
              <w:br/>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فاجعل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بفضل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منك</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sz w:val="32"/>
                <w:szCs w:val="32"/>
                <w:rtl/>
              </w:rPr>
              <w:t>.]</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t>2)</w:t>
            </w:r>
            <w:r>
              <w:rPr>
                <w:rFonts w:ascii="Traditional Arabic" w:hAnsi="Traditional Arabic" w:cs="KFGQPC Uthman Taha Naskh"/>
                <w:sz w:val="32"/>
                <w:szCs w:val="32"/>
                <w:vertAlign w:val="superscript"/>
                <w:rtl/>
              </w:rPr>
              <w:br/>
            </w:r>
          </w:p>
        </w:tc>
        <w:tc>
          <w:tcPr>
            <w:tcW w:w="673" w:type="dxa"/>
            <w:vMerge w:val="restart"/>
            <w:shd w:val="clear" w:color="auto" w:fill="auto"/>
            <w:textDirection w:val="tbRl"/>
          </w:tcPr>
          <w:p w:rsidR="00063CB7" w:rsidRPr="00CD1B7F" w:rsidRDefault="00063CB7"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كرسيه</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السموات</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والأرض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يؤده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حفظهما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العظيم</w:t>
            </w:r>
          </w:p>
        </w:tc>
      </w:tr>
      <w:tr w:rsidR="00063CB7" w:rsidRPr="00CD1B7F" w:rsidTr="00E33B16">
        <w:trPr>
          <w:cantSplit/>
          <w:trHeight w:val="512"/>
        </w:trPr>
        <w:tc>
          <w:tcPr>
            <w:tcW w:w="567" w:type="dxa"/>
            <w:vMerge/>
            <w:shd w:val="clear" w:color="auto" w:fill="auto"/>
            <w:textDirection w:val="btLr"/>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p>
        </w:tc>
        <w:tc>
          <w:tcPr>
            <w:tcW w:w="7371" w:type="dxa"/>
            <w:shd w:val="clear" w:color="auto" w:fill="auto"/>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من ذا الذي </w:t>
            </w:r>
            <w:r w:rsidRPr="00CD1B7F">
              <w:rPr>
                <w:rFonts w:ascii="Traditional Arabic" w:hAnsi="Traditional Arabic" w:cs="KFGQPC Uthman Taha Naskh" w:hint="cs"/>
                <w:sz w:val="32"/>
                <w:szCs w:val="32"/>
                <w:rtl/>
              </w:rPr>
              <w:t>يشفع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بإذنه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أيدهم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خلفهم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يحيطون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بشيء</w:t>
            </w:r>
          </w:p>
        </w:tc>
        <w:tc>
          <w:tcPr>
            <w:tcW w:w="673" w:type="dxa"/>
            <w:vMerge/>
            <w:shd w:val="clear" w:color="auto" w:fill="auto"/>
            <w:textDirection w:val="tbRl"/>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tl/>
              </w:rPr>
            </w:pPr>
          </w:p>
        </w:tc>
      </w:tr>
    </w:tbl>
    <w:p w:rsidR="00063CB7" w:rsidRPr="00961331" w:rsidRDefault="00063CB7" w:rsidP="00063CB7">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w:t>
      </w:r>
    </w:p>
    <w:p w:rsidR="00063CB7" w:rsidRPr="00E60F42" w:rsidRDefault="00063CB7" w:rsidP="00063CB7">
      <w:pPr>
        <w:pStyle w:val="ListParagraph"/>
        <w:widowControl w:val="0"/>
        <w:bidi/>
        <w:spacing w:after="0" w:line="240" w:lineRule="auto"/>
        <w:jc w:val="both"/>
        <w:rPr>
          <w:rFonts w:ascii="Traditional Arabic" w:hAnsi="Traditional Arabic" w:cs="KFGQPC Uthman Taha Naskh"/>
          <w:sz w:val="28"/>
          <w:szCs w:val="28"/>
        </w:rPr>
      </w:pPr>
      <w:r w:rsidRPr="00E60F42">
        <w:rPr>
          <w:rFonts w:ascii="Traditional Arabic" w:hAnsi="Traditional Arabic" w:cs="KFGQPC Uthman Taha Naskh"/>
          <w:sz w:val="28"/>
          <w:szCs w:val="28"/>
          <w:rtl/>
        </w:rPr>
        <w:t xml:space="preserve">(1) </w:t>
      </w:r>
      <w:r w:rsidRPr="00E60F42">
        <w:rPr>
          <w:rFonts w:ascii="Traditional Arabic" w:hAnsi="Traditional Arabic" w:cs="KFGQPC Uthman Taha Naskh" w:hint="cs"/>
          <w:sz w:val="28"/>
          <w:szCs w:val="28"/>
          <w:rtl/>
        </w:rPr>
        <w:t>الوجه</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الآخر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للحجر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إطار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بدون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نقش</w:t>
      </w:r>
      <w:r w:rsidRPr="00E60F42">
        <w:rPr>
          <w:rFonts w:ascii="Traditional Arabic" w:hAnsi="Traditional Arabic" w:cs="KFGQPC Uthman Taha Naskh"/>
          <w:sz w:val="28"/>
          <w:szCs w:val="28"/>
          <w:rtl/>
        </w:rPr>
        <w:t>.</w:t>
      </w:r>
    </w:p>
    <w:p w:rsidR="00063CB7" w:rsidRPr="00E60F42" w:rsidRDefault="00063CB7" w:rsidP="00063CB7">
      <w:pPr>
        <w:pStyle w:val="ListParagraph"/>
        <w:widowControl w:val="0"/>
        <w:bidi/>
        <w:spacing w:after="0" w:line="240" w:lineRule="auto"/>
        <w:jc w:val="both"/>
        <w:rPr>
          <w:rFonts w:ascii="Traditional Arabic" w:hAnsi="Traditional Arabic" w:cs="KFGQPC Uthman Taha Naskh"/>
          <w:sz w:val="28"/>
          <w:szCs w:val="28"/>
          <w:rtl/>
        </w:rPr>
      </w:pPr>
      <w:r w:rsidRPr="00E60F42">
        <w:rPr>
          <w:rFonts w:ascii="Traditional Arabic" w:hAnsi="Traditional Arabic" w:cs="KFGQPC Uthman Taha Naskh"/>
          <w:sz w:val="28"/>
          <w:szCs w:val="28"/>
          <w:rtl/>
        </w:rPr>
        <w:t xml:space="preserve">(2) </w:t>
      </w:r>
      <w:r w:rsidRPr="00E60F42">
        <w:rPr>
          <w:rFonts w:ascii="Traditional Arabic" w:hAnsi="Traditional Arabic" w:cs="KFGQPC Uthman Taha Naskh" w:hint="cs"/>
          <w:sz w:val="28"/>
          <w:szCs w:val="28"/>
          <w:rtl/>
        </w:rPr>
        <w:t>يشتمل</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الشاهد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على</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أبيات</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في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الأسطر</w:t>
      </w:r>
      <w:r w:rsidRPr="00E60F42">
        <w:rPr>
          <w:rFonts w:ascii="Traditional Arabic" w:hAnsi="Traditional Arabic" w:cs="KFGQPC Uthman Taha Naskh"/>
          <w:sz w:val="28"/>
          <w:szCs w:val="28"/>
          <w:rtl/>
        </w:rPr>
        <w:t xml:space="preserve"> (7-13) </w:t>
      </w:r>
      <w:r w:rsidRPr="00E60F42">
        <w:rPr>
          <w:rFonts w:ascii="Traditional Arabic" w:hAnsi="Traditional Arabic" w:cs="KFGQPC Uthman Taha Naskh" w:hint="cs"/>
          <w:sz w:val="28"/>
          <w:szCs w:val="28"/>
          <w:rtl/>
        </w:rPr>
        <w:t>لم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نتمكن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قراءتها</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من البسيط</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sz w:val="32"/>
                <w:szCs w:val="32"/>
                <w:rtl/>
              </w:rPr>
              <w:t xml:space="preserve">فاعلن </w:t>
            </w:r>
            <w:proofErr w:type="spellStart"/>
            <w:proofErr w:type="gramStart"/>
            <w:r w:rsidRPr="00CD1B7F">
              <w:rPr>
                <w:rFonts w:ascii="Traditional Arabic" w:hAnsi="Traditional Arabic" w:cs="KFGQPC Uthman Taha Naskh"/>
                <w:sz w:val="32"/>
                <w:szCs w:val="32"/>
                <w:rtl/>
              </w:rPr>
              <w:t>مستفعلن</w:t>
            </w:r>
            <w:proofErr w:type="spellEnd"/>
            <w:r w:rsidRPr="00CD1B7F">
              <w:rPr>
                <w:rFonts w:ascii="Traditional Arabic" w:hAnsi="Traditional Arabic" w:cs="KFGQPC Uthman Taha Naskh"/>
                <w:sz w:val="32"/>
                <w:szCs w:val="32"/>
                <w:rtl/>
              </w:rPr>
              <w:t xml:space="preserve">  فعلن</w:t>
            </w:r>
            <w:proofErr w:type="gramEnd"/>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sz w:val="32"/>
                <w:szCs w:val="32"/>
                <w:rtl/>
              </w:rPr>
              <w:t>مستفعلن</w:t>
            </w:r>
            <w:proofErr w:type="spellEnd"/>
            <w:r w:rsidRPr="00CD1B7F">
              <w:rPr>
                <w:rFonts w:ascii="Traditional Arabic" w:hAnsi="Traditional Arabic" w:cs="KFGQPC Uthman Taha Naskh"/>
                <w:sz w:val="32"/>
                <w:szCs w:val="32"/>
                <w:rtl/>
              </w:rPr>
              <w:t xml:space="preserve"> فعلن </w:t>
            </w:r>
            <w:proofErr w:type="spellStart"/>
            <w:r w:rsidRPr="00CD1B7F">
              <w:rPr>
                <w:rFonts w:ascii="Traditional Arabic" w:hAnsi="Traditional Arabic" w:cs="KFGQPC Uthman Taha Naskh"/>
                <w:sz w:val="32"/>
                <w:szCs w:val="32"/>
                <w:rtl/>
              </w:rPr>
              <w:t>مستفعلن</w:t>
            </w:r>
            <w:proofErr w:type="spellEnd"/>
            <w:r w:rsidRPr="00CD1B7F">
              <w:rPr>
                <w:rFonts w:ascii="Traditional Arabic" w:hAnsi="Traditional Arabic" w:cs="KFGQPC Uthman Taha Naskh"/>
                <w:sz w:val="32"/>
                <w:szCs w:val="32"/>
                <w:rtl/>
              </w:rPr>
              <w:t xml:space="preserve"> فاعلْ</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وقد ورد عروضها </w:t>
      </w:r>
      <w:proofErr w:type="spellStart"/>
      <w:r w:rsidRPr="00CD1B7F">
        <w:rPr>
          <w:rFonts w:ascii="Traditional Arabic" w:hAnsi="Traditional Arabic" w:cs="KFGQPC Uthman Taha Naskh"/>
          <w:sz w:val="32"/>
          <w:szCs w:val="32"/>
          <w:rtl/>
        </w:rPr>
        <w:t>مَخْبُونَة</w:t>
      </w:r>
      <w:proofErr w:type="spellEnd"/>
      <w:r w:rsidRPr="00CD1B7F">
        <w:rPr>
          <w:rFonts w:ascii="Traditional Arabic" w:hAnsi="Traditional Arabic" w:cs="KFGQPC Uthman Taha Naskh" w:hint="cs"/>
          <w:sz w:val="32"/>
          <w:szCs w:val="32"/>
          <w:vertAlign w:val="superscript"/>
          <w:rtl/>
        </w:rPr>
        <w:t xml:space="preserve"> </w:t>
      </w:r>
      <w:r w:rsidRPr="00CD1B7F">
        <w:rPr>
          <w:rFonts w:ascii="Traditional Arabic" w:hAnsi="Traditional Arabic" w:cs="KFGQPC Uthman Taha Naskh"/>
          <w:sz w:val="32"/>
          <w:szCs w:val="32"/>
          <w:rtl/>
        </w:rPr>
        <w:t xml:space="preserve">وضَرْبُها </w:t>
      </w:r>
      <w:bookmarkStart w:id="2" w:name="مقطوعة"/>
      <w:r w:rsidRPr="00CD1B7F">
        <w:rPr>
          <w:rFonts w:ascii="Traditional Arabic" w:hAnsi="Traditional Arabic" w:cs="KFGQPC Uthman Taha Naskh"/>
          <w:sz w:val="32"/>
          <w:szCs w:val="32"/>
          <w:rtl/>
        </w:rPr>
        <w:t>مَقْطُوع</w:t>
      </w:r>
      <w:bookmarkEnd w:id="2"/>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vertAlign w:val="superscript"/>
          <w:rtl/>
        </w:rPr>
        <w:t xml:space="preserve"> </w:t>
      </w:r>
      <w:r w:rsidRPr="00CD1B7F">
        <w:rPr>
          <w:rFonts w:ascii="Traditional Arabic" w:hAnsi="Traditional Arabic" w:cs="KFGQPC Uthman Taha Naskh"/>
          <w:sz w:val="32"/>
          <w:szCs w:val="32"/>
          <w:rtl/>
        </w:rPr>
        <w:t xml:space="preserve">وهي الصورة الثانية من صور </w:t>
      </w:r>
      <w:proofErr w:type="gramStart"/>
      <w:r w:rsidRPr="00CD1B7F">
        <w:rPr>
          <w:rFonts w:ascii="Traditional Arabic" w:hAnsi="Traditional Arabic" w:cs="KFGQPC Uthman Taha Naskh"/>
          <w:sz w:val="32"/>
          <w:szCs w:val="32"/>
          <w:rtl/>
        </w:rPr>
        <w:t>البسيط</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1"/>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عدا البيت الأول فقد ورد عروضه وضربه مقطوعة لأنه مصرع، ولذا يجوز فيه اتفاق العروض </w:t>
      </w:r>
      <w:r w:rsidRPr="00CD1B7F">
        <w:rPr>
          <w:rFonts w:ascii="Traditional Arabic" w:hAnsi="Traditional Arabic" w:cs="KFGQPC Uthman Taha Naskh" w:hint="cs"/>
          <w:sz w:val="32"/>
          <w:szCs w:val="32"/>
          <w:rtl/>
        </w:rPr>
        <w:lastRenderedPageBreak/>
        <w:t>والضرب.</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كما دخل الخَبْنُ</w:t>
      </w:r>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التفعيلة </w:t>
      </w:r>
      <w:r w:rsidRPr="00CD1B7F">
        <w:rPr>
          <w:rFonts w:ascii="Traditional Arabic" w:hAnsi="Traditional Arabic" w:cs="KFGQPC Uthman Taha Naskh" w:hint="cs"/>
          <w:sz w:val="32"/>
          <w:szCs w:val="32"/>
          <w:rtl/>
        </w:rPr>
        <w:t>الأولى</w:t>
      </w:r>
      <w:r w:rsidRPr="00CD1B7F">
        <w:rPr>
          <w:rFonts w:ascii="Traditional Arabic" w:hAnsi="Traditional Arabic" w:cs="KFGQPC Uthman Taha Naskh"/>
          <w:sz w:val="32"/>
          <w:szCs w:val="32"/>
          <w:rtl/>
        </w:rPr>
        <w:t xml:space="preserve"> في عجز البيت</w:t>
      </w:r>
      <w:r w:rsidRPr="00CD1B7F">
        <w:rPr>
          <w:rFonts w:ascii="Traditional Arabic" w:hAnsi="Traditional Arabic" w:cs="KFGQPC Uthman Taha Naskh" w:hint="cs"/>
          <w:sz w:val="32"/>
          <w:szCs w:val="32"/>
          <w:rtl/>
        </w:rPr>
        <w:t xml:space="preserve"> الأول، والأولى في صدر البيت الثاني، والأولى في عجز البيت الخامس.</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وكذلك دخل الخبن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&gt;فعلن) في التفعيلة الثانية عجز البيت الأول، والثانية في صدر البيت الثاني والثالث والسادس، والثانية في عجز البيت الرابع والخامس والسادس.</w:t>
      </w:r>
    </w:p>
    <w:p w:rsidR="00063CB7" w:rsidRPr="00CD1B7F" w:rsidRDefault="00063CB7" w:rsidP="00063CB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يتميز الشاهد بجودة الخط مما يقارب خط الثلث، وثمة سقط وأخطاء في النص مما يدل على 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لم يكن ذا دراية بالشعر، وربما كان أعجميا، ومن الإشكالات في الشاهد:</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البيت الأول: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([قهار]) بين معقوفين، كأنها لم تترجح لديهم، والكلمة واضحة في النقش.</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البيت الثاني: ورد في النقش «</w:t>
      </w:r>
      <w:proofErr w:type="spellStart"/>
      <w:r w:rsidRPr="00CD1B7F">
        <w:rPr>
          <w:rFonts w:ascii="Traditional Arabic" w:hAnsi="Traditional Arabic" w:cs="KFGQPC Uthman Taha Naskh" w:hint="cs"/>
          <w:sz w:val="32"/>
          <w:szCs w:val="32"/>
          <w:rtl/>
        </w:rPr>
        <w:t>يعظدني</w:t>
      </w:r>
      <w:proofErr w:type="spellEnd"/>
      <w:r w:rsidRPr="00CD1B7F">
        <w:rPr>
          <w:rFonts w:ascii="Traditional Arabic" w:hAnsi="Traditional Arabic" w:cs="KFGQPC Uthman Taha Naskh" w:hint="cs"/>
          <w:sz w:val="32"/>
          <w:szCs w:val="32"/>
          <w:rtl/>
        </w:rPr>
        <w:t>» بالظاء، وصوابها «يعضدني» بالضاد كما في مصادر التخريج، و</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«يعظمني» وهي صحيحة معنى لكن طريقة النقش لم تدعمها حسب ما ظهر لي.</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كما ورد في الشاهد «من أهل ودي وأولدي وأنصاري» وبها ينكسر الوزن، والصواب «وأولادي» وأرجح أنه سهو أو سبق نقش من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و</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(وأولادي) على الصحيح، ولم يتبين «ودي» في كتاب الأحجار فوضعوا النقط.</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البيت الثالث: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«في قعر مظلمة عبر الوحشة فردا صريعا تحت أحجاري»، وقراءتي «في قعر مظلمة غبراء موحشة * فردا سريعا تحت أحجاري» وقد سقطت كلمة «وحيدا» في «سريعًا [وحيدًا] تحت» وبها يستقيم الوزن.</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وحرف السين في «سريعًا» أوضح عندي من حرف الصاد في النقش، وهذا يرجح 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أعجمي أو غير متمكن من العربية.</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البيت الرابع: صدر البيت مشكل «أمسيت فيها بازل بكما»، ولم تتضح لي قراءة صحيحة.</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-البيت الخامس: في صدره فلم تتبين لي قراءة صحيحة؛ ف</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«ألقى كل ضيف عند </w:t>
      </w:r>
      <w:r w:rsidRPr="00CD1B7F">
        <w:rPr>
          <w:rFonts w:ascii="Traditional Arabic" w:hAnsi="Traditional Arabic" w:cs="KFGQPC Uthman Taha Naskh" w:hint="cs"/>
          <w:sz w:val="32"/>
          <w:szCs w:val="32"/>
          <w:rtl/>
        </w:rPr>
        <w:lastRenderedPageBreak/>
        <w:t>الكريم ويرى» وهي قراءة لا أراها صحيحة، وقراءتي «إلهي لكل ضيف عند الكريم قرى»، وأوله مشكل «إلهي لكل ضيف»؛ فالصحيح وزنًا من البيت «عند الكريم قرى=</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فعلن» وأما «ضيفٍ» فلا يمكن أن تتسق في هذا الموضع مع وزن البسيط؛ إذا هي مكونة من سببين خفيفين (/5 /5) والتفعيلة التي تسبق التفعيلة الثالثة في البسيط هي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 /5//5) ويجوز فيها الخبن فقط (فَعِلُن = ///5) ولا يجوز القطع (فَعْلِن = /5/5) في الحشو إنما يجوز في الضرب.</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الكلمة الأولى فقراءتي لها (إلهي = //5/5) وهي لا تتسق مع ترميز التفعيلة الأولى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=/5/5//5) ولا إذا دخلها الخبن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xml:space="preserve"> = //5//5)</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وحتى لو تحركت الياء في (إلهيَ = //5//) فيلزم أن يكون الحرف الذي بعدها ساكنًا كي تستقيم التفعيلة </w:t>
      </w:r>
      <w:proofErr w:type="spellStart"/>
      <w:r w:rsidRPr="00CD1B7F">
        <w:rPr>
          <w:rFonts w:ascii="Traditional Arabic" w:hAnsi="Traditional Arabic" w:cs="KFGQPC Uthman Taha Naskh" w:hint="cs"/>
          <w:sz w:val="32"/>
          <w:szCs w:val="32"/>
          <w:rtl/>
        </w:rPr>
        <w:t>المخبونة</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وهذا لا يتفق مع بنية الكلمة بعدها في بحر البسيط؛ لأن أول التفعيلة التالية لا بد أن يكون متحركًا فينشأ البناء الصوتي (//5// /) وهذا غير وارد في البسيط؛ وإنما تتسق هذه الكلمة مع الطويل (إلهيْ = //5/5 = فعولن) أو (إلهيَ = //5// فعولُ مَــ[ـ</w:t>
      </w:r>
      <w:proofErr w:type="spellStart"/>
      <w:r w:rsidRPr="00CD1B7F">
        <w:rPr>
          <w:rFonts w:ascii="Traditional Arabic" w:hAnsi="Traditional Arabic" w:cs="KFGQPC Uthman Taha Naskh" w:hint="cs"/>
          <w:sz w:val="32"/>
          <w:szCs w:val="32"/>
          <w:rtl/>
        </w:rPr>
        <w:t>فاعيلن</w:t>
      </w:r>
      <w:proofErr w:type="spellEnd"/>
      <w:r w:rsidRPr="00CD1B7F">
        <w:rPr>
          <w:rFonts w:ascii="Traditional Arabic" w:hAnsi="Traditional Arabic" w:cs="KFGQPC Uthman Taha Naskh" w:hint="cs"/>
          <w:sz w:val="32"/>
          <w:szCs w:val="32"/>
          <w:rtl/>
        </w:rPr>
        <w:t>])، أو المتقارب (إلهيْ = //5/5 = فعولن)، أو الوافر (إلهيْ = //5/5 = مفاعلْـ[ـتن] فيدخل العصب التفعيلة وهو إسكان الخامس المتحرك) أو (إلهيَ = //5// = مفاعلَـ[ـتن]).</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فمن إسكان ياء (إلهي) في الطويل كقول ابن </w:t>
      </w:r>
      <w:proofErr w:type="gramStart"/>
      <w:r w:rsidRPr="00CD1B7F">
        <w:rPr>
          <w:rFonts w:ascii="Traditional Arabic" w:hAnsi="Traditional Arabic" w:cs="KFGQPC Uthman Taha Naskh" w:hint="cs"/>
          <w:sz w:val="32"/>
          <w:szCs w:val="32"/>
          <w:rtl/>
        </w:rPr>
        <w:t>الرومي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2"/>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أجرني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شُنيفٍ</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وزيركٍ</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الجرُذ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القرّاض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والهرِّ 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الخَدْشِ</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وقول</w:t>
      </w:r>
      <w:r>
        <w:rPr>
          <w:rFonts w:ascii="Traditional Arabic" w:hAnsi="Traditional Arabic" w:cs="KFGQPC Uthman Taha Naskh" w:hint="cs"/>
          <w:sz w:val="32"/>
          <w:szCs w:val="32"/>
          <w:rtl/>
        </w:rPr>
        <w:t xml:space="preserve"> </w:t>
      </w:r>
      <w:r w:rsidRPr="00E60F42">
        <w:rPr>
          <w:rFonts w:ascii="Traditional Arabic" w:hAnsi="Traditional Arabic" w:cs="KFGQPC Uthman Taha Naskh" w:hint="cs"/>
          <w:sz w:val="32"/>
          <w:szCs w:val="32"/>
          <w:rtl/>
        </w:rPr>
        <w:t>أحمد</w:t>
      </w:r>
      <w:r w:rsidRPr="00E60F42">
        <w:rPr>
          <w:rFonts w:ascii="Traditional Arabic" w:hAnsi="Traditional Arabic" w:cs="KFGQPC Uthman Taha Naskh"/>
          <w:sz w:val="32"/>
          <w:szCs w:val="32"/>
          <w:rtl/>
        </w:rPr>
        <w:t xml:space="preserve"> </w:t>
      </w:r>
      <w:r w:rsidRPr="00E60F42">
        <w:rPr>
          <w:rFonts w:ascii="Traditional Arabic" w:hAnsi="Traditional Arabic" w:cs="KFGQPC Uthman Taha Naskh" w:hint="cs"/>
          <w:sz w:val="32"/>
          <w:szCs w:val="32"/>
          <w:rtl/>
        </w:rPr>
        <w:t>بن</w:t>
      </w:r>
      <w:r w:rsidRPr="00E60F42">
        <w:rPr>
          <w:rFonts w:ascii="Traditional Arabic" w:hAnsi="Traditional Arabic" w:cs="KFGQPC Uthman Taha Naskh"/>
          <w:sz w:val="32"/>
          <w:szCs w:val="32"/>
          <w:rtl/>
        </w:rPr>
        <w:t xml:space="preserve"> </w:t>
      </w:r>
      <w:r w:rsidRPr="00E60F42">
        <w:rPr>
          <w:rFonts w:ascii="Traditional Arabic" w:hAnsi="Traditional Arabic" w:cs="KFGQPC Uthman Taha Naskh" w:hint="cs"/>
          <w:sz w:val="32"/>
          <w:szCs w:val="32"/>
          <w:rtl/>
        </w:rPr>
        <w:t>محمد</w:t>
      </w:r>
      <w:r w:rsidRPr="00E60F42">
        <w:rPr>
          <w:rFonts w:ascii="Traditional Arabic" w:hAnsi="Traditional Arabic" w:cs="KFGQPC Uthman Taha Naskh"/>
          <w:sz w:val="32"/>
          <w:szCs w:val="32"/>
          <w:rtl/>
        </w:rPr>
        <w:t xml:space="preserve"> </w:t>
      </w:r>
      <w:r w:rsidRPr="00E60F42">
        <w:rPr>
          <w:rFonts w:ascii="Traditional Arabic" w:hAnsi="Traditional Arabic" w:cs="KFGQPC Uthman Taha Naskh" w:hint="cs"/>
          <w:sz w:val="32"/>
          <w:szCs w:val="32"/>
          <w:rtl/>
        </w:rPr>
        <w:t>بن</w:t>
      </w:r>
      <w:r w:rsidRPr="00E60F42">
        <w:rPr>
          <w:rFonts w:ascii="Traditional Arabic" w:hAnsi="Traditional Arabic" w:cs="KFGQPC Uthman Taha Naskh"/>
          <w:sz w:val="32"/>
          <w:szCs w:val="32"/>
          <w:rtl/>
        </w:rPr>
        <w:t xml:space="preserve"> </w:t>
      </w:r>
      <w:r w:rsidRPr="00E60F42">
        <w:rPr>
          <w:rFonts w:ascii="Traditional Arabic" w:hAnsi="Traditional Arabic" w:cs="KFGQPC Uthman Taha Naskh" w:hint="cs"/>
          <w:sz w:val="32"/>
          <w:szCs w:val="32"/>
          <w:rtl/>
        </w:rPr>
        <w:t>الحسن</w:t>
      </w:r>
      <w:r w:rsidRPr="00E60F42">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الصنوبري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3"/>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عليهمُ</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ويومًا كيومَيْ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أهلِ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والحِجْر</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 xml:space="preserve">ومن تحريكها في الطويل قول </w:t>
      </w:r>
      <w:r>
        <w:rPr>
          <w:rFonts w:ascii="Traditional Arabic" w:hAnsi="Traditional Arabic" w:cs="KFGQPC Uthman Taha Naskh" w:hint="cs"/>
          <w:sz w:val="32"/>
          <w:szCs w:val="32"/>
          <w:rtl/>
        </w:rPr>
        <w:t xml:space="preserve">لسان الدين بن </w:t>
      </w:r>
      <w:proofErr w:type="gramStart"/>
      <w:r>
        <w:rPr>
          <w:rFonts w:ascii="Traditional Arabic" w:hAnsi="Traditional Arabic" w:cs="KFGQPC Uthman Taha Naskh" w:hint="cs"/>
          <w:sz w:val="32"/>
          <w:szCs w:val="32"/>
          <w:rtl/>
        </w:rPr>
        <w:t>الخطيب</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4"/>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إل</w:t>
            </w:r>
            <w:r w:rsidRPr="00191CA8">
              <w:rPr>
                <w:rFonts w:ascii="Traditional Arabic" w:hAnsi="Traditional Arabic" w:cs="KFGQPC Uthman Taha Naskh" w:hint="cs"/>
                <w:sz w:val="32"/>
                <w:szCs w:val="32"/>
                <w:rtl/>
              </w:rPr>
              <w:t>هي</w:t>
            </w:r>
            <w:r>
              <w:rPr>
                <w:rFonts w:ascii="Traditional Arabic" w:hAnsi="Traditional Arabic" w:cs="KFGQPC Uthman Taha Naskh" w:hint="cs"/>
                <w:sz w:val="32"/>
                <w:szCs w:val="32"/>
                <w:rtl/>
              </w:rPr>
              <w:t>َ</w:t>
            </w:r>
            <w:r w:rsidRPr="00191CA8">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بالب</w:t>
            </w:r>
            <w:r w:rsidRPr="00191CA8">
              <w:rPr>
                <w:rFonts w:ascii="Traditional Arabic" w:hAnsi="Traditional Arabic" w:cs="KFGQPC Uthman Taha Naskh" w:hint="cs"/>
                <w:sz w:val="32"/>
                <w:szCs w:val="32"/>
                <w:rtl/>
              </w:rPr>
              <w:t>يْتِ</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المُقَدَّسِ</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والمَسْعَى</w:t>
            </w:r>
            <w:r>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191CA8">
              <w:rPr>
                <w:rFonts w:ascii="Traditional Arabic" w:hAnsi="Traditional Arabic" w:cs="KFGQPC Uthman Taha Naskh" w:hint="cs"/>
                <w:sz w:val="32"/>
                <w:szCs w:val="32"/>
                <w:rtl/>
              </w:rPr>
              <w:t>وجَمْعٍ</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إذا</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ما</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الخَلْقُ</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قدْ</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نزَلوا</w:t>
            </w:r>
            <w:r w:rsidRPr="00191CA8">
              <w:rPr>
                <w:rFonts w:ascii="Traditional Arabic" w:hAnsi="Traditional Arabic" w:cs="KFGQPC Uthman Taha Naskh"/>
                <w:sz w:val="32"/>
                <w:szCs w:val="32"/>
                <w:rtl/>
              </w:rPr>
              <w:t xml:space="preserve"> </w:t>
            </w:r>
            <w:r w:rsidRPr="00191CA8">
              <w:rPr>
                <w:rFonts w:ascii="Traditional Arabic" w:hAnsi="Traditional Arabic" w:cs="KFGQPC Uthman Taha Naskh" w:hint="cs"/>
                <w:sz w:val="32"/>
                <w:szCs w:val="32"/>
                <w:rtl/>
              </w:rPr>
              <w:t>جَمْعا</w:t>
            </w:r>
            <w:r>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ومن إسكان الياء في المتقارب قول ابن نباتة </w:t>
      </w:r>
      <w:proofErr w:type="gramStart"/>
      <w:r w:rsidRPr="00CD1B7F">
        <w:rPr>
          <w:rFonts w:ascii="Traditional Arabic" w:hAnsi="Traditional Arabic" w:cs="KFGQPC Uthman Taha Naskh" w:hint="cs"/>
          <w:sz w:val="32"/>
          <w:szCs w:val="32"/>
          <w:rtl/>
        </w:rPr>
        <w:t>المصري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5"/>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سلمتُ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الضربِ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بلادٍ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لعيشي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حرَجْ</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ومن تحريكها في المتقارب قول المؤيد لدين </w:t>
      </w:r>
      <w:proofErr w:type="gramStart"/>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6"/>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لأرجو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النجاة</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بواسع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وَهَّابِها</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ومن إسكان الياء في الوافر قول أبي </w:t>
      </w:r>
      <w:proofErr w:type="gramStart"/>
      <w:r w:rsidRPr="00CD1B7F">
        <w:rPr>
          <w:rFonts w:ascii="Traditional Arabic" w:hAnsi="Traditional Arabic" w:cs="KFGQPC Uthman Taha Naskh" w:hint="cs"/>
          <w:sz w:val="32"/>
          <w:szCs w:val="32"/>
          <w:rtl/>
        </w:rPr>
        <w:t>العتاهية</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7"/>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تُعَذِّبني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فَإِنّي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مُقِرٌّ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مِنّي</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تحريكها</w:t>
      </w:r>
      <w:r>
        <w:rPr>
          <w:rFonts w:ascii="Traditional Arabic" w:hAnsi="Traditional Arabic" w:cs="KFGQPC Uthman Taha Naskh" w:hint="cs"/>
          <w:sz w:val="32"/>
          <w:szCs w:val="32"/>
          <w:rtl/>
        </w:rPr>
        <w:t xml:space="preserve"> في الوافر فلم أقف عليه؛ وذلك ل</w:t>
      </w:r>
      <w:r w:rsidRPr="00CD1B7F">
        <w:rPr>
          <w:rFonts w:ascii="Traditional Arabic" w:hAnsi="Traditional Arabic" w:cs="KFGQPC Uthman Taha Naskh" w:hint="cs"/>
          <w:sz w:val="32"/>
          <w:szCs w:val="32"/>
          <w:rtl/>
        </w:rPr>
        <w:t xml:space="preserve">إمكان دخول زحاف العصب فلا يحتاج الشاعر إلى التحريك (إلهي </w:t>
      </w:r>
      <w:proofErr w:type="spellStart"/>
      <w:r w:rsidRPr="00CD1B7F">
        <w:rPr>
          <w:rFonts w:ascii="Traditional Arabic" w:hAnsi="Traditional Arabic" w:cs="KFGQPC Uthman Taha Naskh" w:hint="cs"/>
          <w:sz w:val="32"/>
          <w:szCs w:val="32"/>
          <w:rtl/>
        </w:rPr>
        <w:t>أنـ|ـت</w:t>
      </w:r>
      <w:proofErr w:type="spellEnd"/>
      <w:r w:rsidRPr="00CD1B7F">
        <w:rPr>
          <w:rFonts w:ascii="Traditional Arabic" w:hAnsi="Traditional Arabic" w:cs="KFGQPC Uthman Taha Naskh" w:hint="cs"/>
          <w:sz w:val="32"/>
          <w:szCs w:val="32"/>
          <w:rtl/>
        </w:rPr>
        <w:t xml:space="preserve">= //5/5 /5&gt; </w:t>
      </w:r>
      <w:proofErr w:type="spellStart"/>
      <w:r w:rsidRPr="00CD1B7F">
        <w:rPr>
          <w:rFonts w:ascii="Traditional Arabic" w:hAnsi="Traditional Arabic" w:cs="KFGQPC Uthman Taha Naskh" w:hint="cs"/>
          <w:sz w:val="32"/>
          <w:szCs w:val="32"/>
          <w:rtl/>
        </w:rPr>
        <w:t>مفاعلْتن</w:t>
      </w:r>
      <w:proofErr w:type="spellEnd"/>
      <w:r w:rsidRPr="00CD1B7F">
        <w:rPr>
          <w:rFonts w:ascii="Traditional Arabic" w:hAnsi="Traditional Arabic" w:cs="KFGQPC Uthman Taha Naskh" w:hint="cs"/>
          <w:sz w:val="32"/>
          <w:szCs w:val="32"/>
          <w:rtl/>
        </w:rPr>
        <w:t>).</w:t>
      </w:r>
      <w:r w:rsidRPr="00E60F42">
        <w:rPr>
          <w:rFonts w:ascii="Traditional Arabic" w:hAnsi="Traditional Arabic" w:cs="KFGQPC Uthman Taha Naskh"/>
          <w:sz w:val="32"/>
          <w:szCs w:val="32"/>
          <w:vertAlign w:val="superscript"/>
          <w:rtl/>
        </w:rPr>
        <w:t xml:space="preserve"> </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والذي يظهر لي أن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hint="cs"/>
          <w:sz w:val="32"/>
          <w:szCs w:val="32"/>
          <w:rtl/>
        </w:rPr>
        <w:t xml:space="preserve"> لم يضبط صدر البيت أو اعتمد على حفظه.</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-البيت السادس: ورد في الشاهد «</w:t>
      </w:r>
      <w:proofErr w:type="spellStart"/>
      <w:r w:rsidRPr="00CD1B7F">
        <w:rPr>
          <w:rFonts w:ascii="Traditional Arabic" w:hAnsi="Traditional Arabic" w:cs="KFGQPC Uthman Taha Naskh" w:hint="cs"/>
          <w:sz w:val="32"/>
          <w:szCs w:val="32"/>
          <w:rtl/>
        </w:rPr>
        <w:t>بفضلا</w:t>
      </w:r>
      <w:proofErr w:type="spellEnd"/>
      <w:r w:rsidRPr="00CD1B7F">
        <w:rPr>
          <w:rFonts w:ascii="Traditional Arabic" w:hAnsi="Traditional Arabic" w:cs="KFGQPC Uthman Taha Naskh" w:hint="cs"/>
          <w:sz w:val="32"/>
          <w:szCs w:val="32"/>
          <w:rtl/>
        </w:rPr>
        <w:t>» وهو رسم غير صحيح، ومخالف لما ورد في مصادر التخريج.</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ومما يلحظ أن أقدم كتاب وقفت عليه ورد فيه النص أحدث من تأريخ الشاهد.</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فقد وردت الأبيات عند 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باقر</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المجلسي</w:t>
      </w:r>
      <w:proofErr w:type="spellEnd"/>
      <w:r w:rsidRPr="00CD1B7F">
        <w:rPr>
          <w:rFonts w:ascii="Traditional Arabic" w:hAnsi="Traditional Arabic" w:cs="KFGQPC Uthman Taha Naskh" w:hint="cs"/>
          <w:sz w:val="32"/>
          <w:szCs w:val="32"/>
          <w:rtl/>
        </w:rPr>
        <w:t xml:space="preserve"> (1111هـ)</w:t>
      </w:r>
      <w:r w:rsidRPr="00CD1B7F">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«وورد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تكتب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الكلمات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كفن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الميت:</w:t>
      </w:r>
    </w:p>
    <w:p w:rsidR="00063CB7" w:rsidRDefault="00063CB7" w:rsidP="00063CB7">
      <w:pPr>
        <w:pStyle w:val="ListParagraph"/>
        <w:widowControl w:val="0"/>
        <w:bidi/>
        <w:spacing w:after="0" w:line="240" w:lineRule="auto"/>
        <w:ind w:left="0" w:firstLine="284"/>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قاهرًا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بالمنايا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قهار،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وجهك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أعتقني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أعلمني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بعضه</w:t>
      </w:r>
      <w:r w:rsidRPr="00CD1B7F">
        <w:rPr>
          <w:rFonts w:ascii="Traditional Arabic" w:hAnsi="Traditional Arabic" w:cs="KFGQPC Uthman Taha Naskh"/>
          <w:sz w:val="32"/>
          <w:szCs w:val="32"/>
          <w:rtl/>
        </w:rPr>
        <w:t xml:space="preserve"> *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أهل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وودي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ومثالي،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مظلمة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غبراء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موحشة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فردا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غريبًا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وحيدًا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أحجاري،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أمسيت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ضيفك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مرتهنًا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أكرم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منزل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ستارُ،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فاجعل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بفضل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مغفرة،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أنجو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غفار،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الملوك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عبيدهم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أعتقوهم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رقهم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عتق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أحرار،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كرمًا</w:t>
      </w:r>
      <w:r w:rsidRPr="00CD1B7F">
        <w:rPr>
          <w:rFonts w:ascii="Traditional Arabic" w:hAnsi="Traditional Arabic" w:cs="KFGQPC Uthman Taha Naskh"/>
          <w:sz w:val="32"/>
          <w:szCs w:val="32"/>
          <w:rtl/>
        </w:rPr>
        <w:t xml:space="preserve"> *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فأعتقني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النار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w:t>
      </w:r>
      <w:r>
        <w:rPr>
          <w:rFonts w:ascii="Traditional Arabic" w:hAnsi="Traditional Arabic" w:cs="KFGQPC Uthman Taha Naskh" w:hint="cs"/>
          <w:sz w:val="32"/>
          <w:szCs w:val="32"/>
          <w:rtl/>
        </w:rPr>
        <w:t>.</w:t>
      </w:r>
      <w:r w:rsidRPr="00752B53">
        <w:rPr>
          <w:rFonts w:ascii="Traditional Arabic" w:hAnsi="Traditional Arabic" w:cs="KFGQPC Uthman Taha Naskh"/>
          <w:sz w:val="32"/>
          <w:szCs w:val="32"/>
          <w:vertAlign w:val="superscript"/>
          <w:rtl/>
        </w:rPr>
        <w:t xml:space="preserve"> </w:t>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sz w:val="32"/>
          <w:szCs w:val="32"/>
          <w:vertAlign w:val="superscript"/>
          <w:rtl/>
        </w:rPr>
        <w:footnoteReference w:id="88"/>
      </w:r>
      <w:r w:rsidRPr="00CD1B7F">
        <w:rPr>
          <w:rFonts w:ascii="Traditional Arabic" w:hAnsi="Traditional Arabic" w:cs="KFGQPC Uthman Taha Naskh"/>
          <w:sz w:val="32"/>
          <w:szCs w:val="32"/>
          <w:vertAlign w:val="superscript"/>
          <w:rtl/>
        </w:rPr>
        <w:t>)</w:t>
      </w:r>
    </w:p>
    <w:p w:rsidR="00063CB7" w:rsidRPr="00CD1B7F" w:rsidRDefault="00063CB7" w:rsidP="00063CB7">
      <w:pPr>
        <w:pStyle w:val="ListParagraph"/>
        <w:widowControl w:val="0"/>
        <w:bidi/>
        <w:spacing w:after="0" w:line="240" w:lineRule="auto"/>
        <w:ind w:left="0" w:firstLine="284"/>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ولعله بسبب الترجمة لم يتنبه المترجم إلى أنها أبيات وكذلك ما ورد من تحريف في الكلمات قد يكون مرده إلى الترجمة.</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ووردت كذلك في عند 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غياث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المطلب</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العلائي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89"/>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منسوبة إلى سلمان المحمدي (الفارسي) برواية «ودي وأصحابي» في عجز البيت الثاني، وفي صدر البيت الثالث «في القبر» ويظهر أنها تحريف، وفي عجزه «فردًا غريبًا وحيدًا»، وفي صدر الرابع: «أمسيت ضيفك يا ذا الجود والكرم» وهي مما انفرد بها، وصدر السادس: «فاجعل قراي وحظي منك مغفرة * إليك أنجو بها».</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ووردت الأبيات مخمسة عند محمد بن علي آل </w:t>
      </w:r>
      <w:proofErr w:type="gramStart"/>
      <w:r w:rsidRPr="00CD1B7F">
        <w:rPr>
          <w:rFonts w:ascii="Traditional Arabic" w:hAnsi="Traditional Arabic" w:cs="KFGQPC Uthman Taha Naskh" w:hint="cs"/>
          <w:sz w:val="32"/>
          <w:szCs w:val="32"/>
          <w:rtl/>
        </w:rPr>
        <w:t>عصفور</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90"/>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 xml:space="preserve">لمحمد بن أحمد بن سليمان </w:t>
      </w:r>
      <w:proofErr w:type="spellStart"/>
      <w:r w:rsidRPr="00CD1B7F">
        <w:rPr>
          <w:rFonts w:ascii="Traditional Arabic" w:hAnsi="Traditional Arabic" w:cs="KFGQPC Uthman Taha Naskh" w:hint="cs"/>
          <w:sz w:val="32"/>
          <w:szCs w:val="32"/>
          <w:rtl/>
        </w:rPr>
        <w:t>الشاخوري</w:t>
      </w:r>
      <w:proofErr w:type="spellEnd"/>
      <w:r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1701"/>
        <w:gridCol w:w="1701"/>
        <w:gridCol w:w="567"/>
        <w:gridCol w:w="1701"/>
        <w:gridCol w:w="1701"/>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لما</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تكأدني</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ذنبي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وأوزاري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وجّهت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لربٍ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غفّار</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قريح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جفن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أناجيه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بأسحاري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يا</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قاهرا</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بالمنايا</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كلّ</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جبار</w:t>
            </w:r>
            <w:r w:rsidRPr="00CD1B7F">
              <w:rPr>
                <w:rFonts w:ascii="Traditional Arabic" w:hAnsi="Traditional Arabic" w:cs="KFGQPC Uthman Taha Naskh"/>
                <w:b/>
                <w:bCs/>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969" w:type="dxa"/>
            <w:gridSpan w:val="3"/>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بنور</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وجهك</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أعتقني</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من</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النار</w:t>
            </w:r>
            <w:r w:rsidRPr="00CD1B7F">
              <w:rPr>
                <w:rFonts w:ascii="Traditional Arabic" w:hAnsi="Traditional Arabic" w:cs="KFGQPC Uthman Taha Naskh"/>
                <w:b/>
                <w:bCs/>
                <w:sz w:val="32"/>
                <w:szCs w:val="32"/>
                <w:rtl/>
              </w:rPr>
              <w:br/>
            </w: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ذنبي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وجرمي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تكأدني</w:t>
            </w:r>
            <w:proofErr w:type="spellEnd"/>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وفادح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والأوزار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ضهداني</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وقابض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الروح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يقصدني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إليك</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أسلمني</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من</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كان</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يعضدني</w:t>
            </w:r>
            <w:r w:rsidRPr="00CD1B7F">
              <w:rPr>
                <w:rFonts w:ascii="Traditional Arabic" w:hAnsi="Traditional Arabic" w:cs="KFGQPC Uthman Taha Naskh"/>
                <w:b/>
                <w:bCs/>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969" w:type="dxa"/>
            <w:gridSpan w:val="3"/>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من</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أهل</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ودّي</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وإخواني</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وأنصاري</w:t>
            </w:r>
            <w:r w:rsidRPr="00CD1B7F">
              <w:rPr>
                <w:rFonts w:ascii="Traditional Arabic" w:hAnsi="Traditional Arabic" w:cs="KFGQPC Uthman Taha Naskh"/>
                <w:b/>
                <w:bCs/>
                <w:sz w:val="32"/>
                <w:szCs w:val="32"/>
                <w:rtl/>
              </w:rPr>
              <w:br/>
            </w: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firstLine="284"/>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فارفق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فارق</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الوطنا</w:t>
            </w:r>
            <w:proofErr w:type="spellEnd"/>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وخلّف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الولد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والإخوان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والخدنا</w:t>
            </w:r>
            <w:proofErr w:type="spellEnd"/>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أمسيت</w:t>
            </w:r>
            <w:r w:rsidRPr="00CD1B7F">
              <w:rPr>
                <w:rFonts w:ascii="Traditional Arabic" w:hAnsi="Traditional Arabic" w:cs="KFGQPC Uthman Taha Naskh"/>
                <w:b/>
                <w:bCs/>
                <w:sz w:val="32"/>
                <w:szCs w:val="32"/>
                <w:rtl/>
              </w:rPr>
              <w:t xml:space="preserve"> </w:t>
            </w:r>
            <w:proofErr w:type="gramStart"/>
            <w:r w:rsidRPr="00CD1B7F">
              <w:rPr>
                <w:rFonts w:ascii="Traditional Arabic" w:hAnsi="Traditional Arabic" w:cs="KFGQPC Uthman Taha Naskh" w:hint="cs"/>
                <w:b/>
                <w:bCs/>
                <w:sz w:val="32"/>
                <w:szCs w:val="32"/>
                <w:rtl/>
              </w:rPr>
              <w:t>ضيفك</w:t>
            </w:r>
            <w:r w:rsidRPr="00CD1B7F">
              <w:rPr>
                <w:rFonts w:ascii="Traditional Arabic" w:hAnsi="Traditional Arabic" w:cs="KFGQPC Uthman Taha Naskh"/>
                <w:b/>
                <w:bCs/>
                <w:sz w:val="32"/>
                <w:szCs w:val="32"/>
                <w:vertAlign w:val="superscript"/>
                <w:rtl/>
              </w:rPr>
              <w:t>(</w:t>
            </w:r>
            <w:proofErr w:type="gramEnd"/>
            <w:r w:rsidRPr="00CD1B7F">
              <w:rPr>
                <w:rFonts w:ascii="Traditional Arabic" w:hAnsi="Traditional Arabic" w:cs="KFGQPC Uthman Taha Naskh"/>
                <w:b/>
                <w:bCs/>
                <w:sz w:val="32"/>
                <w:szCs w:val="32"/>
                <w:vertAlign w:val="superscript"/>
                <w:rtl/>
              </w:rPr>
              <w:footnoteReference w:id="91"/>
            </w:r>
            <w:r w:rsidRPr="00CD1B7F">
              <w:rPr>
                <w:rFonts w:ascii="Traditional Arabic" w:hAnsi="Traditional Arabic" w:cs="KFGQPC Uthman Taha Naskh"/>
                <w:b/>
                <w:bCs/>
                <w:sz w:val="32"/>
                <w:szCs w:val="32"/>
                <w:vertAlign w:val="superscript"/>
                <w:rtl/>
              </w:rPr>
              <w:t>)</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يا</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ذا</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الجود</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مرتهنا</w:t>
            </w:r>
            <w:r w:rsidRPr="00CD1B7F">
              <w:rPr>
                <w:rFonts w:ascii="Traditional Arabic" w:hAnsi="Traditional Arabic" w:cs="KFGQPC Uthman Taha Naskh"/>
                <w:b/>
                <w:bCs/>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b/>
                <w:bCs/>
                <w:sz w:val="32"/>
                <w:szCs w:val="32"/>
                <w:rtl/>
              </w:rPr>
              <w:t>وأنت</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أكرم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منزول</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به</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قاري</w:t>
            </w:r>
            <w:r w:rsidRPr="00CD1B7F">
              <w:rPr>
                <w:rFonts w:ascii="Traditional Arabic" w:hAnsi="Traditional Arabic" w:cs="KFGQPC Uthman Taha Naskh"/>
                <w:b/>
                <w:bCs/>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firstLine="284"/>
        <w:jc w:val="both"/>
        <w:rPr>
          <w:rFonts w:ascii="Traditional Arabic" w:hAnsi="Traditional Arabic" w:cs="KFGQPC Uthman Taha Naskh"/>
          <w:sz w:val="32"/>
          <w:szCs w:val="32"/>
          <w:rtl/>
        </w:rPr>
      </w:pPr>
    </w:p>
    <w:tbl>
      <w:tblPr>
        <w:bidiVisual/>
        <w:tblW w:w="9073" w:type="dxa"/>
        <w:tblLayout w:type="fixed"/>
        <w:tblLook w:val="01E0" w:firstRow="1" w:lastRow="1" w:firstColumn="1" w:lastColumn="1" w:noHBand="0" w:noVBand="0"/>
      </w:tblPr>
      <w:tblGrid>
        <w:gridCol w:w="851"/>
        <w:gridCol w:w="1701"/>
        <w:gridCol w:w="1701"/>
        <w:gridCol w:w="567"/>
        <w:gridCol w:w="1701"/>
        <w:gridCol w:w="1701"/>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مولاي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الهامات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واللمم</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وزاد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الخطا</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والإثم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والجرم</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فوفقنّي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لاهبا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يضطرم</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الملوك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عبيدهم</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969" w:type="dxa"/>
            <w:gridSpan w:val="3"/>
          </w:tcPr>
          <w:p w:rsidR="00063CB7" w:rsidRPr="00CD1B7F" w:rsidRDefault="00063CB7"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رقّهم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أعتقوهم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عتق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أحرار</w:t>
            </w:r>
            <w:r w:rsidRPr="00CD1B7F">
              <w:rPr>
                <w:rFonts w:ascii="Traditional Arabic" w:hAnsi="Traditional Arabic" w:cs="KFGQPC Uthman Taha Naskh"/>
                <w:sz w:val="32"/>
                <w:szCs w:val="32"/>
                <w:rtl/>
              </w:rPr>
              <w:br/>
            </w:r>
          </w:p>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b/>
                <w:bCs/>
                <w:sz w:val="32"/>
                <w:szCs w:val="32"/>
                <w:rtl/>
              </w:rPr>
              <w:br/>
            </w: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1701"/>
        <w:gridCol w:w="1701"/>
        <w:gridCol w:w="567"/>
        <w:gridCol w:w="1701"/>
        <w:gridCol w:w="1701"/>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خالق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تؤلمني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ولفحة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لظاها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يطق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بدني</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فجد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وفرّج</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محني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gridSpan w:val="2"/>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تكن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ترحمني</w:t>
            </w:r>
            <w:r w:rsidRPr="00CD1B7F">
              <w:rPr>
                <w:rFonts w:ascii="Traditional Arabic" w:hAnsi="Traditional Arabic" w:cs="KFGQPC Uthman Taha Naskh"/>
                <w:b/>
                <w:bCs/>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3969" w:type="dxa"/>
            <w:gridSpan w:val="3"/>
          </w:tcPr>
          <w:p w:rsidR="00063CB7" w:rsidRPr="00CD1B7F" w:rsidRDefault="00063CB7" w:rsidP="00E33B16">
            <w:pPr>
              <w:widowControl w:val="0"/>
              <w:bidi/>
              <w:spacing w:after="0" w:line="240" w:lineRule="auto"/>
              <w:jc w:val="both"/>
              <w:rPr>
                <w:rFonts w:ascii="Traditional Arabic" w:hAnsi="Traditional Arabic" w:cs="KFGQPC Uthman Taha Naskh"/>
                <w:b/>
                <w:bCs/>
                <w:sz w:val="32"/>
                <w:szCs w:val="32"/>
                <w:rtl/>
              </w:rPr>
            </w:pPr>
            <w:r w:rsidRPr="00CD1B7F">
              <w:rPr>
                <w:rFonts w:ascii="Traditional Arabic" w:hAnsi="Traditional Arabic" w:cs="KFGQPC Uthman Taha Naskh" w:hint="cs"/>
                <w:sz w:val="32"/>
                <w:szCs w:val="32"/>
                <w:rtl/>
              </w:rPr>
              <w:t>سُحبت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حقًّا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النار</w:t>
            </w:r>
            <w:r w:rsidRPr="00CD1B7F">
              <w:rPr>
                <w:rFonts w:ascii="Traditional Arabic" w:hAnsi="Traditional Arabic" w:cs="KFGQPC Uthman Taha Naskh"/>
                <w:b/>
                <w:bCs/>
                <w:sz w:val="32"/>
                <w:szCs w:val="32"/>
                <w:rtl/>
              </w:rPr>
              <w:br/>
            </w:r>
          </w:p>
        </w:tc>
        <w:tc>
          <w:tcPr>
            <w:tcW w:w="170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وأوردها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محسن الأمين </w:t>
      </w:r>
      <w:proofErr w:type="gramStart"/>
      <w:r w:rsidRPr="00CD1B7F">
        <w:rPr>
          <w:rFonts w:ascii="Traditional Arabic" w:hAnsi="Traditional Arabic" w:cs="KFGQPC Uthman Taha Naskh" w:hint="cs"/>
          <w:sz w:val="32"/>
          <w:szCs w:val="32"/>
          <w:rtl/>
        </w:rPr>
        <w:t>العاملي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92"/>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في ترجمة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ميرزا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وذكر أنه 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السادس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أولاد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السلطان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إبراهيم</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قطبشاه</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الرابع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السلطان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قطبشاه</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السادس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للعلم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يتول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الملك، توفي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وعمره</w:t>
      </w:r>
      <w:r w:rsidRPr="00CD1B7F">
        <w:rPr>
          <w:rFonts w:ascii="Traditional Arabic" w:hAnsi="Traditional Arabic" w:cs="KFGQPC Uthman Taha Naskh"/>
          <w:sz w:val="32"/>
          <w:szCs w:val="32"/>
          <w:rtl/>
        </w:rPr>
        <w:t xml:space="preserve"> 25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1004 </w:t>
      </w:r>
      <w:r w:rsidRPr="00CD1B7F">
        <w:rPr>
          <w:rFonts w:ascii="Traditional Arabic" w:hAnsi="Traditional Arabic" w:cs="KFGQPC Uthman Taha Naskh" w:hint="cs"/>
          <w:sz w:val="32"/>
          <w:szCs w:val="32"/>
          <w:rtl/>
        </w:rPr>
        <w:t>ودفن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مقابر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آبائه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وأجداده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وكتب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الأبيات</w:t>
      </w:r>
    </w:p>
    <w:tbl>
      <w:tblPr>
        <w:bidiVisual/>
        <w:tblW w:w="9073" w:type="dxa"/>
        <w:tblLayout w:type="fixed"/>
        <w:tblLook w:val="01E0" w:firstRow="1" w:lastRow="1" w:firstColumn="1" w:lastColumn="1" w:noHBand="0" w:noVBand="0"/>
      </w:tblPr>
      <w:tblGrid>
        <w:gridCol w:w="851"/>
        <w:gridCol w:w="3402"/>
        <w:gridCol w:w="567"/>
        <w:gridCol w:w="3402"/>
        <w:gridCol w:w="851"/>
      </w:tblGrid>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1</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قاهرا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بالمنايا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جبار</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بنور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وجهك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أعتقني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النار</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أسلمني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يعضدني</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أهل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وأصحابي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وأنصاري</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قعر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مظلمة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قفراء</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موحشة</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فردا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غريبا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وحيدا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أحجار</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5</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أمسيت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ضيفك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مرتهنا</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أكرم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منزول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قاري</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5</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فاجعل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بفضل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مغفرة</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أنجو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غفار</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6</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الملوك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عبيدهم</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رق</w:t>
            </w:r>
            <w:r w:rsidRPr="00CD1B7F">
              <w:rPr>
                <w:rFonts w:ascii="Traditional Arabic" w:hAnsi="Traditional Arabic" w:cs="KFGQPC Uthman Taha Naskh" w:hint="cs"/>
                <w:sz w:val="32"/>
                <w:szCs w:val="32"/>
                <w:rtl/>
              </w:rPr>
              <w:t>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أعتقوهم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عتق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أبرار</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r w:rsidR="00063CB7" w:rsidRPr="00CD1B7F" w:rsidTr="00E33B16">
        <w:trPr>
          <w:trHeight w:hRule="exact" w:val="510"/>
        </w:trPr>
        <w:tc>
          <w:tcPr>
            <w:tcW w:w="851"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7</w:t>
            </w: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أولاهم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كرما</w:t>
            </w:r>
            <w:r w:rsidRPr="00CD1B7F">
              <w:rPr>
                <w:rFonts w:ascii="Traditional Arabic" w:hAnsi="Traditional Arabic" w:cs="KFGQPC Uthman Taha Naskh"/>
                <w:sz w:val="32"/>
                <w:szCs w:val="32"/>
                <w:rtl/>
              </w:rPr>
              <w:br/>
            </w:r>
          </w:p>
        </w:tc>
        <w:tc>
          <w:tcPr>
            <w:tcW w:w="567"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063CB7" w:rsidRPr="00CD1B7F" w:rsidRDefault="00063CB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فاعتقني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النار</w:t>
            </w:r>
            <w:r w:rsidRPr="00CD1B7F">
              <w:rPr>
                <w:rFonts w:ascii="Traditional Arabic" w:hAnsi="Traditional Arabic" w:cs="KFGQPC Uthman Taha Naskh"/>
                <w:sz w:val="32"/>
                <w:szCs w:val="32"/>
                <w:rtl/>
              </w:rPr>
              <w:br/>
            </w:r>
          </w:p>
        </w:tc>
        <w:tc>
          <w:tcPr>
            <w:tcW w:w="851" w:type="dxa"/>
          </w:tcPr>
          <w:p w:rsidR="00063CB7" w:rsidRPr="00CD1B7F" w:rsidRDefault="00063CB7" w:rsidP="00E33B16">
            <w:pPr>
              <w:widowControl w:val="0"/>
              <w:spacing w:after="0" w:line="240" w:lineRule="auto"/>
              <w:jc w:val="both"/>
              <w:rPr>
                <w:rFonts w:ascii="Traditional Arabic" w:hAnsi="Traditional Arabic" w:cs="KFGQPC Uthman Taha Naskh"/>
                <w:sz w:val="32"/>
                <w:szCs w:val="32"/>
                <w:rtl/>
              </w:rPr>
            </w:pPr>
          </w:p>
        </w:tc>
      </w:tr>
    </w:tbl>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ووردت عند سليمان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منصور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العجيلي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المعروف</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بالجمل</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93"/>
      </w:r>
      <w:r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وقد كتبت محرفةً فصدر البيت الثاني «إليك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أشكو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يقصدني»، وصدر الثالث «في</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قفراء</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مظلمة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غبراء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موحشة»، وورد عجز الثالث: «فردًا غريبًا وحيدًا»، وورد صدر الخامس مكسورًا «فاجعل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نيل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مغفرة»، وأما عجزه فبرو</w:t>
      </w:r>
      <w:r>
        <w:rPr>
          <w:rFonts w:ascii="Traditional Arabic" w:hAnsi="Traditional Arabic" w:cs="KFGQPC Uthman Taha Naskh" w:hint="cs"/>
          <w:sz w:val="32"/>
          <w:szCs w:val="32"/>
          <w:rtl/>
        </w:rPr>
        <w:t>ا</w:t>
      </w:r>
      <w:r w:rsidRPr="00CD1B7F">
        <w:rPr>
          <w:rFonts w:ascii="Traditional Arabic" w:hAnsi="Traditional Arabic" w:cs="KFGQPC Uthman Taha Naskh" w:hint="cs"/>
          <w:sz w:val="32"/>
          <w:szCs w:val="32"/>
          <w:rtl/>
        </w:rPr>
        <w:t>ية «أنجو إليك بها».</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وذكر شمس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الزيات</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94"/>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أن البيت الأول مكتوب على قبر الشيخ نجم الدين بن الرفعة، برواية «كل جبار».</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وهذه كلها متأخرة عن زمن النقش وأقرب مؤلف لتأريخ النقش هو </w:t>
      </w:r>
      <w:proofErr w:type="spellStart"/>
      <w:r w:rsidRPr="00CD1B7F">
        <w:rPr>
          <w:rFonts w:ascii="Traditional Arabic" w:hAnsi="Traditional Arabic" w:cs="KFGQPC Uthman Taha Naskh" w:hint="cs"/>
          <w:sz w:val="32"/>
          <w:szCs w:val="32"/>
          <w:rtl/>
        </w:rPr>
        <w:t>المجلسي</w:t>
      </w:r>
      <w:proofErr w:type="spellEnd"/>
      <w:r w:rsidRPr="00CD1B7F">
        <w:rPr>
          <w:rFonts w:ascii="Traditional Arabic" w:hAnsi="Traditional Arabic" w:cs="KFGQPC Uthman Taha Naskh" w:hint="cs"/>
          <w:sz w:val="32"/>
          <w:szCs w:val="32"/>
          <w:rtl/>
        </w:rPr>
        <w:t xml:space="preserve"> وبين تأريخ النقش ووفاة </w:t>
      </w:r>
      <w:proofErr w:type="spellStart"/>
      <w:r w:rsidRPr="00CD1B7F">
        <w:rPr>
          <w:rFonts w:ascii="Traditional Arabic" w:hAnsi="Traditional Arabic" w:cs="KFGQPC Uthman Taha Naskh" w:hint="cs"/>
          <w:sz w:val="32"/>
          <w:szCs w:val="32"/>
          <w:rtl/>
        </w:rPr>
        <w:t>المجلسي</w:t>
      </w:r>
      <w:proofErr w:type="spellEnd"/>
      <w:r w:rsidRPr="00CD1B7F">
        <w:rPr>
          <w:rFonts w:ascii="Traditional Arabic" w:hAnsi="Traditional Arabic" w:cs="KFGQPC Uthman Taha Naskh" w:hint="cs"/>
          <w:sz w:val="32"/>
          <w:szCs w:val="32"/>
          <w:rtl/>
        </w:rPr>
        <w:t xml:space="preserve"> 234 سنة.</w:t>
      </w:r>
    </w:p>
    <w:p w:rsidR="00063CB7" w:rsidRPr="00086419" w:rsidRDefault="00063CB7" w:rsidP="00063CB7">
      <w:pPr>
        <w:pStyle w:val="ListParagraph"/>
        <w:widowControl w:val="0"/>
        <w:bidi/>
        <w:spacing w:after="0" w:line="240" w:lineRule="auto"/>
        <w:ind w:left="0" w:firstLine="284"/>
        <w:jc w:val="both"/>
        <w:rPr>
          <w:rFonts w:ascii="Traditional Arabic" w:hAnsi="Traditional Arabic" w:cs="KFGQPC Uthman Taha Naskh"/>
          <w:sz w:val="32"/>
          <w:szCs w:val="32"/>
          <w:u w:val="single"/>
          <w:rtl/>
        </w:rPr>
      </w:pPr>
      <w:r w:rsidRPr="00086419">
        <w:rPr>
          <w:rFonts w:ascii="Traditional Arabic" w:hAnsi="Traditional Arabic" w:cs="KFGQPC Uthman Taha Naskh" w:hint="cs"/>
          <w:sz w:val="32"/>
          <w:szCs w:val="32"/>
          <w:u w:val="single"/>
          <w:rtl/>
        </w:rPr>
        <w:t>اختلاف رواية الشاهد عن مصادر التخريج:</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 xml:space="preserve">في الشاهد </w:t>
      </w: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قهار</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مفتاح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الجنان،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وحاشية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الجمل.</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 وأما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عجز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انفرد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 برواية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أهل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وأولادي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وأنصاري</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وإخواني</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بدلا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وأولادي</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مخمسة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الشاخوري</w:t>
      </w:r>
      <w:proofErr w:type="spellEnd"/>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ووردت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أصحابي</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أعيان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وحاشية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الجمل</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lastRenderedPageBreak/>
        <w:t>-وأما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الثالث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اتفق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رواية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مفتاح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الجنان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غبراء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موحشة</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ووردت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أعيان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الشيعة</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قفراء</w:t>
      </w:r>
      <w:proofErr w:type="spellEnd"/>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hint="cs"/>
          <w:sz w:val="32"/>
          <w:szCs w:val="32"/>
          <w:rtl/>
        </w:rPr>
        <w:t>.</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-وأما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الرابع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اتفقت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المصادر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رواية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أمسيت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ضيفك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مرتهنا</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يرجح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خطأ</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كتابة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العجز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فيظهر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الناقش</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لفق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وأدخل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بيتًا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فالذي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مصادر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التخريج</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الرابع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«أمسيت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ضيفك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مرتهنا»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وعجز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أكرم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منزول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التلفيق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عجز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الرابع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رهن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إساءاتي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وأوزاري»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الخامس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الكريم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قرى».</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السادس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رواية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العجز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مفتاح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الجنان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أنجو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أعيان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وحاشية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الجمل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بتقديم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الفعل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أنجو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w:t>
      </w:r>
      <w:r w:rsidRPr="00CD1B7F">
        <w:rPr>
          <w:rFonts w:ascii="Traditional Arabic" w:hAnsi="Traditional Arabic" w:cs="KFGQPC Uthman Taha Naskh" w:hint="eastAsia"/>
          <w:sz w:val="32"/>
          <w:szCs w:val="32"/>
          <w:rtl/>
        </w:rPr>
        <w:t>»</w:t>
      </w:r>
      <w:r w:rsidRPr="00CD1B7F">
        <w:rPr>
          <w:rFonts w:ascii="Traditional Arabic" w:hAnsi="Traditional Arabic" w:cs="KFGQPC Uthman Taha Naskh" w:hint="cs"/>
          <w:sz w:val="32"/>
          <w:szCs w:val="32"/>
          <w:rtl/>
        </w:rPr>
        <w:t>.</w:t>
      </w:r>
    </w:p>
    <w:p w:rsidR="00063CB7" w:rsidRPr="00CD1B7F" w:rsidRDefault="00063CB7" w:rsidP="00063CB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كما يلحظ أن النص متداول في المصنفات الشيعية ويترجح أن الجمل نقلها عنهم في حاشيته، ويناسب هذا أن والد صاحبة النقش منسوب (البحراني) وهذه النسبة غالبة على الشيعة، ويشكل أنه ورد في النقش الشافعي مذهبًا، وربما كان أصل النسبة (البحراني) مما ورثه، وتمذهب شافعيًا حين انتقل إلى مكة.</w:t>
      </w:r>
    </w:p>
    <w:p w:rsidR="009C7447" w:rsidRPr="00CD1B7F" w:rsidRDefault="009C7447" w:rsidP="009C7447">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14</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الرابع عشر</w:t>
      </w:r>
      <w:r w:rsidRPr="00CD1B7F">
        <w:rPr>
          <w:rFonts w:ascii="Traditional Arabic" w:hAnsi="Traditional Arabic" w:cs="KFGQPC Uthman Taha Naskh"/>
          <w:b/>
          <w:bCs/>
          <w:sz w:val="32"/>
          <w:szCs w:val="32"/>
          <w:u w:val="single"/>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إذا زرتم المعلا </w:t>
            </w:r>
            <w:r>
              <w:rPr>
                <w:rFonts w:ascii="Traditional Arabic" w:hAnsi="Traditional Arabic" w:cs="KFGQPC Uthman Taha Naskh" w:hint="cs"/>
                <w:sz w:val="32"/>
                <w:szCs w:val="32"/>
                <w:rtl/>
              </w:rPr>
              <w:t>وزرتم</w:t>
            </w:r>
            <w:r w:rsidRPr="00CD1B7F">
              <w:rPr>
                <w:rFonts w:ascii="Traditional Arabic" w:hAnsi="Traditional Arabic" w:cs="KFGQPC Uthman Taha Naskh" w:hint="cs"/>
                <w:sz w:val="32"/>
                <w:szCs w:val="32"/>
                <w:rtl/>
              </w:rPr>
              <w:t xml:space="preserve"> قبورها</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فزوروا لمن أمسى [موسد </w:t>
            </w:r>
            <w:proofErr w:type="gramStart"/>
            <w:r>
              <w:rPr>
                <w:rFonts w:ascii="Traditional Arabic" w:hAnsi="Traditional Arabic" w:cs="KFGQPC Uthman Taha Naskh" w:hint="cs"/>
                <w:sz w:val="32"/>
                <w:szCs w:val="32"/>
                <w:rtl/>
              </w:rPr>
              <w:t>أتبرا</w:t>
            </w:r>
            <w:proofErr w:type="gramEnd"/>
            <w:r>
              <w:rPr>
                <w:rFonts w:ascii="Traditional Arabic" w:hAnsi="Traditional Arabic" w:cs="KFGQPC Uthman Taha Naskh" w:hint="cs"/>
                <w:sz w:val="32"/>
                <w:szCs w:val="32"/>
                <w:rtl/>
              </w:rPr>
              <w:t>]</w:t>
            </w:r>
            <w:r>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لعل بكم </w:t>
            </w:r>
            <w:r>
              <w:rPr>
                <w:rFonts w:ascii="Traditional Arabic" w:hAnsi="Traditional Arabic" w:cs="KFGQPC Uthman Taha Naskh" w:hint="cs"/>
                <w:sz w:val="32"/>
                <w:szCs w:val="32"/>
                <w:rtl/>
              </w:rPr>
              <w:t>تعطى من الله رحمة</w:t>
            </w:r>
            <w:r>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إذا ما قبرتم (قرأتم</w:t>
            </w:r>
            <w:proofErr w:type="gramStart"/>
            <w:r>
              <w:rPr>
                <w:rFonts w:ascii="Traditional Arabic" w:hAnsi="Traditional Arabic" w:cs="KFGQPC Uthman Taha Naskh" w:hint="cs"/>
                <w:sz w:val="32"/>
                <w:szCs w:val="32"/>
                <w:rtl/>
              </w:rPr>
              <w:t>) ؟</w:t>
            </w:r>
            <w:proofErr w:type="gramEnd"/>
            <w:r>
              <w:rPr>
                <w:rFonts w:ascii="Traditional Arabic" w:hAnsi="Traditional Arabic" w:cs="KFGQPC Uthman Taha Naskh" w:hint="cs"/>
                <w:sz w:val="32"/>
                <w:szCs w:val="32"/>
                <w:rtl/>
              </w:rPr>
              <w:t>[عنده سرا]؟</w:t>
            </w:r>
            <w:r>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bl>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9C7447" w:rsidRPr="00CD1B7F" w:rsidRDefault="009C7447" w:rsidP="009C7447">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noProof/>
          <w:sz w:val="32"/>
          <w:szCs w:val="32"/>
        </w:rPr>
        <w:lastRenderedPageBreak/>
        <w:drawing>
          <wp:inline distT="0" distB="0" distL="0" distR="0" wp14:anchorId="22FA0514" wp14:editId="6CA1A289">
            <wp:extent cx="2749550" cy="3448050"/>
            <wp:effectExtent l="0" t="0" r="0" b="0"/>
            <wp:docPr id="23" name="صورة 23" descr="1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5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9550" cy="344805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0FE54C8C" wp14:editId="6AB64430">
            <wp:extent cx="2171700" cy="2686050"/>
            <wp:effectExtent l="0" t="0" r="0" b="0"/>
            <wp:docPr id="24" name="صورة 24" descr="12-514_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514_مفرغ"/>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71700" cy="2686050"/>
                    </a:xfrm>
                    <a:prstGeom prst="rect">
                      <a:avLst/>
                    </a:prstGeom>
                    <a:noFill/>
                    <a:ln>
                      <a:noFill/>
                    </a:ln>
                  </pic:spPr>
                </pic:pic>
              </a:graphicData>
            </a:graphic>
          </wp:inline>
        </w:drawing>
      </w:r>
    </w:p>
    <w:p w:rsidR="009C7447" w:rsidRPr="00CD1B7F" w:rsidRDefault="009C7447" w:rsidP="009C7447">
      <w:pPr>
        <w:pStyle w:val="ListParagraph"/>
        <w:widowControl w:val="0"/>
        <w:bidi/>
        <w:spacing w:after="0" w:line="240" w:lineRule="auto"/>
        <w:ind w:left="0"/>
        <w:jc w:val="both"/>
        <w:rPr>
          <w:rFonts w:ascii="Traditional Arabic" w:hAnsi="Traditional Arabic" w:cs="KFGQPC Uthman Taha Naskh"/>
          <w:sz w:val="32"/>
          <w:szCs w:val="32"/>
        </w:rPr>
      </w:pP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560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514</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119</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الوهاب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السيد</w:t>
      </w:r>
      <w:r w:rsidRPr="00CD1B7F">
        <w:rPr>
          <w:rFonts w:ascii="Traditional Arabic" w:hAnsi="Traditional Arabic" w:cs="KFGQPC Uthman Taha Naskh"/>
          <w:sz w:val="32"/>
          <w:szCs w:val="32"/>
          <w:rtl/>
        </w:rPr>
        <w:t xml:space="preserve"> [.....].</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الكاتب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العجمي</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تسعة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أسطر،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(21)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التوبة</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الأربعاء</w:t>
      </w:r>
      <w:r w:rsidRPr="00CD1B7F">
        <w:rPr>
          <w:rFonts w:ascii="Traditional Arabic" w:hAnsi="Traditional Arabic" w:cs="KFGQPC Uthman Taha Naskh"/>
          <w:sz w:val="32"/>
          <w:szCs w:val="32"/>
          <w:rtl/>
        </w:rPr>
        <w:t xml:space="preserve"> 18/</w:t>
      </w:r>
      <w:r w:rsidRPr="00CD1B7F">
        <w:rPr>
          <w:rFonts w:ascii="Traditional Arabic" w:hAnsi="Traditional Arabic" w:cs="KFGQPC Uthman Taha Naskh" w:hint="cs"/>
          <w:sz w:val="32"/>
          <w:szCs w:val="32"/>
          <w:rtl/>
        </w:rPr>
        <w:t>صفر</w:t>
      </w:r>
      <w:r w:rsidRPr="00CD1B7F">
        <w:rPr>
          <w:rFonts w:ascii="Traditional Arabic" w:hAnsi="Traditional Arabic" w:cs="KFGQPC Uthman Taha Naskh"/>
          <w:sz w:val="32"/>
          <w:szCs w:val="32"/>
          <w:rtl/>
        </w:rPr>
        <w:t xml:space="preserve"> /878 </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974A73">
        <w:rPr>
          <w:rFonts w:ascii="Traditional Arabic" w:hAnsi="Traditional Arabic" w:cs="KFGQPC Uthman Taha Naskh" w:hint="cs"/>
          <w:b/>
          <w:bCs/>
          <w:sz w:val="32"/>
          <w:szCs w:val="32"/>
          <w:rtl/>
        </w:rPr>
        <w:t>النص</w:t>
      </w:r>
      <w:r w:rsidRPr="00CD1B7F">
        <w:rPr>
          <w:rFonts w:ascii="Traditional Arabic" w:hAnsi="Traditional Arabic" w:cs="KFGQPC Uthman Taha Naskh" w:hint="cs"/>
          <w:sz w:val="32"/>
          <w:szCs w:val="32"/>
          <w:rtl/>
        </w:rPr>
        <w:t>:</w:t>
      </w:r>
    </w:p>
    <w:tbl>
      <w:tblPr>
        <w:bidiVisual/>
        <w:tblW w:w="0" w:type="auto"/>
        <w:jc w:val="center"/>
        <w:tblLayout w:type="fixed"/>
        <w:tblLook w:val="04A0" w:firstRow="1" w:lastRow="0" w:firstColumn="1" w:lastColumn="0" w:noHBand="0" w:noVBand="1"/>
      </w:tblPr>
      <w:tblGrid>
        <w:gridCol w:w="709"/>
        <w:gridCol w:w="6237"/>
        <w:gridCol w:w="1241"/>
      </w:tblGrid>
      <w:tr w:rsidR="009C7447" w:rsidRPr="00CD1B7F" w:rsidTr="00E33B16">
        <w:trPr>
          <w:cantSplit/>
          <w:trHeight w:val="5387"/>
          <w:jc w:val="center"/>
        </w:trPr>
        <w:tc>
          <w:tcPr>
            <w:tcW w:w="709" w:type="dxa"/>
            <w:vMerge w:val="restart"/>
            <w:shd w:val="clear" w:color="auto" w:fill="auto"/>
            <w:textDirection w:val="btLr"/>
          </w:tcPr>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زرتم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فزوروا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قبورها</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sz w:val="32"/>
                <w:szCs w:val="32"/>
                <w:rtl/>
              </w:rPr>
              <w:t>.]*</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لعل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بكم</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r>
          </w:p>
        </w:tc>
        <w:tc>
          <w:tcPr>
            <w:tcW w:w="6237" w:type="dxa"/>
            <w:shd w:val="clear" w:color="auto" w:fill="auto"/>
          </w:tcPr>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بسم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يبشرهم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برحمة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ورضوان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وجنات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نعيم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أجره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عظيم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الصالح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عارف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المعرفة</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سيدي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الشيخ</w:t>
            </w:r>
            <w:r w:rsidRPr="00CD1B7F">
              <w:rPr>
                <w:rFonts w:ascii="Traditional Arabic" w:hAnsi="Traditional Arabic" w:cs="KFGQPC Uthman Taha Naskh"/>
                <w:sz w:val="32"/>
                <w:szCs w:val="32"/>
                <w:rtl/>
              </w:rPr>
              <w:t xml:space="preserve"> [...]*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جمال</w:t>
            </w:r>
          </w:p>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الشيخ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الوهاب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السيد</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t>[.</w:t>
            </w:r>
            <w:proofErr w:type="gramStart"/>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proofErr w:type="gramEnd"/>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r>
              <w:rPr>
                <w:rFonts w:ascii="Traditional Arabic" w:hAnsi="Traditional Arabic" w:cs="KFGQPC Uthman Taha Naskh"/>
                <w:sz w:val="32"/>
                <w:szCs w:val="32"/>
                <w:rtl/>
              </w:rPr>
              <w:t>..</w:t>
            </w:r>
            <w:r>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sz w:val="32"/>
                <w:szCs w:val="32"/>
                <w:rtl/>
              </w:rPr>
              <w:t>.]*</w:t>
            </w:r>
            <w:proofErr w:type="gramEnd"/>
            <w:r>
              <w:rPr>
                <w:rFonts w:ascii="Traditional Arabic" w:hAnsi="Traditional Arabic" w:cs="KFGQPC Uthman Taha Naskh"/>
                <w:sz w:val="32"/>
                <w:szCs w:val="32"/>
                <w:rtl/>
              </w:rPr>
              <w:br/>
            </w:r>
            <w:r w:rsidRPr="00961331">
              <w:rPr>
                <w:rFonts w:ascii="Traditional Arabic" w:hAnsi="Traditional Arabic" w:cs="KFGQPC Uthman Taha Naskh" w:hint="cs"/>
                <w:spacing w:val="-10"/>
                <w:sz w:val="28"/>
                <w:szCs w:val="28"/>
                <w:rtl/>
              </w:rPr>
              <w:t>توفي</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إلى</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رحمة</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الله</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يوم</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الأربعاء</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الثامن</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عشر</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من</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صفر</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سنة</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ثمان</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وسبعين</w:t>
            </w:r>
            <w:r w:rsidRPr="00961331">
              <w:rPr>
                <w:rFonts w:ascii="Traditional Arabic" w:hAnsi="Traditional Arabic" w:cs="KFGQPC Uthman Taha Naskh"/>
                <w:spacing w:val="-10"/>
                <w:sz w:val="28"/>
                <w:szCs w:val="28"/>
                <w:rtl/>
              </w:rPr>
              <w:t xml:space="preserve"> </w:t>
            </w:r>
            <w:r w:rsidRPr="00961331">
              <w:rPr>
                <w:rFonts w:ascii="Traditional Arabic" w:hAnsi="Traditional Arabic" w:cs="KFGQPC Uthman Taha Naskh" w:hint="cs"/>
                <w:spacing w:val="-10"/>
                <w:sz w:val="28"/>
                <w:szCs w:val="28"/>
                <w:rtl/>
              </w:rPr>
              <w:t>وثمانمائة</w:t>
            </w:r>
          </w:p>
        </w:tc>
        <w:tc>
          <w:tcPr>
            <w:tcW w:w="1241" w:type="dxa"/>
            <w:vMerge w:val="restart"/>
            <w:shd w:val="clear" w:color="auto" w:fill="auto"/>
            <w:textDirection w:val="tbRl"/>
          </w:tcPr>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ونفع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كاتبه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w:t>
            </w:r>
            <w:r>
              <w:rPr>
                <w:rFonts w:ascii="Traditional Arabic" w:hAnsi="Traditional Arabic" w:cs="KFGQPC Uthman Taha Naskh" w:hint="cs"/>
                <w:sz w:val="32"/>
                <w:szCs w:val="32"/>
                <w:rtl/>
              </w:rPr>
              <w:t>ج</w:t>
            </w:r>
            <w:r w:rsidRPr="00CD1B7F">
              <w:rPr>
                <w:rFonts w:ascii="Traditional Arabic" w:hAnsi="Traditional Arabic" w:cs="KFGQPC Uthman Taha Naskh" w:hint="cs"/>
                <w:sz w:val="32"/>
                <w:szCs w:val="32"/>
                <w:rtl/>
              </w:rPr>
              <w:t>مي</w:t>
            </w:r>
            <w:r>
              <w:rPr>
                <w:rFonts w:ascii="Traditional Arabic" w:hAnsi="Traditional Arabic" w:cs="KFGQPC Uthman Taha Naskh"/>
                <w:sz w:val="32"/>
                <w:szCs w:val="32"/>
                <w:rtl/>
              </w:rPr>
              <w:br/>
            </w:r>
            <w:r>
              <w:rPr>
                <w:rFonts w:ascii="Traditional Arabic" w:hAnsi="Traditional Arabic" w:cs="KFGQPC Uthman Taha Naskh" w:hint="cs"/>
                <w:sz w:val="32"/>
                <w:szCs w:val="32"/>
                <w:rtl/>
              </w:rPr>
              <w:t>وا</w:t>
            </w:r>
            <w:r w:rsidRPr="00CD1B7F">
              <w:rPr>
                <w:rFonts w:ascii="Traditional Arabic" w:hAnsi="Traditional Arabic" w:cs="KFGQPC Uthman Taha Naskh" w:hint="cs"/>
                <w:sz w:val="32"/>
                <w:szCs w:val="32"/>
                <w:rtl/>
              </w:rPr>
              <w:t>قرأ</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الفاتحة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تغمده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برجمته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وأسكنهم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جنته</w:t>
            </w:r>
            <w:r>
              <w:rPr>
                <w:rFonts w:ascii="Traditional Arabic" w:hAnsi="Traditional Arabic" w:cs="KFGQPC Uthman Taha Naskh"/>
                <w:sz w:val="32"/>
                <w:szCs w:val="32"/>
                <w:rtl/>
              </w:rPr>
              <w:br/>
            </w:r>
          </w:p>
          <w:p w:rsidR="009C7447" w:rsidRPr="00974A73"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p>
        </w:tc>
      </w:tr>
      <w:tr w:rsidR="009C7447" w:rsidRPr="00CD1B7F" w:rsidTr="00E33B16">
        <w:trPr>
          <w:cantSplit/>
          <w:trHeight w:val="512"/>
          <w:jc w:val="center"/>
        </w:trPr>
        <w:tc>
          <w:tcPr>
            <w:tcW w:w="709" w:type="dxa"/>
            <w:vMerge/>
            <w:shd w:val="clear" w:color="auto" w:fill="auto"/>
            <w:textDirection w:val="btLr"/>
          </w:tcPr>
          <w:p w:rsidR="009C7447" w:rsidRPr="00CD1B7F"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p>
        </w:tc>
        <w:tc>
          <w:tcPr>
            <w:tcW w:w="6237" w:type="dxa"/>
            <w:shd w:val="clear" w:color="auto" w:fill="auto"/>
          </w:tcPr>
          <w:p w:rsidR="009C7447" w:rsidRPr="00CD1B7F" w:rsidRDefault="009C7447" w:rsidP="00E33B16">
            <w:pPr>
              <w:pStyle w:val="ListParagraph"/>
              <w:widowControl w:val="0"/>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قفا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جزعتما</w:t>
            </w:r>
            <w:r w:rsidRPr="00CD1B7F">
              <w:rPr>
                <w:rFonts w:ascii="Traditional Arabic" w:hAnsi="Traditional Arabic" w:cs="KFGQPC Uthman Taha Naskh"/>
                <w:sz w:val="32"/>
                <w:szCs w:val="32"/>
                <w:rtl/>
              </w:rPr>
              <w:tab/>
            </w:r>
            <w:r w:rsidRPr="00CD1B7F">
              <w:rPr>
                <w:rFonts w:ascii="Traditional Arabic" w:hAnsi="Traditional Arabic" w:cs="KFGQPC Uthman Taha Naskh" w:hint="cs"/>
                <w:sz w:val="32"/>
                <w:szCs w:val="32"/>
                <w:rtl/>
              </w:rPr>
              <w:t>طيب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صالحه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واذكر</w:t>
            </w:r>
          </w:p>
        </w:tc>
        <w:tc>
          <w:tcPr>
            <w:tcW w:w="1241" w:type="dxa"/>
            <w:vMerge/>
            <w:shd w:val="clear" w:color="auto" w:fill="auto"/>
            <w:textDirection w:val="tbRl"/>
          </w:tcPr>
          <w:p w:rsidR="009C7447" w:rsidRPr="00CD1B7F"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p>
        </w:tc>
      </w:tr>
    </w:tbl>
    <w:p w:rsidR="009C7447" w:rsidRPr="00974A73" w:rsidRDefault="009C7447" w:rsidP="009C7447">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w:t>
      </w:r>
    </w:p>
    <w:p w:rsidR="009C7447" w:rsidRPr="00752B53" w:rsidRDefault="009C7447" w:rsidP="009C7447">
      <w:pPr>
        <w:pStyle w:val="ListParagraph"/>
        <w:widowControl w:val="0"/>
        <w:bidi/>
        <w:spacing w:after="0" w:line="240" w:lineRule="auto"/>
        <w:jc w:val="both"/>
        <w:rPr>
          <w:rFonts w:ascii="Traditional Arabic" w:hAnsi="Traditional Arabic" w:cs="KFGQPC Uthman Taha Naskh"/>
          <w:sz w:val="28"/>
          <w:szCs w:val="28"/>
        </w:rPr>
      </w:pP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لم</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نتمكن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قراءة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ما</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بين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الأقواس</w:t>
      </w:r>
      <w:r w:rsidRPr="00752B53">
        <w:rPr>
          <w:rFonts w:ascii="Traditional Arabic" w:hAnsi="Traditional Arabic" w:cs="KFGQPC Uthman Taha Naskh"/>
          <w:sz w:val="28"/>
          <w:szCs w:val="28"/>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من </w:t>
      </w:r>
      <w:r w:rsidRPr="00CD1B7F">
        <w:rPr>
          <w:rFonts w:ascii="Traditional Arabic" w:hAnsi="Traditional Arabic" w:cs="KFGQPC Uthman Taha Naskh" w:hint="cs"/>
          <w:sz w:val="32"/>
          <w:szCs w:val="32"/>
          <w:rtl/>
        </w:rPr>
        <w:t>الطويل</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ind w:left="72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مفاعلين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 . .  . . </w:t>
            </w:r>
            <w:r w:rsidRPr="00CD1B7F">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bl>
    <w:p w:rsidR="009C7447" w:rsidRPr="00CD1B7F" w:rsidRDefault="009C7447" w:rsidP="009C7447">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وردت عروضه </w:t>
      </w:r>
      <w:r>
        <w:rPr>
          <w:rFonts w:ascii="Traditional Arabic" w:hAnsi="Traditional Arabic" w:cs="KFGQPC Uthman Taha Naskh" w:hint="cs"/>
          <w:sz w:val="32"/>
          <w:szCs w:val="32"/>
          <w:rtl/>
        </w:rPr>
        <w:t>مقبوضة،</w:t>
      </w:r>
      <w:r w:rsidRPr="00CD1B7F">
        <w:rPr>
          <w:rFonts w:ascii="Traditional Arabic" w:hAnsi="Traditional Arabic" w:cs="KFGQPC Uthman Taha Naskh" w:hint="cs"/>
          <w:sz w:val="32"/>
          <w:szCs w:val="32"/>
          <w:rtl/>
        </w:rPr>
        <w:t xml:space="preserve"> </w:t>
      </w:r>
      <w:r>
        <w:rPr>
          <w:rFonts w:ascii="Traditional Arabic" w:hAnsi="Traditional Arabic" w:cs="KFGQPC Uthman Taha Naskh" w:hint="cs"/>
          <w:sz w:val="32"/>
          <w:szCs w:val="32"/>
          <w:rtl/>
        </w:rPr>
        <w:t>وأما الضرب فلا</w:t>
      </w:r>
      <w:r w:rsidRPr="00CD1B7F">
        <w:rPr>
          <w:rFonts w:ascii="Traditional Arabic" w:hAnsi="Traditional Arabic" w:cs="KFGQPC Uthman Taha Naskh" w:hint="cs"/>
          <w:sz w:val="32"/>
          <w:szCs w:val="32"/>
          <w:rtl/>
        </w:rPr>
        <w:t xml:space="preserve"> يمكن تحديده دون قراءة البيت.</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b/>
          <w:bCs/>
          <w:sz w:val="32"/>
          <w:szCs w:val="32"/>
          <w:rtl/>
        </w:rPr>
        <w:t>تخريج النص:</w:t>
      </w:r>
    </w:p>
    <w:p w:rsidR="009C7447" w:rsidRDefault="00E41370" w:rsidP="009C7447">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سبق الحديث عنه في الشاهد الحادي عشر</w:t>
      </w:r>
      <w:r w:rsidR="009C7447" w:rsidRPr="00CD1B7F">
        <w:rPr>
          <w:rFonts w:ascii="Traditional Arabic" w:hAnsi="Traditional Arabic" w:cs="KFGQPC Uthman Taha Naskh" w:hint="cs"/>
          <w:sz w:val="32"/>
          <w:szCs w:val="32"/>
          <w:rtl/>
        </w:rPr>
        <w:t>.</w:t>
      </w:r>
    </w:p>
    <w:p w:rsidR="009C7447" w:rsidRPr="00CD1B7F" w:rsidRDefault="009C7447" w:rsidP="009C7447">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Pr>
          <w:rFonts w:ascii="Traditional Arabic" w:hAnsi="Traditional Arabic" w:cs="KFGQPC Uthman Taha Naskh" w:hint="cs"/>
          <w:b/>
          <w:bCs/>
          <w:sz w:val="32"/>
          <w:szCs w:val="32"/>
          <w:u w:val="single"/>
          <w:rtl/>
        </w:rPr>
        <w:t>15</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 الخامس عشر</w:t>
      </w:r>
      <w:r w:rsidRPr="00CD1B7F">
        <w:rPr>
          <w:rFonts w:ascii="Traditional Arabic" w:hAnsi="Traditional Arabic" w:cs="KFGQPC Uthman Taha Naskh"/>
          <w:b/>
          <w:bCs/>
          <w:sz w:val="32"/>
          <w:szCs w:val="32"/>
          <w:u w:val="single"/>
          <w:rtl/>
        </w:rPr>
        <w:t>:</w:t>
      </w:r>
    </w:p>
    <w:p w:rsidR="009C7447" w:rsidRPr="00CD1B7F" w:rsidRDefault="009C7447" w:rsidP="009C7447">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الإطار الخارجي للشاهد:</w:t>
      </w:r>
    </w:p>
    <w:tbl>
      <w:tblPr>
        <w:bidiVisual/>
        <w:tblW w:w="0" w:type="auto"/>
        <w:tblLayout w:type="fixed"/>
        <w:tblLook w:val="01E0" w:firstRow="1" w:lastRow="1" w:firstColumn="1" w:lastColumn="1" w:noHBand="0" w:noVBand="0"/>
      </w:tblPr>
      <w:tblGrid>
        <w:gridCol w:w="624"/>
        <w:gridCol w:w="3686"/>
        <w:gridCol w:w="567"/>
        <w:gridCol w:w="3686"/>
      </w:tblGrid>
      <w:tr w:rsidR="009C7447" w:rsidRPr="00CD1B7F" w:rsidTr="00E33B16">
        <w:trPr>
          <w:trHeight w:hRule="exact" w:val="510"/>
        </w:trPr>
        <w:tc>
          <w:tcPr>
            <w:tcW w:w="624"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FD537E">
              <w:rPr>
                <w:rFonts w:ascii="Traditional Arabic" w:hAnsi="Traditional Arabic" w:cs="KFGQPC Uthman Taha Naskh" w:hint="cs"/>
                <w:sz w:val="32"/>
                <w:szCs w:val="32"/>
                <w:rtl/>
              </w:rPr>
              <w:t>يا</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دارُ</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أينَ</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الذي</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كُنَّا</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نُسَرُّ</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بهمْ</w:t>
            </w:r>
            <w:r>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9C7447" w:rsidRPr="00CD1B7F" w:rsidTr="00E33B16">
        <w:trPr>
          <w:trHeight w:hRule="exact" w:val="510"/>
        </w:trPr>
        <w:tc>
          <w:tcPr>
            <w:tcW w:w="624"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FD537E">
              <w:rPr>
                <w:rFonts w:ascii="Traditional Arabic" w:hAnsi="Traditional Arabic" w:cs="KFGQPC Uthman Taha Naskh" w:hint="cs"/>
                <w:sz w:val="32"/>
                <w:szCs w:val="32"/>
                <w:rtl/>
              </w:rPr>
              <w:t>أينَ</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الأَحِبَّةُ</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والأَحْبَابُ</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أينَ</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هُمُ</w:t>
            </w:r>
            <w:r>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FD537E">
              <w:rPr>
                <w:rFonts w:ascii="Traditional Arabic" w:hAnsi="Traditional Arabic" w:cs="KFGQPC Uthman Taha Naskh" w:hint="cs"/>
                <w:sz w:val="32"/>
                <w:szCs w:val="32"/>
                <w:rtl/>
              </w:rPr>
              <w:t>مَضَوا</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ولم</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أَقْضِ</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مِنْهمْ</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بَعضَ</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أَوْطَارِي</w:t>
            </w:r>
            <w:r>
              <w:rPr>
                <w:rFonts w:ascii="Traditional Arabic" w:hAnsi="Traditional Arabic" w:cs="KFGQPC Uthman Taha Naskh"/>
                <w:sz w:val="32"/>
                <w:szCs w:val="32"/>
                <w:rtl/>
              </w:rPr>
              <w:br/>
            </w:r>
          </w:p>
        </w:tc>
      </w:tr>
      <w:tr w:rsidR="009C7447" w:rsidRPr="00CD1B7F" w:rsidTr="00E33B16">
        <w:trPr>
          <w:trHeight w:hRule="exact" w:val="510"/>
        </w:trPr>
        <w:tc>
          <w:tcPr>
            <w:tcW w:w="624"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FD537E">
              <w:rPr>
                <w:rFonts w:ascii="Traditional Arabic" w:hAnsi="Traditional Arabic" w:cs="KFGQPC Uthman Taha Naskh" w:hint="cs"/>
                <w:sz w:val="32"/>
                <w:szCs w:val="32"/>
                <w:rtl/>
              </w:rPr>
              <w:t>أينَ</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الأنيسُ</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لِنَفْسِي</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والحَبِيْبُ</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إلى</w:t>
            </w:r>
            <w:r>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FD537E">
              <w:rPr>
                <w:rFonts w:ascii="Traditional Arabic" w:hAnsi="Traditional Arabic" w:cs="KFGQPC Uthman Taha Naskh" w:hint="cs"/>
                <w:sz w:val="32"/>
                <w:szCs w:val="32"/>
                <w:rtl/>
              </w:rPr>
              <w:t>قَلْبِي</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وقَرَّةُ</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عَيْنَيْ</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كلِّ</w:t>
            </w:r>
            <w:r w:rsidRPr="00FD537E">
              <w:rPr>
                <w:rFonts w:ascii="Traditional Arabic" w:hAnsi="Traditional Arabic" w:cs="KFGQPC Uthman Taha Naskh"/>
                <w:sz w:val="32"/>
                <w:szCs w:val="32"/>
                <w:rtl/>
              </w:rPr>
              <w:t xml:space="preserve"> </w:t>
            </w:r>
            <w:r w:rsidRPr="00FD537E">
              <w:rPr>
                <w:rFonts w:ascii="Traditional Arabic" w:hAnsi="Traditional Arabic" w:cs="KFGQPC Uthman Taha Naskh" w:hint="cs"/>
                <w:sz w:val="32"/>
                <w:szCs w:val="32"/>
                <w:rtl/>
              </w:rPr>
              <w:t>نَظَّارِ</w:t>
            </w:r>
            <w:r>
              <w:rPr>
                <w:rFonts w:ascii="Traditional Arabic" w:hAnsi="Traditional Arabic" w:cs="KFGQPC Uthman Taha Naskh"/>
                <w:sz w:val="32"/>
                <w:szCs w:val="32"/>
                <w:rtl/>
              </w:rPr>
              <w:br/>
            </w:r>
          </w:p>
        </w:tc>
      </w:tr>
      <w:tr w:rsidR="009C7447" w:rsidRPr="00CD1B7F" w:rsidTr="00E33B16">
        <w:trPr>
          <w:trHeight w:hRule="exact" w:val="510"/>
        </w:trPr>
        <w:tc>
          <w:tcPr>
            <w:tcW w:w="624"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4</w:t>
            </w: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وبالس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686"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w:t>
            </w:r>
            <w:proofErr w:type="gramEnd"/>
            <w:r w:rsidRPr="00CD1B7F">
              <w:rPr>
                <w:rFonts w:ascii="Traditional Arabic" w:hAnsi="Traditional Arabic" w:cs="KFGQPC Uthman Taha Naskh" w:hint="cs"/>
                <w:sz w:val="32"/>
                <w:szCs w:val="32"/>
                <w:rtl/>
              </w:rPr>
              <w:t>ـاهم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w:t>
            </w:r>
            <w:r w:rsidRPr="00CD1B7F">
              <w:rPr>
                <w:rFonts w:ascii="Traditional Arabic" w:hAnsi="Traditional Arabic" w:cs="KFGQPC Uthman Taha Naskh"/>
                <w:sz w:val="32"/>
                <w:szCs w:val="32"/>
                <w:rtl/>
              </w:rPr>
              <w:br/>
            </w:r>
          </w:p>
        </w:tc>
      </w:tr>
    </w:tbl>
    <w:p w:rsidR="009C7447" w:rsidRPr="00CD1B7F" w:rsidRDefault="009C7447" w:rsidP="009C7447">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الإطار الداخلي العلوي للشاهد:</w:t>
      </w:r>
    </w:p>
    <w:tbl>
      <w:tblPr>
        <w:bidiVisual/>
        <w:tblW w:w="0" w:type="auto"/>
        <w:jc w:val="center"/>
        <w:tblLayout w:type="fixed"/>
        <w:tblLook w:val="01E0" w:firstRow="1" w:lastRow="1" w:firstColumn="1" w:lastColumn="1" w:noHBand="0" w:noVBand="0"/>
      </w:tblPr>
      <w:tblGrid>
        <w:gridCol w:w="680"/>
        <w:gridCol w:w="3119"/>
        <w:gridCol w:w="567"/>
        <w:gridCol w:w="3119"/>
      </w:tblGrid>
      <w:tr w:rsidR="009C7447" w:rsidRPr="00CD1B7F" w:rsidTr="00E33B16">
        <w:trPr>
          <w:trHeight w:hRule="exact" w:val="510"/>
          <w:jc w:val="center"/>
        </w:trPr>
        <w:tc>
          <w:tcPr>
            <w:tcW w:w="680"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119"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119"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9C7447" w:rsidRPr="00CD1B7F" w:rsidTr="00E33B16">
        <w:trPr>
          <w:trHeight w:hRule="exact" w:val="510"/>
          <w:jc w:val="center"/>
        </w:trPr>
        <w:tc>
          <w:tcPr>
            <w:tcW w:w="680"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119"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ني</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119"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فقال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bl>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noProof/>
          <w:sz w:val="32"/>
          <w:szCs w:val="32"/>
        </w:rPr>
        <w:drawing>
          <wp:inline distT="0" distB="0" distL="0" distR="0" wp14:anchorId="3BDA173F" wp14:editId="38BA99F6">
            <wp:extent cx="2336800" cy="4191000"/>
            <wp:effectExtent l="0" t="0" r="0" b="0"/>
            <wp:docPr id="21" name="صورة 21" descr="1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50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36800" cy="41910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69B1568B" wp14:editId="53520D14">
            <wp:extent cx="2317750" cy="4083050"/>
            <wp:effectExtent l="0" t="0" r="0" b="0"/>
            <wp:docPr id="22" name="صورة 22" descr="10-503_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503_مفرغ"/>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17750" cy="4083050"/>
                    </a:xfrm>
                    <a:prstGeom prst="rect">
                      <a:avLst/>
                    </a:prstGeom>
                    <a:noFill/>
                    <a:ln>
                      <a:noFill/>
                    </a:ln>
                  </pic:spPr>
                </pic:pic>
              </a:graphicData>
            </a:graphic>
          </wp:inline>
        </w:drawing>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549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503</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304</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واضح</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تسعة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أسطر،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الآيات</w:t>
      </w:r>
      <w:r w:rsidRPr="00CD1B7F">
        <w:rPr>
          <w:rFonts w:ascii="Traditional Arabic" w:hAnsi="Traditional Arabic" w:cs="KFGQPC Uthman Taha Naskh"/>
          <w:sz w:val="32"/>
          <w:szCs w:val="32"/>
          <w:rtl/>
        </w:rPr>
        <w:t xml:space="preserve"> (101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103)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الأنبياء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الإِطار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شعرية</w:t>
      </w:r>
      <w:r w:rsidRPr="00CD1B7F">
        <w:rPr>
          <w:rFonts w:ascii="Traditional Arabic" w:hAnsi="Traditional Arabic" w:cs="KFGQPC Uthman Taha Naskh"/>
          <w:sz w:val="32"/>
          <w:szCs w:val="32"/>
          <w:rtl/>
        </w:rPr>
        <w:t>.</w:t>
      </w:r>
    </w:p>
    <w:p w:rsidR="009C7447"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يعود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التاسع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الهجري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ونظر</w:t>
      </w:r>
      <w:r>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لتأثر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لعوامل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الطبيعة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نتمكن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إعطاء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قراءة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وافية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للنقش</w:t>
      </w:r>
      <w:r w:rsidRPr="00CD1B7F">
        <w:rPr>
          <w:rFonts w:ascii="Traditional Arabic" w:hAnsi="Traditional Arabic" w:cs="KFGQPC Uthman Taha Naskh"/>
          <w:sz w:val="32"/>
          <w:szCs w:val="32"/>
          <w:rtl/>
        </w:rPr>
        <w:t>.</w:t>
      </w:r>
    </w:p>
    <w:p w:rsidR="009C7447" w:rsidRPr="00961331"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النص</w:t>
      </w:r>
    </w:p>
    <w:p w:rsidR="009C7447" w:rsidRDefault="009C7447" w:rsidP="009C7447">
      <w:pPr>
        <w:pStyle w:val="ListParagraph"/>
        <w:widowControl w:val="0"/>
        <w:bidi/>
        <w:spacing w:after="0" w:line="240" w:lineRule="auto"/>
        <w:jc w:val="both"/>
        <w:rPr>
          <w:rFonts w:ascii="Traditional Arabic" w:hAnsi="Traditional Arabic" w:cs="KFGQPC Uthman Taha Naskh"/>
          <w:b/>
          <w:bCs/>
          <w:sz w:val="32"/>
          <w:szCs w:val="32"/>
          <w:rtl/>
        </w:rPr>
      </w:pPr>
    </w:p>
    <w:p w:rsidR="009C7447" w:rsidRDefault="009C7447" w:rsidP="009C7447">
      <w:pPr>
        <w:pStyle w:val="ListParagraph"/>
        <w:widowControl w:val="0"/>
        <w:bidi/>
        <w:spacing w:after="0" w:line="240" w:lineRule="auto"/>
        <w:jc w:val="both"/>
        <w:rPr>
          <w:rFonts w:ascii="Traditional Arabic" w:hAnsi="Traditional Arabic" w:cs="KFGQPC Uthman Taha Naskh"/>
          <w:b/>
          <w:bCs/>
          <w:sz w:val="32"/>
          <w:szCs w:val="32"/>
          <w:rtl/>
        </w:rPr>
      </w:pPr>
    </w:p>
    <w:p w:rsidR="009C7447" w:rsidRDefault="009C7447" w:rsidP="009C7447">
      <w:pPr>
        <w:pStyle w:val="ListParagraph"/>
        <w:widowControl w:val="0"/>
        <w:bidi/>
        <w:spacing w:after="0" w:line="240" w:lineRule="auto"/>
        <w:jc w:val="both"/>
        <w:rPr>
          <w:rFonts w:ascii="Traditional Arabic" w:hAnsi="Traditional Arabic" w:cs="KFGQPC Uthman Taha Naskh"/>
          <w:b/>
          <w:bCs/>
          <w:sz w:val="32"/>
          <w:szCs w:val="32"/>
          <w:rtl/>
        </w:rPr>
      </w:pPr>
    </w:p>
    <w:p w:rsidR="009C7447" w:rsidRPr="00CD1B7F" w:rsidRDefault="009C7447" w:rsidP="009C7447">
      <w:pPr>
        <w:pStyle w:val="ListParagraph"/>
        <w:widowControl w:val="0"/>
        <w:bidi/>
        <w:spacing w:after="0" w:line="240" w:lineRule="auto"/>
        <w:jc w:val="both"/>
        <w:rPr>
          <w:rFonts w:ascii="Traditional Arabic" w:hAnsi="Traditional Arabic" w:cs="KFGQPC Uthman Taha Naskh"/>
          <w:sz w:val="32"/>
          <w:szCs w:val="32"/>
        </w:rPr>
      </w:pPr>
    </w:p>
    <w:tbl>
      <w:tblPr>
        <w:bidiVisual/>
        <w:tblW w:w="0" w:type="auto"/>
        <w:jc w:val="center"/>
        <w:tblLayout w:type="fixed"/>
        <w:tblLook w:val="04A0" w:firstRow="1" w:lastRow="0" w:firstColumn="1" w:lastColumn="0" w:noHBand="0" w:noVBand="1"/>
      </w:tblPr>
      <w:tblGrid>
        <w:gridCol w:w="709"/>
        <w:gridCol w:w="6237"/>
      </w:tblGrid>
      <w:tr w:rsidR="009C7447" w:rsidRPr="00CD1B7F" w:rsidTr="00E33B16">
        <w:trPr>
          <w:cantSplit/>
          <w:trHeight w:val="568"/>
          <w:jc w:val="center"/>
        </w:trPr>
        <w:tc>
          <w:tcPr>
            <w:tcW w:w="709" w:type="dxa"/>
            <w:vMerge w:val="restart"/>
            <w:shd w:val="clear" w:color="auto" w:fill="auto"/>
            <w:textDirection w:val="tbRl"/>
          </w:tcPr>
          <w:p w:rsidR="009C7447" w:rsidRPr="00CD1B7F" w:rsidRDefault="009C7447" w:rsidP="00E33B16">
            <w:pPr>
              <w:pStyle w:val="ListParagraph"/>
              <w:widowControl w:val="0"/>
              <w:bidi/>
              <w:spacing w:after="0" w:line="240" w:lineRule="auto"/>
              <w:ind w:left="113" w:right="113"/>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الدار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الأحبة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والأحباب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هم</w:t>
            </w:r>
          </w:p>
        </w:tc>
        <w:tc>
          <w:tcPr>
            <w:tcW w:w="6237" w:type="dxa"/>
            <w:shd w:val="clear" w:color="auto" w:fill="auto"/>
          </w:tcPr>
          <w:p w:rsidR="009C7447" w:rsidRPr="00CD1B7F" w:rsidRDefault="009C7447" w:rsidP="00E33B16">
            <w:pPr>
              <w:pStyle w:val="ListParagraph"/>
              <w:widowControl w:val="0"/>
              <w:tabs>
                <w:tab w:val="left" w:pos="948"/>
              </w:tabs>
              <w:bidi/>
              <w:spacing w:after="0" w:line="240" w:lineRule="auto"/>
              <w:ind w:left="0"/>
              <w:jc w:val="center"/>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مضوا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أقض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بعض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أوطاري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الأنيس</w:t>
            </w:r>
            <w:r w:rsidRPr="00CD1B7F">
              <w:rPr>
                <w:rFonts w:ascii="Traditional Arabic" w:hAnsi="Traditional Arabic" w:cs="KFGQPC Uthman Taha Naskh"/>
                <w:sz w:val="32"/>
                <w:szCs w:val="32"/>
                <w:rtl/>
              </w:rPr>
              <w:t xml:space="preserve"> [...]</w:t>
            </w:r>
          </w:p>
        </w:tc>
      </w:tr>
      <w:tr w:rsidR="009C7447" w:rsidRPr="00CD1B7F" w:rsidTr="00E33B16">
        <w:trPr>
          <w:cantSplit/>
          <w:trHeight w:val="568"/>
          <w:jc w:val="center"/>
        </w:trPr>
        <w:tc>
          <w:tcPr>
            <w:tcW w:w="709" w:type="dxa"/>
            <w:vMerge/>
            <w:shd w:val="clear" w:color="auto" w:fill="auto"/>
            <w:textDirection w:val="tbRl"/>
          </w:tcPr>
          <w:p w:rsidR="009C7447" w:rsidRPr="00CD1B7F" w:rsidRDefault="009C7447" w:rsidP="00E33B16">
            <w:pPr>
              <w:pStyle w:val="ListParagraph"/>
              <w:widowControl w:val="0"/>
              <w:bidi/>
              <w:spacing w:after="0" w:line="240" w:lineRule="auto"/>
              <w:ind w:left="113" w:right="113"/>
              <w:jc w:val="center"/>
              <w:rPr>
                <w:rFonts w:ascii="Traditional Arabic" w:hAnsi="Traditional Arabic" w:cs="KFGQPC Uthman Taha Naskh"/>
                <w:sz w:val="32"/>
                <w:szCs w:val="32"/>
                <w:rtl/>
              </w:rPr>
            </w:pPr>
          </w:p>
        </w:tc>
        <w:tc>
          <w:tcPr>
            <w:tcW w:w="6237" w:type="dxa"/>
            <w:shd w:val="clear" w:color="auto" w:fill="auto"/>
          </w:tcPr>
          <w:p w:rsidR="009C7447" w:rsidRDefault="009C7447" w:rsidP="00E33B16">
            <w:pPr>
              <w:pStyle w:val="ListParagraph"/>
              <w:widowControl w:val="0"/>
              <w:tabs>
                <w:tab w:val="left" w:pos="948"/>
              </w:tabs>
              <w:bidi/>
              <w:spacing w:after="0" w:line="240" w:lineRule="auto"/>
              <w:ind w:left="0"/>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قبري</w:t>
            </w:r>
            <w:r w:rsidRPr="00CD1B7F">
              <w:rPr>
                <w:rFonts w:ascii="Traditional Arabic" w:hAnsi="Traditional Arabic" w:cs="KFGQPC Uthman Taha Naskh"/>
                <w:sz w:val="32"/>
                <w:szCs w:val="32"/>
                <w:rtl/>
              </w:rPr>
              <w:t xml:space="preserve"> [.......] # </w:t>
            </w:r>
            <w:r w:rsidRPr="00CD1B7F">
              <w:rPr>
                <w:rFonts w:ascii="Traditional Arabic" w:hAnsi="Traditional Arabic" w:cs="KFGQPC Uthman Taha Naskh" w:hint="cs"/>
                <w:sz w:val="32"/>
                <w:szCs w:val="32"/>
                <w:rtl/>
              </w:rPr>
              <w:t>ويرحم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فتًا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زارني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يرحمه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p>
          <w:p w:rsidR="009C7447" w:rsidRPr="00CD1B7F" w:rsidRDefault="009C7447" w:rsidP="00E33B16">
            <w:pPr>
              <w:pStyle w:val="ListParagraph"/>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وصلى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وآله</w:t>
            </w:r>
            <w:proofErr w:type="spellEnd"/>
          </w:p>
        </w:tc>
      </w:tr>
      <w:tr w:rsidR="009C7447" w:rsidRPr="00CD1B7F" w:rsidTr="00E33B16">
        <w:trPr>
          <w:cantSplit/>
          <w:trHeight w:val="1134"/>
          <w:jc w:val="center"/>
        </w:trPr>
        <w:tc>
          <w:tcPr>
            <w:tcW w:w="709" w:type="dxa"/>
            <w:vMerge/>
            <w:shd w:val="clear" w:color="auto" w:fill="auto"/>
            <w:textDirection w:val="tbRl"/>
          </w:tcPr>
          <w:p w:rsidR="009C7447" w:rsidRPr="00CD1B7F"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p>
        </w:tc>
        <w:tc>
          <w:tcPr>
            <w:tcW w:w="6237" w:type="dxa"/>
            <w:shd w:val="clear" w:color="auto" w:fill="auto"/>
          </w:tcPr>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بسم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سبقت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الحسنى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أولئك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عنها</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مبعدون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يسمعون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حسيسها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اشتهت</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أنفسهم</w:t>
            </w:r>
            <w:r w:rsidRPr="00CD1B7F">
              <w:rPr>
                <w:rFonts w:ascii="Traditional Arabic" w:hAnsi="Traditional Arabic" w:cs="KFGQPC Uthman Taha Naskh"/>
                <w:sz w:val="32"/>
                <w:szCs w:val="32"/>
                <w:rtl/>
              </w:rPr>
              <w:t xml:space="preserve"> [.................]</w:t>
            </w:r>
            <w:r>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الفقيه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الأجل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القاضي</w:t>
            </w:r>
            <w:r>
              <w:rPr>
                <w:rFonts w:ascii="Traditional Arabic" w:hAnsi="Traditional Arabic" w:cs="KFGQPC Uthman Taha Naskh"/>
                <w:sz w:val="32"/>
                <w:szCs w:val="32"/>
                <w:rtl/>
              </w:rPr>
              <w:br/>
            </w: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 xml:space="preserve"> </w:t>
            </w:r>
            <w:r w:rsidRPr="00FD537E">
              <w:rPr>
                <w:rFonts w:ascii="Traditional Arabic" w:hAnsi="Traditional Arabic" w:cs="KFGQPC Uthman Taha Naskh" w:hint="cs"/>
                <w:sz w:val="32"/>
                <w:szCs w:val="32"/>
                <w:vertAlign w:val="superscript"/>
                <w:rtl/>
              </w:rPr>
              <w:t>(1)</w:t>
            </w:r>
            <w:r>
              <w:rPr>
                <w:rFonts w:ascii="Traditional Arabic" w:hAnsi="Traditional Arabic" w:cs="KFGQPC Uthman Taha Naskh"/>
                <w:sz w:val="32"/>
                <w:szCs w:val="32"/>
                <w:vertAlign w:val="superscript"/>
                <w:rtl/>
              </w:rPr>
              <w:br/>
            </w:r>
          </w:p>
        </w:tc>
      </w:tr>
    </w:tbl>
    <w:p w:rsidR="009C7447" w:rsidRPr="00752B53" w:rsidRDefault="009C7447" w:rsidP="009C7447">
      <w:pPr>
        <w:pStyle w:val="ListParagraph"/>
        <w:widowControl w:val="0"/>
        <w:bidi/>
        <w:spacing w:after="0" w:line="240" w:lineRule="auto"/>
        <w:jc w:val="both"/>
        <w:rPr>
          <w:rFonts w:ascii="Traditional Arabic" w:hAnsi="Traditional Arabic" w:cs="KFGQPC Uthman Taha Naskh"/>
          <w:sz w:val="28"/>
          <w:szCs w:val="28"/>
        </w:rPr>
      </w:pPr>
      <w:r w:rsidRPr="00752B53">
        <w:rPr>
          <w:rFonts w:ascii="Traditional Arabic" w:hAnsi="Traditional Arabic" w:cs="KFGQPC Uthman Taha Naskh"/>
          <w:sz w:val="28"/>
          <w:szCs w:val="28"/>
          <w:rtl/>
        </w:rPr>
        <w:t xml:space="preserve"> (1) </w:t>
      </w:r>
      <w:r w:rsidRPr="00752B53">
        <w:rPr>
          <w:rFonts w:ascii="Traditional Arabic" w:hAnsi="Traditional Arabic" w:cs="KFGQPC Uthman Taha Naskh" w:hint="cs"/>
          <w:sz w:val="28"/>
          <w:szCs w:val="28"/>
          <w:rtl/>
        </w:rPr>
        <w:t>بقية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النص</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غير</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واضح</w:t>
      </w:r>
      <w:r w:rsidRPr="00752B53">
        <w:rPr>
          <w:rFonts w:ascii="Traditional Arabic" w:hAnsi="Traditional Arabic" w:cs="KFGQPC Uthman Taha Naskh"/>
          <w:sz w:val="28"/>
          <w:szCs w:val="28"/>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الأبيات في الإطار الخارجي من البسيط</w:t>
      </w:r>
      <w:r w:rsidRPr="00CD1B7F">
        <w:rPr>
          <w:rFonts w:ascii="Traditional Arabic" w:hAnsi="Traditional Arabic" w:cs="KFGQPC Uthman Taha Naskh"/>
          <w:sz w:val="32"/>
          <w:szCs w:val="32"/>
          <w:rtl/>
        </w:rPr>
        <w:t xml:space="preserve">: </w:t>
      </w:r>
    </w:p>
    <w:tbl>
      <w:tblPr>
        <w:bidiVisual/>
        <w:tblW w:w="9073" w:type="dxa"/>
        <w:tblLayout w:type="fixed"/>
        <w:tblLook w:val="01E0" w:firstRow="1" w:lastRow="1" w:firstColumn="1" w:lastColumn="1" w:noHBand="0" w:noVBand="0"/>
      </w:tblPr>
      <w:tblGrid>
        <w:gridCol w:w="851"/>
        <w:gridCol w:w="3402"/>
        <w:gridCol w:w="567"/>
        <w:gridCol w:w="3402"/>
        <w:gridCol w:w="851"/>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فاعلن</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فاعلن</w:t>
            </w:r>
            <w:r w:rsidRPr="00CD1B7F">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bl>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وردت عروضه </w:t>
      </w:r>
      <w:proofErr w:type="spellStart"/>
      <w:r w:rsidRPr="00CD1B7F">
        <w:rPr>
          <w:rFonts w:ascii="Traditional Arabic" w:hAnsi="Traditional Arabic" w:cs="KFGQPC Uthman Taha Naskh" w:hint="cs"/>
          <w:sz w:val="32"/>
          <w:szCs w:val="32"/>
          <w:rtl/>
        </w:rPr>
        <w:t>مخبونة</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&gt;فعِلن) وضربه مقطوع (فاعلن&gt;فاعلْ).</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وقد دخل </w:t>
      </w:r>
      <w:r w:rsidRPr="00CD1B7F">
        <w:rPr>
          <w:rFonts w:ascii="Traditional Arabic" w:hAnsi="Traditional Arabic" w:cs="KFGQPC Uthman Taha Naskh" w:hint="cs"/>
          <w:sz w:val="32"/>
          <w:szCs w:val="32"/>
          <w:rtl/>
        </w:rPr>
        <w:t>الخبن التفعيلة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في التفعيلة الأولى في عجز البيت الأول، والتفعيلة الأولى في عجز البيت الثاني.</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كما دخل الخبن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&gt;فعلن) في التفعيلة الثانية في عجز البيت الأول، والثانية في صدر البيت الثاني، والثانية في صدر البيت الثالث وعجزه.</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البيتان في الإطار الداخلي فمن السريع:</w:t>
      </w:r>
    </w:p>
    <w:tbl>
      <w:tblPr>
        <w:bidiVisual/>
        <w:tblW w:w="9073" w:type="dxa"/>
        <w:tblLayout w:type="fixed"/>
        <w:tblLook w:val="01E0" w:firstRow="1" w:lastRow="1" w:firstColumn="1" w:lastColumn="1" w:noHBand="0" w:noVBand="0"/>
      </w:tblPr>
      <w:tblGrid>
        <w:gridCol w:w="851"/>
        <w:gridCol w:w="3402"/>
        <w:gridCol w:w="567"/>
        <w:gridCol w:w="3402"/>
        <w:gridCol w:w="851"/>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lastRenderedPageBreak/>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bl>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وقد وردت على الصورة الثانية عروضه وضربه مطوية</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مكشوفة.</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95"/>
      </w:r>
      <w:r w:rsidRPr="00CD1B7F">
        <w:rPr>
          <w:rFonts w:ascii="Traditional Arabic" w:hAnsi="Traditional Arabic" w:cs="KFGQPC Uthman Taha Naskh"/>
          <w:sz w:val="32"/>
          <w:szCs w:val="32"/>
          <w:vertAlign w:val="superscript"/>
          <w:rtl/>
        </w:rPr>
        <w:t>)</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الخبن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التفعيلة الأولى في صدر البيت الثاني وعجزه.</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ودخل الطي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&gt;مستعلن) التفعيلة الثانية في صدر البيت الثاني وعجزه.</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سبقت الأبيات التي في الإطار الخارجي في الشاهد </w:t>
      </w:r>
      <w:r w:rsidR="009B2D9B">
        <w:rPr>
          <w:rFonts w:ascii="Traditional Arabic" w:hAnsi="Traditional Arabic" w:cs="KFGQPC Uthman Taha Naskh" w:hint="cs"/>
          <w:sz w:val="32"/>
          <w:szCs w:val="32"/>
          <w:rtl/>
        </w:rPr>
        <w:t>الخامس</w:t>
      </w:r>
      <w:r w:rsidRPr="00CD1B7F">
        <w:rPr>
          <w:rFonts w:ascii="Traditional Arabic" w:hAnsi="Traditional Arabic" w:cs="KFGQPC Uthman Taha Naskh" w:hint="cs"/>
          <w:sz w:val="32"/>
          <w:szCs w:val="32"/>
          <w:rtl/>
        </w:rPr>
        <w:t>، واقتصر هنا على أربعة أبيات منها ولم يرد البيت الثالث:</w:t>
      </w:r>
    </w:p>
    <w:tbl>
      <w:tblPr>
        <w:bidiVisual/>
        <w:tblW w:w="9073" w:type="dxa"/>
        <w:tblLayout w:type="fixed"/>
        <w:tblLook w:val="01E0" w:firstRow="1" w:lastRow="1" w:firstColumn="1" w:lastColumn="1" w:noHBand="0" w:noVBand="0"/>
      </w:tblPr>
      <w:tblGrid>
        <w:gridCol w:w="939"/>
        <w:gridCol w:w="3754"/>
        <w:gridCol w:w="626"/>
        <w:gridCol w:w="3754"/>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أين الهلال الذي كالسرو قامته</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وأين شمسي وأقماري التي آري</w:t>
            </w:r>
            <w:r w:rsidRPr="00CD1B7F">
              <w:rPr>
                <w:rFonts w:ascii="Traditional Arabic" w:hAnsi="Traditional Arabic" w:cs="KFGQPC Uthman Taha Naskh"/>
                <w:sz w:val="32"/>
                <w:szCs w:val="32"/>
                <w:rtl/>
              </w:rPr>
              <w:br/>
            </w:r>
          </w:p>
        </w:tc>
      </w:tr>
    </w:tbl>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البيتان في الإطار الداخلي فيظهر أن قارئ الشاهد لم يتنبه إلى أنه شعر لا سيما أنه من السريع وهو بحر قد يخفى كثيرًا على غير المتخصصين.</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وذكر شمس الدين </w:t>
      </w:r>
      <w:proofErr w:type="gramStart"/>
      <w:r w:rsidRPr="00CD1B7F">
        <w:rPr>
          <w:rFonts w:ascii="Traditional Arabic" w:hAnsi="Traditional Arabic" w:cs="KFGQPC Uthman Taha Naskh" w:hint="cs"/>
          <w:sz w:val="32"/>
          <w:szCs w:val="32"/>
          <w:rtl/>
        </w:rPr>
        <w:t>السخاوي</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96"/>
      </w:r>
      <w:r w:rsidRPr="00CD1B7F">
        <w:rPr>
          <w:rFonts w:ascii="Traditional Arabic" w:hAnsi="Traditional Arabic" w:cs="KFGQPC Uthman Taha Naskh"/>
          <w:sz w:val="32"/>
          <w:szCs w:val="32"/>
          <w:vertAlign w:val="superscript"/>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في ترجمة أبي بكر 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عبد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التقي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الحلبي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الأصل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المقدسي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الشافعي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الصوفي</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البساطي</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ويعرف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بالطولوني أن عند قبره نصيبة مكتوب فيها من نظمه بخارجها:</w:t>
      </w:r>
    </w:p>
    <w:tbl>
      <w:tblPr>
        <w:bidiVisual/>
        <w:tblW w:w="9073" w:type="dxa"/>
        <w:tblLayout w:type="fixed"/>
        <w:tblLook w:val="01E0" w:firstRow="1" w:lastRow="1" w:firstColumn="1" w:lastColumn="1" w:noHBand="0" w:noVBand="0"/>
      </w:tblPr>
      <w:tblGrid>
        <w:gridCol w:w="851"/>
        <w:gridCol w:w="3402"/>
        <w:gridCol w:w="567"/>
        <w:gridCol w:w="3402"/>
        <w:gridCol w:w="851"/>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رحم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فقيرًا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وقرا لي</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السبع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بخشوع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ودعا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bl>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وبداخلها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نظمه</w:t>
      </w:r>
    </w:p>
    <w:tbl>
      <w:tblPr>
        <w:bidiVisual/>
        <w:tblW w:w="9073" w:type="dxa"/>
        <w:tblLayout w:type="fixed"/>
        <w:tblLook w:val="01E0" w:firstRow="1" w:lastRow="1" w:firstColumn="1" w:lastColumn="1" w:noHBand="0" w:noVBand="0"/>
      </w:tblPr>
      <w:tblGrid>
        <w:gridCol w:w="851"/>
        <w:gridCol w:w="3402"/>
        <w:gridCol w:w="567"/>
        <w:gridCol w:w="3402"/>
        <w:gridCol w:w="851"/>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فليكن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عالمًا</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لاقيت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يلقاه</w:t>
            </w:r>
            <w:r w:rsidRPr="00CD1B7F">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ويرحم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زارني</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يرحمك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bl>
    <w:p w:rsidR="009C7447" w:rsidRPr="00CD1B7F" w:rsidRDefault="009C7447" w:rsidP="009C7447">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باختلاف «يرحمك» عما في الشاهد.</w:t>
      </w:r>
    </w:p>
    <w:p w:rsidR="009C7447" w:rsidRPr="00CD1B7F" w:rsidRDefault="009C7447" w:rsidP="009C7447">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وذكر السخاوي أنه توفي 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رمضان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ثلاث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وأربعين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وسبعمئة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وتسعين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 أي أن الشاهد مكتوب بعد وفاة الناظم بقرن أو أقل تقريبًا.</w:t>
      </w:r>
    </w:p>
    <w:p w:rsidR="009C7447" w:rsidRPr="00CD1B7F" w:rsidRDefault="009C7447" w:rsidP="009C7447">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lastRenderedPageBreak/>
        <w:t>(</w:t>
      </w:r>
      <w:r>
        <w:rPr>
          <w:rFonts w:ascii="Traditional Arabic" w:hAnsi="Traditional Arabic" w:cs="KFGQPC Uthman Taha Naskh" w:hint="cs"/>
          <w:b/>
          <w:bCs/>
          <w:sz w:val="32"/>
          <w:szCs w:val="32"/>
          <w:u w:val="single"/>
          <w:rtl/>
        </w:rPr>
        <w:t>16</w:t>
      </w:r>
      <w:r w:rsidRPr="00CD1B7F">
        <w:rPr>
          <w:rFonts w:ascii="Traditional Arabic" w:hAnsi="Traditional Arabic" w:cs="KFGQPC Uthman Taha Naskh"/>
          <w:b/>
          <w:bCs/>
          <w:sz w:val="32"/>
          <w:szCs w:val="32"/>
          <w:u w:val="single"/>
          <w:rtl/>
        </w:rPr>
        <w:t xml:space="preserve">) </w:t>
      </w:r>
      <w:r>
        <w:rPr>
          <w:rFonts w:ascii="Traditional Arabic" w:hAnsi="Traditional Arabic" w:cs="KFGQPC Uthman Taha Naskh" w:hint="cs"/>
          <w:b/>
          <w:bCs/>
          <w:sz w:val="32"/>
          <w:szCs w:val="32"/>
          <w:u w:val="single"/>
          <w:rtl/>
        </w:rPr>
        <w:t>الشاهد</w:t>
      </w:r>
      <w:r w:rsidRPr="00CD1B7F">
        <w:rPr>
          <w:rFonts w:ascii="Traditional Arabic" w:hAnsi="Traditional Arabic" w:cs="KFGQPC Uthman Taha Naskh"/>
          <w:b/>
          <w:bCs/>
          <w:sz w:val="32"/>
          <w:szCs w:val="32"/>
          <w:u w:val="single"/>
          <w:rtl/>
        </w:rPr>
        <w:t xml:space="preserve"> </w:t>
      </w:r>
      <w:r w:rsidRPr="00CD1B7F">
        <w:rPr>
          <w:rFonts w:ascii="Traditional Arabic" w:hAnsi="Traditional Arabic" w:cs="KFGQPC Uthman Taha Naskh" w:hint="cs"/>
          <w:b/>
          <w:bCs/>
          <w:sz w:val="32"/>
          <w:szCs w:val="32"/>
          <w:u w:val="single"/>
          <w:rtl/>
        </w:rPr>
        <w:t>السادس</w:t>
      </w:r>
      <w:r>
        <w:rPr>
          <w:rFonts w:ascii="Traditional Arabic" w:hAnsi="Traditional Arabic" w:cs="KFGQPC Uthman Taha Naskh" w:hint="cs"/>
          <w:b/>
          <w:bCs/>
          <w:sz w:val="32"/>
          <w:szCs w:val="32"/>
          <w:u w:val="single"/>
          <w:rtl/>
        </w:rPr>
        <w:t xml:space="preserve"> عشر</w:t>
      </w:r>
      <w:r w:rsidRPr="00CD1B7F">
        <w:rPr>
          <w:rFonts w:ascii="Traditional Arabic" w:hAnsi="Traditional Arabic" w:cs="KFGQPC Uthman Taha Naskh"/>
          <w:b/>
          <w:bCs/>
          <w:sz w:val="32"/>
          <w:szCs w:val="32"/>
          <w:u w:val="single"/>
          <w:rtl/>
        </w:rPr>
        <w:t>:</w:t>
      </w:r>
    </w:p>
    <w:tbl>
      <w:tblPr>
        <w:bidiVisual/>
        <w:tblW w:w="0" w:type="auto"/>
        <w:tblLayout w:type="fixed"/>
        <w:tblLook w:val="01E0" w:firstRow="1" w:lastRow="1" w:firstColumn="1" w:lastColumn="1" w:noHBand="0" w:noVBand="0"/>
      </w:tblPr>
      <w:tblGrid>
        <w:gridCol w:w="624"/>
        <w:gridCol w:w="3629"/>
        <w:gridCol w:w="567"/>
        <w:gridCol w:w="3402"/>
      </w:tblGrid>
      <w:tr w:rsidR="009C7447" w:rsidRPr="00CD1B7F" w:rsidTr="00E33B16">
        <w:trPr>
          <w:trHeight w:hRule="exact" w:val="510"/>
        </w:trPr>
        <w:tc>
          <w:tcPr>
            <w:tcW w:w="624"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اظ</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المعالي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r>
      <w:tr w:rsidR="009C7447" w:rsidRPr="00CD1B7F" w:rsidTr="00E33B16">
        <w:trPr>
          <w:trHeight w:hRule="exact" w:val="510"/>
        </w:trPr>
        <w:tc>
          <w:tcPr>
            <w:tcW w:w="624"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2</w:t>
            </w:r>
          </w:p>
        </w:tc>
        <w:tc>
          <w:tcPr>
            <w:tcW w:w="3629"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اح</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9C7447" w:rsidRPr="00CD1B7F" w:rsidTr="00E33B16">
        <w:trPr>
          <w:trHeight w:hRule="exact" w:val="510"/>
        </w:trPr>
        <w:tc>
          <w:tcPr>
            <w:tcW w:w="624"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629"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ائ</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bl>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b/>
          <w:bCs/>
          <w:sz w:val="32"/>
          <w:szCs w:val="32"/>
          <w:rtl/>
        </w:rPr>
        <w:t xml:space="preserve">صورة </w:t>
      </w:r>
      <w:r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b/>
          <w:bCs/>
          <w:sz w:val="32"/>
          <w:szCs w:val="32"/>
          <w:rtl/>
        </w:rPr>
        <w:t>:</w:t>
      </w:r>
    </w:p>
    <w:p w:rsidR="009C7447" w:rsidRPr="00CD1B7F" w:rsidRDefault="009C7447" w:rsidP="009C7447">
      <w:pPr>
        <w:pStyle w:val="ListParagraph"/>
        <w:widowControl w:val="0"/>
        <w:bidi/>
        <w:spacing w:after="0" w:line="240" w:lineRule="auto"/>
        <w:ind w:left="0"/>
        <w:jc w:val="center"/>
        <w:rPr>
          <w:rFonts w:ascii="Traditional Arabic" w:hAnsi="Traditional Arabic" w:cs="KFGQPC Uthman Taha Naskh"/>
          <w:sz w:val="32"/>
          <w:szCs w:val="32"/>
        </w:rPr>
      </w:pPr>
      <w:r>
        <w:rPr>
          <w:rFonts w:ascii="Traditional Arabic" w:hAnsi="Traditional Arabic" w:cs="KFGQPC Uthman Taha Naskh"/>
          <w:noProof/>
          <w:sz w:val="32"/>
          <w:szCs w:val="32"/>
        </w:rPr>
        <w:drawing>
          <wp:inline distT="0" distB="0" distL="0" distR="0" wp14:anchorId="3266AD2D" wp14:editId="280E6B6B">
            <wp:extent cx="2520950" cy="3613150"/>
            <wp:effectExtent l="0" t="0" r="0" b="0"/>
            <wp:docPr id="11" name="صورة 11" descr="5-به كانت الأيام زهرا-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به كانت الأيام زهرا-مفرغ"/>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0950" cy="361315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14:anchorId="4C3BBA11" wp14:editId="2A5E01FB">
            <wp:extent cx="2597150" cy="3968750"/>
            <wp:effectExtent l="0" t="0" r="0" b="0"/>
            <wp:docPr id="12" name="صورة 12" descr="5-به كانت الأيام زهر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به كانت الأيام زهرا"/>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7150" cy="3968750"/>
                    </a:xfrm>
                    <a:prstGeom prst="rect">
                      <a:avLst/>
                    </a:prstGeom>
                    <a:noFill/>
                    <a:ln>
                      <a:noFill/>
                    </a:ln>
                  </pic:spPr>
                </pic:pic>
              </a:graphicData>
            </a:graphic>
          </wp:inline>
        </w:drawing>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 xml:space="preserve">الصفحة: </w:t>
      </w:r>
      <w:proofErr w:type="gramStart"/>
      <w:r w:rsidRPr="00CD1B7F">
        <w:rPr>
          <w:rFonts w:ascii="Traditional Arabic" w:hAnsi="Traditional Arabic" w:cs="KFGQPC Uthman Taha Naskh" w:hint="cs"/>
          <w:sz w:val="32"/>
          <w:szCs w:val="32"/>
          <w:rtl/>
        </w:rPr>
        <w:t>457 ،</w:t>
      </w:r>
      <w:proofErr w:type="gramEnd"/>
      <w:r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b/>
          <w:bCs/>
          <w:sz w:val="32"/>
          <w:szCs w:val="32"/>
          <w:rtl/>
        </w:rPr>
        <w:t>الرقم</w:t>
      </w:r>
      <w:r w:rsidRPr="00CD1B7F">
        <w:rPr>
          <w:rFonts w:ascii="Traditional Arabic" w:hAnsi="Traditional Arabic" w:cs="KFGQPC Uthman Taha Naskh"/>
          <w:sz w:val="32"/>
          <w:szCs w:val="32"/>
          <w:rtl/>
        </w:rPr>
        <w:t>: 416</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المصدر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sidRPr="00CD1B7F">
        <w:rPr>
          <w:rFonts w:ascii="Traditional Arabic" w:hAnsi="Traditional Arabic" w:cs="KFGQPC Uthman Taha Naskh"/>
          <w:sz w:val="32"/>
          <w:szCs w:val="32"/>
          <w:rtl/>
        </w:rPr>
        <w:t xml:space="preserve"> 117</w:t>
      </w:r>
      <w:r w:rsidRPr="00CD1B7F">
        <w:rPr>
          <w:rFonts w:ascii="Traditional Arabic" w:hAnsi="Traditional Arabic" w:cs="KFGQPC Uthman Taha Naskh" w:hint="cs"/>
          <w:sz w:val="32"/>
          <w:szCs w:val="32"/>
          <w:rtl/>
        </w:rPr>
        <w:t xml:space="preserve"> ، </w:t>
      </w: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بازلت</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الطيب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قضي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القضاة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ظهيرة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القرشي الشافعي</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نوع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ثلاثة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يحتوي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(21)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التوبة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وآية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الكرسي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(255)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البقرة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الإِطار</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ناقص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الطرف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السبت</w:t>
      </w:r>
      <w:r>
        <w:rPr>
          <w:rFonts w:ascii="Traditional Arabic" w:hAnsi="Traditional Arabic" w:cs="KFGQPC Uthman Taha Naskh"/>
          <w:sz w:val="32"/>
          <w:szCs w:val="32"/>
          <w:rtl/>
        </w:rPr>
        <w:t xml:space="preserve"> 9 / 11 / 940</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النص</w:t>
      </w:r>
      <w:r w:rsidRPr="00CD1B7F">
        <w:rPr>
          <w:rFonts w:ascii="Traditional Arabic" w:hAnsi="Traditional Arabic" w:cs="KFGQPC Uthman Taha Naskh" w:hint="cs"/>
          <w:sz w:val="32"/>
          <w:szCs w:val="32"/>
          <w:rtl/>
        </w:rPr>
        <w:t>:</w:t>
      </w:r>
    </w:p>
    <w:p w:rsidR="009C7447" w:rsidRPr="00CD1B7F" w:rsidRDefault="009C7447" w:rsidP="009C7447">
      <w:pPr>
        <w:pStyle w:val="ListParagraph"/>
        <w:widowControl w:val="0"/>
        <w:bidi/>
        <w:spacing w:after="0" w:line="240" w:lineRule="auto"/>
        <w:jc w:val="both"/>
        <w:rPr>
          <w:rFonts w:ascii="Traditional Arabic" w:hAnsi="Traditional Arabic" w:cs="KFGQPC Uthman Taha Naskh"/>
          <w:sz w:val="32"/>
          <w:szCs w:val="32"/>
          <w:rtl/>
        </w:rPr>
      </w:pPr>
    </w:p>
    <w:tbl>
      <w:tblPr>
        <w:bidiVisual/>
        <w:tblW w:w="0" w:type="auto"/>
        <w:tblInd w:w="720" w:type="dxa"/>
        <w:tblLayout w:type="fixed"/>
        <w:tblLook w:val="04A0" w:firstRow="1" w:lastRow="0" w:firstColumn="1" w:lastColumn="0" w:noHBand="0" w:noVBand="1"/>
      </w:tblPr>
      <w:tblGrid>
        <w:gridCol w:w="517"/>
        <w:gridCol w:w="6946"/>
        <w:gridCol w:w="673"/>
      </w:tblGrid>
      <w:tr w:rsidR="009C7447" w:rsidRPr="00CD1B7F" w:rsidTr="00E33B16">
        <w:trPr>
          <w:cantSplit/>
          <w:trHeight w:val="1134"/>
        </w:trPr>
        <w:tc>
          <w:tcPr>
            <w:tcW w:w="517" w:type="dxa"/>
            <w:vMerge w:val="restart"/>
            <w:shd w:val="clear" w:color="auto" w:fill="auto"/>
            <w:textDirection w:val="btLr"/>
          </w:tcPr>
          <w:p w:rsidR="009C7447" w:rsidRPr="00CD1B7F"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الحي</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القيوم</w:t>
            </w:r>
            <w:r w:rsidRPr="00CD1B7F">
              <w:rPr>
                <w:rFonts w:ascii="Traditional Arabic" w:hAnsi="Traditional Arabic" w:cs="KFGQPC Uthman Taha Naskh"/>
                <w:sz w:val="32"/>
                <w:szCs w:val="32"/>
                <w:rtl/>
              </w:rPr>
              <w:t>](</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تأخذه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السموات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الأرض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الذي</w:t>
            </w:r>
          </w:p>
        </w:tc>
        <w:tc>
          <w:tcPr>
            <w:tcW w:w="6946" w:type="dxa"/>
            <w:shd w:val="clear" w:color="auto" w:fill="auto"/>
          </w:tcPr>
          <w:p w:rsidR="009C7447" w:rsidRPr="00CD1B7F" w:rsidRDefault="009C7447" w:rsidP="00E33B16">
            <w:pPr>
              <w:pStyle w:val="ListParagraph"/>
              <w:widowControl w:val="0"/>
              <w:tabs>
                <w:tab w:val="left" w:pos="948"/>
              </w:tabs>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ab/>
            </w:r>
          </w:p>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بـ</w:t>
            </w: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ـسم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p>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يبشرهم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ربهم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بر</w:t>
            </w:r>
            <w:r w:rsidRPr="00CD1B7F">
              <w:rPr>
                <w:rFonts w:ascii="Traditional Arabic" w:hAnsi="Traditional Arabic" w:cs="KFGQPC Uthman Taha Naskh"/>
                <w:sz w:val="32"/>
                <w:szCs w:val="32"/>
                <w:rtl/>
              </w:rPr>
              <w:t>]</w:t>
            </w:r>
            <w:r w:rsidRPr="00CD1B7F">
              <w:rPr>
                <w:rFonts w:ascii="Traditional Arabic" w:hAnsi="Traditional Arabic" w:cs="KFGQPC Uthman Taha Naskh" w:hint="cs"/>
                <w:sz w:val="32"/>
                <w:szCs w:val="32"/>
                <w:rtl/>
              </w:rPr>
              <w:t>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ورضوان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وجنات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نعيم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مقيم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خالدين</w:t>
            </w:r>
            <w:r w:rsidRPr="00CD1B7F">
              <w:rPr>
                <w:rFonts w:ascii="Traditional Arabic" w:hAnsi="Traditional Arabic" w:cs="KFGQPC Uthman Taha Naskh"/>
                <w:sz w:val="32"/>
                <w:szCs w:val="32"/>
                <w:rtl/>
              </w:rPr>
              <w:br/>
              <w:t>[</w:t>
            </w:r>
            <w:r w:rsidRPr="00CD1B7F">
              <w:rPr>
                <w:rFonts w:ascii="Traditional Arabic" w:hAnsi="Traditional Arabic" w:cs="KFGQPC Uthman Taha Naskh" w:hint="cs"/>
                <w:sz w:val="32"/>
                <w:szCs w:val="32"/>
                <w:rtl/>
              </w:rPr>
              <w:t>فيها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أبدًا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الرحيم</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هذا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الفقير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تعالى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سيدنا</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ومولانا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مشايخ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الإسلام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الإيمان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والأعلام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ملجأ</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الأمة</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عند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اضطراب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آراء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الحكام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ناظر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الحرم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الشريف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وحامل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لواء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الشرع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وناشر</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ظله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الوريف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وإمام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الموقف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المطهر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المنيف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بغية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الرؤساء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الأمجاد</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وخاتمة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السراة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الكرام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الأجواد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غرير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بلد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الأمين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واسطة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عقده</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الثمين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قاضي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قضاة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المسلمين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الطيبي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مولانا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قاضي</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القضاة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ابن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ظهيرة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القرشي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الشافعي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رحمة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ورضوانه</w:t>
            </w:r>
            <w:r w:rsidRPr="00CD1B7F">
              <w:rPr>
                <w:rFonts w:ascii="Traditional Arabic" w:hAnsi="Traditional Arabic" w:cs="KFGQPC Uthman Taha Naskh"/>
                <w:sz w:val="32"/>
                <w:szCs w:val="32"/>
                <w:rtl/>
              </w:rPr>
              <w:br/>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السبت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تاسع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القعدة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الحرام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أربعين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وتسعمائة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الهجرية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النبوية</w:t>
            </w:r>
            <w:r w:rsidRPr="00CD1B7F">
              <w:rPr>
                <w:rFonts w:ascii="Traditional Arabic" w:hAnsi="Traditional Arabic" w:cs="KFGQPC Uthman Taha Naskh"/>
                <w:sz w:val="32"/>
                <w:szCs w:val="32"/>
                <w:rtl/>
              </w:rPr>
              <w:t>(1)</w:t>
            </w:r>
          </w:p>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الأيام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زهرا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نواظرا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ووجه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المعالي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بالوقار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مصون لئن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أجدبت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البطاح</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جرت</w:t>
            </w:r>
          </w:p>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وسالت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بها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بكاه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عيون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سقا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طيب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الرضوان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ضريحه</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سحايب</w:t>
            </w:r>
            <w:proofErr w:type="spell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عفو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صوبهن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هتون</w:t>
            </w:r>
          </w:p>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tl/>
              </w:rPr>
            </w:pPr>
          </w:p>
        </w:tc>
        <w:tc>
          <w:tcPr>
            <w:tcW w:w="673" w:type="dxa"/>
            <w:vMerge w:val="restart"/>
            <w:shd w:val="clear" w:color="auto" w:fill="auto"/>
            <w:textDirection w:val="tbRl"/>
          </w:tcPr>
          <w:p w:rsidR="009C7447" w:rsidRPr="00CD1B7F"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علمه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وسع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كرسيه</w:t>
            </w:r>
            <w:r w:rsidRPr="00CD1B7F">
              <w:rPr>
                <w:rFonts w:ascii="Traditional Arabic" w:hAnsi="Traditional Arabic" w:cs="KFGQPC Uthman Taha Naskh"/>
                <w:sz w:val="32"/>
                <w:szCs w:val="32"/>
                <w:rtl/>
              </w:rPr>
              <w:t xml:space="preserve"> </w:t>
            </w:r>
            <w:proofErr w:type="gramStart"/>
            <w:r w:rsidRPr="00CD1B7F">
              <w:rPr>
                <w:rFonts w:ascii="Traditional Arabic" w:hAnsi="Traditional Arabic" w:cs="KFGQPC Uthman Taha Naskh" w:hint="cs"/>
                <w:sz w:val="32"/>
                <w:szCs w:val="32"/>
                <w:rtl/>
              </w:rPr>
              <w:t>السموات</w:t>
            </w:r>
            <w:proofErr w:type="gramEnd"/>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والأرض</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يؤده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حفظهما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وهو</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صدق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p>
        </w:tc>
      </w:tr>
      <w:tr w:rsidR="009C7447" w:rsidRPr="00CD1B7F" w:rsidTr="00E33B16">
        <w:trPr>
          <w:cantSplit/>
          <w:trHeight w:val="512"/>
        </w:trPr>
        <w:tc>
          <w:tcPr>
            <w:tcW w:w="517" w:type="dxa"/>
            <w:vMerge/>
            <w:shd w:val="clear" w:color="auto" w:fill="auto"/>
            <w:textDirection w:val="btLr"/>
          </w:tcPr>
          <w:p w:rsidR="009C7447" w:rsidRPr="00CD1B7F"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p>
        </w:tc>
        <w:tc>
          <w:tcPr>
            <w:tcW w:w="6946" w:type="dxa"/>
            <w:shd w:val="clear" w:color="auto" w:fill="auto"/>
          </w:tcPr>
          <w:p w:rsidR="009C7447" w:rsidRPr="00CD1B7F" w:rsidRDefault="009C7447" w:rsidP="00E33B16">
            <w:pPr>
              <w:pStyle w:val="ListParagraph"/>
              <w:widowControl w:val="0"/>
              <w:bidi/>
              <w:spacing w:after="0" w:line="240" w:lineRule="auto"/>
              <w:ind w:left="0"/>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يشفع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عنده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بإذنه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يعلم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أيديهم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خلفهم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يحيطون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بشيء</w:t>
            </w:r>
          </w:p>
        </w:tc>
        <w:tc>
          <w:tcPr>
            <w:tcW w:w="673" w:type="dxa"/>
            <w:vMerge/>
            <w:shd w:val="clear" w:color="auto" w:fill="auto"/>
            <w:textDirection w:val="tbRl"/>
          </w:tcPr>
          <w:p w:rsidR="009C7447" w:rsidRPr="00CD1B7F" w:rsidRDefault="009C7447" w:rsidP="00E33B16">
            <w:pPr>
              <w:pStyle w:val="ListParagraph"/>
              <w:widowControl w:val="0"/>
              <w:bidi/>
              <w:spacing w:after="0" w:line="240" w:lineRule="auto"/>
              <w:ind w:left="113" w:right="113"/>
              <w:jc w:val="both"/>
              <w:rPr>
                <w:rFonts w:ascii="Traditional Arabic" w:hAnsi="Traditional Arabic" w:cs="KFGQPC Uthman Taha Naskh"/>
                <w:sz w:val="32"/>
                <w:szCs w:val="32"/>
                <w:rtl/>
              </w:rPr>
            </w:pPr>
          </w:p>
        </w:tc>
      </w:tr>
    </w:tbl>
    <w:p w:rsidR="009C7447" w:rsidRPr="00E60F42" w:rsidRDefault="009C7447" w:rsidP="009C7447">
      <w:pPr>
        <w:pStyle w:val="ListParagraph"/>
        <w:widowControl w:val="0"/>
        <w:bidi/>
        <w:spacing w:after="0" w:line="240" w:lineRule="auto"/>
        <w:jc w:val="both"/>
        <w:rPr>
          <w:rFonts w:ascii="Traditional Arabic" w:hAnsi="Traditional Arabic" w:cs="KFGQPC Uthman Taha Naskh"/>
          <w:sz w:val="28"/>
          <w:szCs w:val="28"/>
        </w:rPr>
      </w:pPr>
      <w:r w:rsidRPr="00E60F42">
        <w:rPr>
          <w:rFonts w:ascii="Traditional Arabic" w:hAnsi="Traditional Arabic" w:cs="KFGQPC Uthman Taha Naskh"/>
          <w:sz w:val="28"/>
          <w:szCs w:val="28"/>
          <w:rtl/>
        </w:rPr>
        <w:t xml:space="preserve">(1) </w:t>
      </w:r>
      <w:r w:rsidRPr="00E60F42">
        <w:rPr>
          <w:rFonts w:ascii="Traditional Arabic" w:hAnsi="Traditional Arabic" w:cs="KFGQPC Uthman Taha Naskh" w:hint="cs"/>
          <w:sz w:val="28"/>
          <w:szCs w:val="28"/>
          <w:rtl/>
        </w:rPr>
        <w:t>ما</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بين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الأقواس</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ناقص</w:t>
      </w:r>
    </w:p>
    <w:p w:rsidR="009C7447" w:rsidRPr="00E60F42" w:rsidRDefault="009C7447" w:rsidP="009C7447">
      <w:pPr>
        <w:pStyle w:val="ListParagraph"/>
        <w:widowControl w:val="0"/>
        <w:bidi/>
        <w:spacing w:after="0" w:line="240" w:lineRule="auto"/>
        <w:jc w:val="both"/>
        <w:rPr>
          <w:rFonts w:ascii="Traditional Arabic" w:hAnsi="Traditional Arabic" w:cs="KFGQPC Uthman Taha Naskh"/>
          <w:sz w:val="28"/>
          <w:szCs w:val="28"/>
        </w:rPr>
      </w:pPr>
      <w:r w:rsidRPr="00E60F42">
        <w:rPr>
          <w:rFonts w:ascii="Traditional Arabic" w:hAnsi="Traditional Arabic" w:cs="KFGQPC Uthman Taha Naskh"/>
          <w:sz w:val="28"/>
          <w:szCs w:val="28"/>
          <w:rtl/>
        </w:rPr>
        <w:t xml:space="preserve">(2) </w:t>
      </w:r>
      <w:r w:rsidRPr="00E60F42">
        <w:rPr>
          <w:rFonts w:ascii="Traditional Arabic" w:hAnsi="Traditional Arabic" w:cs="KFGQPC Uthman Taha Naskh" w:hint="cs"/>
          <w:sz w:val="28"/>
          <w:szCs w:val="28"/>
          <w:rtl/>
        </w:rPr>
        <w:t>ورد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ذكر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هذا</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التاريخ</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في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كتاب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نيل</w:t>
      </w:r>
      <w:r w:rsidRPr="00E60F42">
        <w:rPr>
          <w:rFonts w:ascii="Traditional Arabic" w:hAnsi="Traditional Arabic" w:cs="KFGQPC Uthman Taha Naskh"/>
          <w:sz w:val="28"/>
          <w:szCs w:val="28"/>
          <w:rtl/>
        </w:rPr>
        <w:t xml:space="preserve"> </w:t>
      </w:r>
      <w:proofErr w:type="spellStart"/>
      <w:r w:rsidRPr="00E60F42">
        <w:rPr>
          <w:rFonts w:ascii="Traditional Arabic" w:hAnsi="Traditional Arabic" w:cs="KFGQPC Uthman Taha Naskh" w:hint="cs"/>
          <w:sz w:val="28"/>
          <w:szCs w:val="28"/>
          <w:rtl/>
        </w:rPr>
        <w:t>المنى</w:t>
      </w:r>
      <w:proofErr w:type="spellEnd"/>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بذيل</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بلوغ</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القرى</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لتكملة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إتحاف</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الورى،</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لابن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فهد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المكي،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القسم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الثاني،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صص</w:t>
      </w:r>
      <w:r w:rsidRPr="00E60F42">
        <w:rPr>
          <w:rFonts w:ascii="Traditional Arabic" w:hAnsi="Traditional Arabic" w:cs="KFGQPC Uthman Taha Naskh"/>
          <w:sz w:val="28"/>
          <w:szCs w:val="28"/>
          <w:rtl/>
        </w:rPr>
        <w:t>:569-570</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b/>
          <w:bCs/>
          <w:sz w:val="32"/>
          <w:szCs w:val="32"/>
          <w:rtl/>
        </w:rPr>
        <w:lastRenderedPageBreak/>
        <w:t xml:space="preserve">الوزن: </w:t>
      </w:r>
      <w:r w:rsidRPr="00CD1B7F">
        <w:rPr>
          <w:rFonts w:ascii="Traditional Arabic" w:hAnsi="Traditional Arabic" w:cs="KFGQPC Uthman Taha Naskh"/>
          <w:sz w:val="32"/>
          <w:szCs w:val="32"/>
          <w:rtl/>
        </w:rPr>
        <w:t xml:space="preserve">من </w:t>
      </w:r>
      <w:r w:rsidRPr="00CD1B7F">
        <w:rPr>
          <w:rFonts w:ascii="Traditional Arabic" w:hAnsi="Traditional Arabic" w:cs="KFGQPC Uthman Taha Naskh" w:hint="cs"/>
          <w:sz w:val="32"/>
          <w:szCs w:val="32"/>
          <w:rtl/>
        </w:rPr>
        <w:t>الطويل</w:t>
      </w:r>
    </w:p>
    <w:tbl>
      <w:tblPr>
        <w:bidiVisual/>
        <w:tblW w:w="9073" w:type="dxa"/>
        <w:tblLayout w:type="fixed"/>
        <w:tblLook w:val="01E0" w:firstRow="1" w:lastRow="1" w:firstColumn="1" w:lastColumn="1" w:noHBand="0" w:noVBand="0"/>
      </w:tblPr>
      <w:tblGrid>
        <w:gridCol w:w="851"/>
        <w:gridCol w:w="3402"/>
        <w:gridCol w:w="567"/>
        <w:gridCol w:w="3402"/>
        <w:gridCol w:w="851"/>
      </w:tblGrid>
      <w:tr w:rsidR="009C7447" w:rsidRPr="00CD1B7F" w:rsidTr="00E33B16">
        <w:trPr>
          <w:trHeight w:hRule="exact" w:val="510"/>
        </w:trPr>
        <w:tc>
          <w:tcPr>
            <w:tcW w:w="851"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c>
          <w:tcPr>
            <w:tcW w:w="3402" w:type="dxa"/>
          </w:tcPr>
          <w:p w:rsidR="009C7447" w:rsidRPr="00CD1B7F" w:rsidRDefault="009C7447" w:rsidP="00E33B16">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فعولن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 xml:space="preserve"> فعولن </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sz w:val="32"/>
                <w:szCs w:val="32"/>
                <w:rtl/>
              </w:rPr>
              <w:br/>
            </w:r>
          </w:p>
        </w:tc>
        <w:tc>
          <w:tcPr>
            <w:tcW w:w="851" w:type="dxa"/>
          </w:tcPr>
          <w:p w:rsidR="009C7447" w:rsidRPr="00CD1B7F" w:rsidRDefault="009C7447" w:rsidP="00E33B16">
            <w:pPr>
              <w:widowControl w:val="0"/>
              <w:spacing w:after="0" w:line="240" w:lineRule="auto"/>
              <w:jc w:val="both"/>
              <w:rPr>
                <w:rFonts w:ascii="Traditional Arabic" w:hAnsi="Traditional Arabic" w:cs="KFGQPC Uthman Taha Naskh"/>
                <w:sz w:val="32"/>
                <w:szCs w:val="32"/>
                <w:rtl/>
              </w:rPr>
            </w:pPr>
          </w:p>
        </w:tc>
      </w:tr>
    </w:tbl>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وقد ورد على الصورة الثانية عروضه مقبوضة وضربه مثلها.</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القبض (فعولن) في التفعيلة الثانية في عجز البيت الأول، وصدر البيت الثاني وعجزه، وصدر البيت الثالث، والتفعيلة الأولى والثانية في عجز البيت الثالث. وهو زحاف مستحسن في الطويل.</w:t>
      </w:r>
    </w:p>
    <w:p w:rsidR="009C7447" w:rsidRPr="00CD1B7F" w:rsidRDefault="009C7447" w:rsidP="009C7447">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قراءة النص و</w:t>
      </w:r>
      <w:r w:rsidRPr="00CD1B7F">
        <w:rPr>
          <w:rFonts w:ascii="Traditional Arabic" w:hAnsi="Traditional Arabic" w:cs="KFGQPC Uthman Taha Naskh"/>
          <w:b/>
          <w:bCs/>
          <w:sz w:val="32"/>
          <w:szCs w:val="32"/>
          <w:rtl/>
        </w:rPr>
        <w:t>تخريج</w:t>
      </w:r>
      <w:r w:rsidRPr="00CD1B7F">
        <w:rPr>
          <w:rFonts w:ascii="Traditional Arabic" w:hAnsi="Traditional Arabic" w:cs="KFGQPC Uthman Taha Naskh" w:hint="cs"/>
          <w:b/>
          <w:bCs/>
          <w:sz w:val="32"/>
          <w:szCs w:val="32"/>
          <w:rtl/>
        </w:rPr>
        <w:t>ه</w:t>
      </w:r>
      <w:r w:rsidRPr="00CD1B7F">
        <w:rPr>
          <w:rFonts w:ascii="Traditional Arabic" w:hAnsi="Traditional Arabic" w:cs="KFGQPC Uthman Taha Naskh"/>
          <w:b/>
          <w:bCs/>
          <w:sz w:val="32"/>
          <w:szCs w:val="32"/>
          <w:rtl/>
        </w:rPr>
        <w:t>:</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في البيت الثالث: </w:t>
      </w:r>
      <w:r>
        <w:rPr>
          <w:rFonts w:ascii="Traditional Arabic" w:hAnsi="Traditional Arabic" w:cs="KFGQPC Uthman Taha Naskh" w:hint="cs"/>
          <w:sz w:val="32"/>
          <w:szCs w:val="32"/>
          <w:rtl/>
        </w:rPr>
        <w:t>قُرِئَت</w:t>
      </w:r>
      <w:r w:rsidRPr="00CD1B7F">
        <w:rPr>
          <w:rFonts w:ascii="Traditional Arabic" w:hAnsi="Traditional Arabic" w:cs="KFGQPC Uthman Taha Naskh" w:hint="cs"/>
          <w:sz w:val="32"/>
          <w:szCs w:val="32"/>
          <w:rtl/>
        </w:rPr>
        <w:t xml:space="preserve"> «طيب الرضوان»، وإنما هي «صيب» وسبب الخلل في القراءة هو أن القارئ توهم أن الخط الذي فوق الصاد في «صيب» هو لحرف الطاء، وإنما هو ألف «الرضوان». و«الصيب» المطر كما في قوله تعالى {أو كصيب من </w:t>
      </w:r>
      <w:proofErr w:type="gramStart"/>
      <w:r w:rsidRPr="00CD1B7F">
        <w:rPr>
          <w:rFonts w:ascii="Traditional Arabic" w:hAnsi="Traditional Arabic" w:cs="KFGQPC Uthman Taha Naskh" w:hint="cs"/>
          <w:sz w:val="32"/>
          <w:szCs w:val="32"/>
          <w:rtl/>
        </w:rPr>
        <w:t>السماء}</w:t>
      </w:r>
      <w:r w:rsidRPr="00CD1B7F">
        <w:rPr>
          <w:rFonts w:ascii="Traditional Arabic" w:hAnsi="Traditional Arabic" w:cs="KFGQPC Uthman Taha Naskh" w:hint="cs"/>
          <w:sz w:val="28"/>
          <w:szCs w:val="28"/>
          <w:rtl/>
        </w:rPr>
        <w:t>[</w:t>
      </w:r>
      <w:proofErr w:type="gramEnd"/>
      <w:r w:rsidRPr="00CD1B7F">
        <w:rPr>
          <w:rFonts w:ascii="Traditional Arabic" w:hAnsi="Traditional Arabic" w:cs="KFGQPC Uthman Taha Naskh" w:hint="cs"/>
          <w:sz w:val="28"/>
          <w:szCs w:val="28"/>
          <w:rtl/>
        </w:rPr>
        <w:t>البقرة:19]</w:t>
      </w:r>
      <w:r w:rsidRPr="00CD1B7F">
        <w:rPr>
          <w:rFonts w:ascii="Traditional Arabic" w:hAnsi="Traditional Arabic" w:cs="KFGQPC Uthman Taha Naskh" w:hint="cs"/>
          <w:sz w:val="32"/>
          <w:szCs w:val="32"/>
          <w:rtl/>
        </w:rPr>
        <w:t xml:space="preserve"> وهو الموافق للدعاء «سقى». وسقطت من القراءة كلمة «روض» من «روض ضريحه» ولعل قارئ الشاهد لم ينتبه لها.</w:t>
      </w:r>
    </w:p>
    <w:p w:rsidR="009C7447" w:rsidRPr="00CD1B7F" w:rsidRDefault="009C7447" w:rsidP="009C7447">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ولم أقف على الشعر فيما بين يدي من المصادر.</w:t>
      </w:r>
    </w:p>
    <w:p w:rsidR="00B87373" w:rsidRPr="00CD1B7F" w:rsidRDefault="00B87373" w:rsidP="002E24B9">
      <w:pPr>
        <w:widowControl w:val="0"/>
        <w:bidi/>
        <w:spacing w:after="0" w:line="240" w:lineRule="auto"/>
        <w:jc w:val="both"/>
        <w:rPr>
          <w:rFonts w:ascii="Traditional Arabic" w:hAnsi="Traditional Arabic" w:cs="KFGQPC Uthman Taha Naskh"/>
          <w:b/>
          <w:bCs/>
          <w:sz w:val="32"/>
          <w:szCs w:val="32"/>
          <w:u w:val="single"/>
          <w:rtl/>
        </w:rPr>
      </w:pPr>
      <w:r w:rsidRPr="00CD1B7F">
        <w:rPr>
          <w:rFonts w:ascii="Traditional Arabic" w:hAnsi="Traditional Arabic" w:cs="KFGQPC Uthman Taha Naskh"/>
          <w:b/>
          <w:bCs/>
          <w:sz w:val="32"/>
          <w:szCs w:val="32"/>
          <w:u w:val="single"/>
          <w:rtl/>
        </w:rPr>
        <w:t>(</w:t>
      </w:r>
      <w:r w:rsidR="009C7447">
        <w:rPr>
          <w:rFonts w:ascii="Traditional Arabic" w:hAnsi="Traditional Arabic" w:cs="KFGQPC Uthman Taha Naskh" w:hint="cs"/>
          <w:b/>
          <w:bCs/>
          <w:sz w:val="32"/>
          <w:szCs w:val="32"/>
          <w:u w:val="single"/>
          <w:rtl/>
        </w:rPr>
        <w:t>17</w:t>
      </w:r>
      <w:r w:rsidRPr="00CD1B7F">
        <w:rPr>
          <w:rFonts w:ascii="Traditional Arabic" w:hAnsi="Traditional Arabic" w:cs="KFGQPC Uthman Taha Naskh"/>
          <w:b/>
          <w:bCs/>
          <w:sz w:val="32"/>
          <w:szCs w:val="32"/>
          <w:u w:val="single"/>
          <w:rtl/>
        </w:rPr>
        <w:t xml:space="preserve">) </w:t>
      </w:r>
      <w:r w:rsidR="000B307D">
        <w:rPr>
          <w:rFonts w:ascii="Traditional Arabic" w:hAnsi="Traditional Arabic" w:cs="KFGQPC Uthman Taha Naskh" w:hint="cs"/>
          <w:b/>
          <w:bCs/>
          <w:sz w:val="32"/>
          <w:szCs w:val="32"/>
          <w:u w:val="single"/>
          <w:rtl/>
        </w:rPr>
        <w:t>الشاهد</w:t>
      </w:r>
      <w:r w:rsidR="009C7447">
        <w:rPr>
          <w:rFonts w:ascii="Traditional Arabic" w:hAnsi="Traditional Arabic" w:cs="KFGQPC Uthman Taha Naskh" w:hint="cs"/>
          <w:b/>
          <w:bCs/>
          <w:sz w:val="32"/>
          <w:szCs w:val="32"/>
          <w:u w:val="single"/>
          <w:rtl/>
        </w:rPr>
        <w:t xml:space="preserve"> السابع عشر</w:t>
      </w:r>
      <w:r w:rsidRPr="00CD1B7F">
        <w:rPr>
          <w:rFonts w:ascii="Traditional Arabic" w:hAnsi="Traditional Arabic" w:cs="KFGQPC Uthman Taha Naskh"/>
          <w:b/>
          <w:bCs/>
          <w:sz w:val="32"/>
          <w:szCs w:val="32"/>
          <w:u w:val="single"/>
          <w:rtl/>
        </w:rPr>
        <w:t>:</w:t>
      </w:r>
    </w:p>
    <w:tbl>
      <w:tblPr>
        <w:bidiVisual/>
        <w:tblW w:w="0" w:type="auto"/>
        <w:tblLayout w:type="fixed"/>
        <w:tblLook w:val="01E0" w:firstRow="1" w:lastRow="1" w:firstColumn="1" w:lastColumn="1" w:noHBand="0" w:noVBand="0"/>
      </w:tblPr>
      <w:tblGrid>
        <w:gridCol w:w="624"/>
        <w:gridCol w:w="3686"/>
        <w:gridCol w:w="567"/>
        <w:gridCol w:w="3572"/>
      </w:tblGrid>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40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وإن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اف</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 مات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وا</w:t>
            </w:r>
            <w:r w:rsidRPr="00CD1B7F">
              <w:rPr>
                <w:rFonts w:ascii="Traditional Arabic" w:hAnsi="Traditional Arabic" w:cs="KFGQPC Uthman Taha Naskh" w:hint="cs"/>
                <w:sz w:val="32"/>
                <w:szCs w:val="32"/>
                <w:rtl/>
              </w:rPr>
              <w:br/>
            </w:r>
          </w:p>
        </w:tc>
      </w:tr>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2</w:t>
            </w:r>
          </w:p>
        </w:tc>
        <w:tc>
          <w:tcPr>
            <w:tcW w:w="340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وعاش</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اس</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أموات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r>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3</w:t>
            </w:r>
          </w:p>
        </w:tc>
        <w:tc>
          <w:tcPr>
            <w:tcW w:w="340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الله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ًا</w:t>
            </w:r>
            <w:r w:rsidRPr="00CD1B7F">
              <w:rPr>
                <w:rFonts w:ascii="Traditional Arabic" w:hAnsi="Traditional Arabic" w:cs="KFGQPC Uthman Taha Naskh" w:hint="cs"/>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r>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4</w:t>
            </w:r>
          </w:p>
        </w:tc>
        <w:tc>
          <w:tcPr>
            <w:tcW w:w="340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ذ</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sidRPr="00CD1B7F">
              <w:rPr>
                <w:rFonts w:ascii="Traditional Arabic" w:hAnsi="Traditional Arabic" w:cs="KFGQPC Uthman Taha Naskh"/>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وليس</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ور</w:t>
            </w:r>
            <w:r>
              <w:rPr>
                <w:rFonts w:ascii="Traditional Arabic" w:hAnsi="Traditional Arabic" w:cs="KFGQPC Uthman Taha Naskh" w:hint="cs"/>
                <w:sz w:val="32"/>
                <w:szCs w:val="32"/>
                <w:rtl/>
              </w:rPr>
              <w:t>ًا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ماتوا</w:t>
            </w:r>
            <w:r w:rsidRPr="00CD1B7F">
              <w:rPr>
                <w:rFonts w:ascii="Traditional Arabic" w:hAnsi="Traditional Arabic" w:cs="KFGQPC Uthman Taha Naskh" w:hint="cs"/>
                <w:sz w:val="32"/>
                <w:szCs w:val="32"/>
                <w:rtl/>
              </w:rPr>
              <w:br/>
            </w:r>
          </w:p>
        </w:tc>
      </w:tr>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5</w:t>
            </w:r>
          </w:p>
        </w:tc>
        <w:tc>
          <w:tcPr>
            <w:tcW w:w="340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فاس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غ</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ذ</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br/>
            </w:r>
          </w:p>
        </w:tc>
      </w:tr>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6</w:t>
            </w:r>
          </w:p>
        </w:tc>
        <w:tc>
          <w:tcPr>
            <w:tcW w:w="3686"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 وكان لنا فيما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 و(ط</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لكن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ها أ</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نيا (</w:t>
            </w:r>
            <w:proofErr w:type="spellStart"/>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Pr>
                <w:rFonts w:ascii="Traditional Arabic" w:hAnsi="Traditional Arabic" w:cs="KFGQPC Uthman Taha Naskh" w:hint="cs"/>
                <w:sz w:val="32"/>
                <w:szCs w:val="32"/>
                <w:rtl/>
              </w:rPr>
              <w:t>ُ</w:t>
            </w:r>
            <w:proofErr w:type="spellEnd"/>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7</w:t>
            </w:r>
          </w:p>
        </w:tc>
        <w:tc>
          <w:tcPr>
            <w:tcW w:w="3686"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وإن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دامت</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اآت</w:t>
            </w:r>
            <w:r>
              <w:rPr>
                <w:rFonts w:ascii="Traditional Arabic" w:hAnsi="Traditional Arabic" w:cs="KFGQPC Uthman Taha Naskh" w:hint="cs"/>
                <w:sz w:val="32"/>
                <w:szCs w:val="32"/>
                <w:rtl/>
              </w:rPr>
              <w:t>ُ</w:t>
            </w:r>
            <w:proofErr w:type="spellEnd"/>
            <w:r w:rsidRPr="00CD1B7F">
              <w:rPr>
                <w:rFonts w:ascii="Traditional Arabic" w:hAnsi="Traditional Arabic" w:cs="KFGQPC Uthman Taha Naskh"/>
                <w:sz w:val="32"/>
                <w:szCs w:val="32"/>
                <w:rtl/>
              </w:rPr>
              <w:br/>
            </w:r>
          </w:p>
        </w:tc>
      </w:tr>
      <w:tr w:rsidR="003A71FE" w:rsidRPr="00CD1B7F" w:rsidTr="003A71FE">
        <w:trPr>
          <w:trHeight w:hRule="exact" w:val="510"/>
        </w:trPr>
        <w:tc>
          <w:tcPr>
            <w:tcW w:w="624"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8</w:t>
            </w:r>
          </w:p>
        </w:tc>
        <w:tc>
          <w:tcPr>
            <w:tcW w:w="3686"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(أكلّ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الدّيار</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ى</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3A71FE" w:rsidRPr="00CD1B7F" w:rsidRDefault="003A71FE" w:rsidP="002E24B9">
            <w:pPr>
              <w:widowControl w:val="0"/>
              <w:spacing w:after="0" w:line="240" w:lineRule="auto"/>
              <w:jc w:val="both"/>
              <w:rPr>
                <w:rFonts w:ascii="Traditional Arabic" w:hAnsi="Traditional Arabic" w:cs="KFGQPC Uthman Taha Naskh"/>
                <w:sz w:val="32"/>
                <w:szCs w:val="32"/>
                <w:rtl/>
              </w:rPr>
            </w:pPr>
          </w:p>
        </w:tc>
        <w:tc>
          <w:tcPr>
            <w:tcW w:w="3572" w:type="dxa"/>
          </w:tcPr>
          <w:p w:rsidR="003A71FE" w:rsidRPr="00CD1B7F" w:rsidRDefault="003A71F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بحكم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هيهات)</w:t>
            </w:r>
            <w:r w:rsidRPr="00CD1B7F">
              <w:rPr>
                <w:rFonts w:ascii="Traditional Arabic" w:hAnsi="Traditional Arabic" w:cs="KFGQPC Uthman Taha Naskh"/>
                <w:sz w:val="32"/>
                <w:szCs w:val="32"/>
                <w:rtl/>
              </w:rPr>
              <w:br/>
            </w:r>
          </w:p>
        </w:tc>
      </w:tr>
    </w:tbl>
    <w:p w:rsidR="001A33AF" w:rsidRPr="00CD1B7F" w:rsidRDefault="001A33AF"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النقش على الجانب الأيمن (عمودي)</w:t>
      </w:r>
    </w:p>
    <w:tbl>
      <w:tblPr>
        <w:bidiVisual/>
        <w:tblW w:w="0" w:type="auto"/>
        <w:tblLayout w:type="fixed"/>
        <w:tblLook w:val="01E0" w:firstRow="1" w:lastRow="1" w:firstColumn="1" w:lastColumn="1" w:noHBand="0" w:noVBand="0"/>
      </w:tblPr>
      <w:tblGrid>
        <w:gridCol w:w="510"/>
        <w:gridCol w:w="3686"/>
        <w:gridCol w:w="567"/>
        <w:gridCol w:w="3799"/>
      </w:tblGrid>
      <w:tr w:rsidR="00A70413" w:rsidRPr="00CD1B7F" w:rsidTr="00A70413">
        <w:trPr>
          <w:trHeight w:hRule="exact" w:val="510"/>
        </w:trPr>
        <w:tc>
          <w:tcPr>
            <w:tcW w:w="510"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1</w:t>
            </w:r>
            <w:r w:rsidRPr="00CD1B7F">
              <w:rPr>
                <w:rFonts w:ascii="Traditional Arabic" w:hAnsi="Traditional Arabic" w:cs="KFGQPC Uthman Taha Naskh"/>
                <w:sz w:val="32"/>
                <w:szCs w:val="32"/>
                <w:rtl/>
              </w:rPr>
              <w:br/>
            </w:r>
          </w:p>
        </w:tc>
        <w:tc>
          <w:tcPr>
            <w:tcW w:w="3686"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يا 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الع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ذ</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ال</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بالله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وا</w:t>
            </w:r>
            <w:r w:rsidRPr="00CD1B7F">
              <w:rPr>
                <w:rFonts w:ascii="Traditional Arabic" w:hAnsi="Traditional Arabic" w:cs="KFGQPC Uthman Taha Naskh"/>
                <w:sz w:val="32"/>
                <w:szCs w:val="32"/>
                <w:rtl/>
              </w:rPr>
              <w:br/>
            </w:r>
          </w:p>
        </w:tc>
        <w:tc>
          <w:tcPr>
            <w:tcW w:w="567" w:type="dxa"/>
          </w:tcPr>
          <w:p w:rsidR="00A70413" w:rsidRPr="00CD1B7F" w:rsidRDefault="00A70413" w:rsidP="002E24B9">
            <w:pPr>
              <w:widowControl w:val="0"/>
              <w:spacing w:after="0" w:line="240" w:lineRule="auto"/>
              <w:jc w:val="both"/>
              <w:rPr>
                <w:rFonts w:ascii="Traditional Arabic" w:hAnsi="Traditional Arabic" w:cs="KFGQPC Uthman Taha Naskh"/>
                <w:sz w:val="32"/>
                <w:szCs w:val="32"/>
                <w:rtl/>
              </w:rPr>
            </w:pPr>
          </w:p>
        </w:tc>
        <w:tc>
          <w:tcPr>
            <w:tcW w:w="3799"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 اش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ش</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ق</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w:t>
            </w:r>
            <w:r>
              <w:rPr>
                <w:rFonts w:ascii="Traditional Arabic" w:hAnsi="Traditional Arabic" w:cs="KFGQPC Uthman Taha Naskh" w:hint="cs"/>
                <w:sz w:val="32"/>
                <w:szCs w:val="32"/>
                <w:rtl/>
              </w:rPr>
              <w:t>[بـ]ـ</w:t>
            </w:r>
            <w:r w:rsidRPr="00CD1B7F">
              <w:rPr>
                <w:rFonts w:ascii="Traditional Arabic" w:hAnsi="Traditional Arabic" w:cs="KFGQPC Uthman Taha Naskh" w:hint="cs"/>
                <w:sz w:val="32"/>
                <w:szCs w:val="32"/>
                <w:rtl/>
              </w:rPr>
              <w:t>الفتى كيف يصنع</w:t>
            </w:r>
            <w:r w:rsidRPr="00CD1B7F">
              <w:rPr>
                <w:rFonts w:ascii="Traditional Arabic" w:hAnsi="Traditional Arabic" w:cs="KFGQPC Uthman Taha Naskh"/>
                <w:sz w:val="32"/>
                <w:szCs w:val="32"/>
                <w:rtl/>
              </w:rPr>
              <w:br/>
            </w:r>
          </w:p>
        </w:tc>
      </w:tr>
      <w:tr w:rsidR="00A70413" w:rsidRPr="00CD1B7F" w:rsidTr="002B2991">
        <w:trPr>
          <w:trHeight w:hRule="exact" w:val="567"/>
        </w:trPr>
        <w:tc>
          <w:tcPr>
            <w:tcW w:w="510"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lastRenderedPageBreak/>
              <w:t>2</w:t>
            </w:r>
          </w:p>
        </w:tc>
        <w:tc>
          <w:tcPr>
            <w:tcW w:w="3686"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د</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اه</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ة</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567" w:type="dxa"/>
          </w:tcPr>
          <w:p w:rsidR="00A70413" w:rsidRPr="00CD1B7F" w:rsidRDefault="00A70413" w:rsidP="002E24B9">
            <w:pPr>
              <w:widowControl w:val="0"/>
              <w:spacing w:after="0" w:line="240" w:lineRule="auto"/>
              <w:jc w:val="both"/>
              <w:rPr>
                <w:rFonts w:ascii="Traditional Arabic" w:hAnsi="Traditional Arabic" w:cs="KFGQPC Uthman Taha Naskh"/>
                <w:sz w:val="32"/>
                <w:szCs w:val="32"/>
                <w:rtl/>
              </w:rPr>
            </w:pPr>
          </w:p>
        </w:tc>
        <w:tc>
          <w:tcPr>
            <w:tcW w:w="3799"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ص</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الأمور</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خ</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ض</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ع</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r>
      <w:tr w:rsidR="00A70413" w:rsidRPr="00CD1B7F" w:rsidTr="002B2991">
        <w:trPr>
          <w:trHeight w:hRule="exact" w:val="567"/>
        </w:trPr>
        <w:tc>
          <w:tcPr>
            <w:tcW w:w="510"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3</w:t>
            </w:r>
          </w:p>
        </w:tc>
        <w:tc>
          <w:tcPr>
            <w:tcW w:w="3686"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وكدرت الدنيا (</w:t>
            </w:r>
            <w:proofErr w:type="gramStart"/>
            <w:r w:rsidRPr="00CD1B7F">
              <w:rPr>
                <w:rFonts w:ascii="Traditional Arabic" w:hAnsi="Traditional Arabic" w:cs="KFGQPC Uthman Taha Naskh" w:hint="cs"/>
                <w:sz w:val="32"/>
                <w:szCs w:val="32"/>
                <w:rtl/>
              </w:rPr>
              <w:t>؟</w:t>
            </w:r>
            <w:r>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w:t>
            </w:r>
            <w:proofErr w:type="gramEnd"/>
            <w:r w:rsidRPr="00CD1B7F">
              <w:rPr>
                <w:rFonts w:ascii="Traditional Arabic" w:hAnsi="Traditional Arabic" w:cs="KFGQPC Uthman Taha Naskh" w:hint="cs"/>
                <w:sz w:val="32"/>
                <w:szCs w:val="32"/>
                <w:rtl/>
              </w:rPr>
              <w:t>) لبعدكمْ</w:t>
            </w:r>
            <w:r>
              <w:rPr>
                <w:rFonts w:ascii="Traditional Arabic" w:hAnsi="Traditional Arabic" w:cs="KFGQPC Uthman Taha Naskh"/>
                <w:sz w:val="32"/>
                <w:szCs w:val="32"/>
                <w:rtl/>
              </w:rPr>
              <w:br/>
            </w:r>
          </w:p>
        </w:tc>
        <w:tc>
          <w:tcPr>
            <w:tcW w:w="567" w:type="dxa"/>
          </w:tcPr>
          <w:p w:rsidR="00A70413" w:rsidRPr="00CD1B7F" w:rsidRDefault="00A70413" w:rsidP="002E24B9">
            <w:pPr>
              <w:widowControl w:val="0"/>
              <w:spacing w:after="0" w:line="240" w:lineRule="auto"/>
              <w:jc w:val="both"/>
              <w:rPr>
                <w:rFonts w:ascii="Traditional Arabic" w:hAnsi="Traditional Arabic" w:cs="KFGQPC Uthman Taha Naskh"/>
                <w:sz w:val="32"/>
                <w:szCs w:val="32"/>
                <w:rtl/>
              </w:rPr>
            </w:pPr>
          </w:p>
        </w:tc>
        <w:tc>
          <w:tcPr>
            <w:tcW w:w="3799"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proofErr w:type="gramStart"/>
            <w:r w:rsidRPr="00CD1B7F">
              <w:rPr>
                <w:rFonts w:ascii="Traditional Arabic" w:hAnsi="Traditional Arabic" w:cs="KFGQPC Uthman Taha Naskh" w:hint="cs"/>
                <w:sz w:val="32"/>
                <w:szCs w:val="32"/>
                <w:rtl/>
              </w:rPr>
              <w:t>وكيف</w:t>
            </w:r>
            <w:r w:rsidRPr="00CD1B7F">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w:t>
            </w:r>
            <w:proofErr w:type="gramEnd"/>
            <w:r>
              <w:rPr>
                <w:rFonts w:ascii="Traditional Arabic" w:hAnsi="Traditional Arabic" w:cs="KFGQPC Uthman Taha Naskh" w:hint="cs"/>
                <w:sz w:val="32"/>
                <w:szCs w:val="32"/>
                <w:rtl/>
              </w:rPr>
              <w:t xml:space="preserve"> ؟ ؟ </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وقلبي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موجع</w:t>
            </w:r>
            <w:r w:rsidRPr="00CD1B7F">
              <w:rPr>
                <w:rFonts w:ascii="Traditional Arabic" w:hAnsi="Traditional Arabic" w:cs="KFGQPC Uthman Taha Naskh"/>
                <w:sz w:val="32"/>
                <w:szCs w:val="32"/>
                <w:rtl/>
              </w:rPr>
              <w:br/>
            </w:r>
          </w:p>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p>
        </w:tc>
      </w:tr>
    </w:tbl>
    <w:p w:rsidR="001A33AF" w:rsidRPr="00CD1B7F" w:rsidRDefault="001A33AF"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النقش على الجانب الأيسر (عمودي)</w:t>
      </w:r>
    </w:p>
    <w:tbl>
      <w:tblPr>
        <w:bidiVisual/>
        <w:tblW w:w="0" w:type="auto"/>
        <w:tblLayout w:type="fixed"/>
        <w:tblLook w:val="01E0" w:firstRow="1" w:lastRow="1" w:firstColumn="1" w:lastColumn="1" w:noHBand="0" w:noVBand="0"/>
      </w:tblPr>
      <w:tblGrid>
        <w:gridCol w:w="510"/>
        <w:gridCol w:w="3402"/>
        <w:gridCol w:w="567"/>
        <w:gridCol w:w="3799"/>
      </w:tblGrid>
      <w:tr w:rsidR="00A70413" w:rsidRPr="00CD1B7F" w:rsidTr="002B2991">
        <w:trPr>
          <w:trHeight w:hRule="exact" w:val="567"/>
        </w:trPr>
        <w:tc>
          <w:tcPr>
            <w:tcW w:w="510"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4</w:t>
            </w:r>
          </w:p>
        </w:tc>
        <w:tc>
          <w:tcPr>
            <w:tcW w:w="3402"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 ؟  ؟</w:t>
            </w:r>
            <w:r w:rsidRPr="00CD1B7F">
              <w:rPr>
                <w:rFonts w:ascii="Traditional Arabic" w:hAnsi="Traditional Arabic" w:cs="KFGQPC Uthman Taha Naskh"/>
                <w:sz w:val="32"/>
                <w:szCs w:val="32"/>
                <w:rtl/>
              </w:rPr>
              <w:br/>
            </w:r>
          </w:p>
        </w:tc>
        <w:tc>
          <w:tcPr>
            <w:tcW w:w="567" w:type="dxa"/>
          </w:tcPr>
          <w:p w:rsidR="00A70413" w:rsidRPr="00CD1B7F" w:rsidRDefault="00A70413" w:rsidP="002E24B9">
            <w:pPr>
              <w:widowControl w:val="0"/>
              <w:spacing w:after="0" w:line="240" w:lineRule="auto"/>
              <w:jc w:val="both"/>
              <w:rPr>
                <w:rFonts w:ascii="Traditional Arabic" w:hAnsi="Traditional Arabic" w:cs="KFGQPC Uthman Taha Naskh"/>
                <w:sz w:val="32"/>
                <w:szCs w:val="32"/>
                <w:rtl/>
              </w:rPr>
            </w:pPr>
          </w:p>
        </w:tc>
        <w:tc>
          <w:tcPr>
            <w:tcW w:w="3799"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وهل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مضى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سالف</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w:t>
            </w:r>
            <w:r>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يرجع</w:t>
            </w:r>
          </w:p>
        </w:tc>
      </w:tr>
      <w:tr w:rsidR="00A70413" w:rsidRPr="00CD1B7F" w:rsidTr="002B2991">
        <w:trPr>
          <w:trHeight w:hRule="exact" w:val="567"/>
        </w:trPr>
        <w:tc>
          <w:tcPr>
            <w:tcW w:w="510"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5</w:t>
            </w:r>
          </w:p>
        </w:tc>
        <w:tc>
          <w:tcPr>
            <w:tcW w:w="3402"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(فأوعدني) الصبر الجميل وخانني</w:t>
            </w:r>
            <w:r w:rsidRPr="00CD1B7F">
              <w:rPr>
                <w:rFonts w:ascii="Traditional Arabic" w:hAnsi="Traditional Arabic" w:cs="KFGQPC Uthman Taha Naskh"/>
                <w:sz w:val="32"/>
                <w:szCs w:val="32"/>
                <w:rtl/>
              </w:rPr>
              <w:br/>
            </w:r>
          </w:p>
        </w:tc>
        <w:tc>
          <w:tcPr>
            <w:tcW w:w="567" w:type="dxa"/>
          </w:tcPr>
          <w:p w:rsidR="00A70413" w:rsidRPr="00CD1B7F" w:rsidRDefault="00A70413" w:rsidP="002E24B9">
            <w:pPr>
              <w:widowControl w:val="0"/>
              <w:spacing w:after="0" w:line="240" w:lineRule="auto"/>
              <w:jc w:val="both"/>
              <w:rPr>
                <w:rFonts w:ascii="Traditional Arabic" w:hAnsi="Traditional Arabic" w:cs="KFGQPC Uthman Taha Naskh"/>
                <w:sz w:val="32"/>
                <w:szCs w:val="32"/>
                <w:rtl/>
              </w:rPr>
            </w:pPr>
          </w:p>
        </w:tc>
        <w:tc>
          <w:tcPr>
            <w:tcW w:w="3799"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إلى (؟) في (؟) مطمع</w:t>
            </w:r>
            <w:r w:rsidRPr="00CD1B7F">
              <w:rPr>
                <w:rFonts w:ascii="Traditional Arabic" w:hAnsi="Traditional Arabic" w:cs="KFGQPC Uthman Taha Naskh"/>
                <w:sz w:val="32"/>
                <w:szCs w:val="32"/>
                <w:rtl/>
              </w:rPr>
              <w:br/>
            </w:r>
          </w:p>
        </w:tc>
      </w:tr>
      <w:tr w:rsidR="00A70413" w:rsidRPr="00CD1B7F" w:rsidTr="002B2991">
        <w:trPr>
          <w:trHeight w:hRule="exact" w:val="567"/>
        </w:trPr>
        <w:tc>
          <w:tcPr>
            <w:tcW w:w="510"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6</w:t>
            </w:r>
          </w:p>
        </w:tc>
        <w:tc>
          <w:tcPr>
            <w:tcW w:w="3402"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 ؟ ؟ ؟ ؟ </w:t>
            </w:r>
            <w:r>
              <w:rPr>
                <w:rFonts w:ascii="Traditional Arabic" w:hAnsi="Traditional Arabic" w:cs="KFGQPC Uthman Taha Naskh"/>
                <w:sz w:val="32"/>
                <w:szCs w:val="32"/>
                <w:rtl/>
              </w:rPr>
              <w:br/>
            </w:r>
          </w:p>
        </w:tc>
        <w:tc>
          <w:tcPr>
            <w:tcW w:w="567" w:type="dxa"/>
          </w:tcPr>
          <w:p w:rsidR="00A70413" w:rsidRPr="00CD1B7F" w:rsidRDefault="00A70413" w:rsidP="002E24B9">
            <w:pPr>
              <w:widowControl w:val="0"/>
              <w:spacing w:after="0" w:line="240" w:lineRule="auto"/>
              <w:jc w:val="both"/>
              <w:rPr>
                <w:rFonts w:ascii="Traditional Arabic" w:hAnsi="Traditional Arabic" w:cs="KFGQPC Uthman Taha Naskh"/>
                <w:sz w:val="32"/>
                <w:szCs w:val="32"/>
                <w:rtl/>
              </w:rPr>
            </w:pPr>
          </w:p>
        </w:tc>
        <w:tc>
          <w:tcPr>
            <w:tcW w:w="3799" w:type="dxa"/>
          </w:tcPr>
          <w:p w:rsidR="00A70413" w:rsidRPr="00CD1B7F" w:rsidRDefault="00A70413" w:rsidP="002E24B9">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 ؟ ؟ ؟ ؟ </w:t>
            </w:r>
            <w:r>
              <w:rPr>
                <w:rFonts w:ascii="Traditional Arabic" w:hAnsi="Traditional Arabic" w:cs="KFGQPC Uthman Taha Naskh"/>
                <w:sz w:val="32"/>
                <w:szCs w:val="32"/>
                <w:rtl/>
              </w:rPr>
              <w:br/>
            </w:r>
          </w:p>
        </w:tc>
      </w:tr>
    </w:tbl>
    <w:p w:rsidR="001F7122" w:rsidRPr="00CD1B7F" w:rsidRDefault="001F7122"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 xml:space="preserve">صورة </w:t>
      </w:r>
      <w:r w:rsidR="004C599B" w:rsidRPr="00CD1B7F">
        <w:rPr>
          <w:rFonts w:ascii="Traditional Arabic" w:hAnsi="Traditional Arabic" w:cs="KFGQPC Uthman Taha Naskh" w:hint="cs"/>
          <w:b/>
          <w:bCs/>
          <w:sz w:val="32"/>
          <w:szCs w:val="32"/>
          <w:rtl/>
        </w:rPr>
        <w:t>الشاهد وتفريغه</w:t>
      </w:r>
      <w:r w:rsidRPr="00CD1B7F">
        <w:rPr>
          <w:rFonts w:ascii="Traditional Arabic" w:hAnsi="Traditional Arabic" w:cs="KFGQPC Uthman Taha Naskh"/>
          <w:sz w:val="32"/>
          <w:szCs w:val="32"/>
          <w:rtl/>
        </w:rPr>
        <w:t>:</w:t>
      </w:r>
    </w:p>
    <w:p w:rsidR="001F7122" w:rsidRPr="00CD1B7F" w:rsidRDefault="001166D3" w:rsidP="002E24B9">
      <w:pPr>
        <w:pStyle w:val="ListParagraph"/>
        <w:widowControl w:val="0"/>
        <w:bidi/>
        <w:spacing w:after="0" w:line="240" w:lineRule="auto"/>
        <w:ind w:left="0"/>
        <w:jc w:val="center"/>
        <w:rPr>
          <w:rFonts w:ascii="Traditional Arabic" w:hAnsi="Traditional Arabic" w:cs="KFGQPC Uthman Taha Naskh"/>
          <w:sz w:val="32"/>
          <w:szCs w:val="32"/>
        </w:rPr>
      </w:pPr>
      <w:r>
        <w:rPr>
          <w:rFonts w:ascii="Traditional Arabic" w:hAnsi="Traditional Arabic" w:cs="KFGQPC Uthman Taha Naskh"/>
          <w:noProof/>
          <w:sz w:val="32"/>
          <w:szCs w:val="32"/>
        </w:rPr>
        <w:drawing>
          <wp:inline distT="0" distB="0" distL="0" distR="0">
            <wp:extent cx="2241550" cy="3479800"/>
            <wp:effectExtent l="0" t="0" r="0" b="0"/>
            <wp:docPr id="5" name="صورة 5" descr="386-أسا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86-أساس"/>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41550" cy="3479800"/>
                    </a:xfrm>
                    <a:prstGeom prst="rect">
                      <a:avLst/>
                    </a:prstGeom>
                    <a:noFill/>
                    <a:ln>
                      <a:noFill/>
                    </a:ln>
                  </pic:spPr>
                </pic:pic>
              </a:graphicData>
            </a:graphic>
          </wp:inline>
        </w:drawing>
      </w:r>
      <w:r>
        <w:rPr>
          <w:rFonts w:ascii="Traditional Arabic" w:hAnsi="Traditional Arabic" w:cs="KFGQPC Uthman Taha Naskh"/>
          <w:noProof/>
          <w:sz w:val="32"/>
          <w:szCs w:val="32"/>
        </w:rPr>
        <w:drawing>
          <wp:inline distT="0" distB="0" distL="0" distR="0">
            <wp:extent cx="2400300" cy="3657600"/>
            <wp:effectExtent l="0" t="0" r="0" b="0"/>
            <wp:docPr id="6" name="صورة 6" descr="386-مفر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86-مفرغ"/>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0300" cy="3657600"/>
                    </a:xfrm>
                    <a:prstGeom prst="rect">
                      <a:avLst/>
                    </a:prstGeom>
                    <a:noFill/>
                    <a:ln>
                      <a:noFill/>
                    </a:ln>
                  </pic:spPr>
                </pic:pic>
              </a:graphicData>
            </a:graphic>
          </wp:inline>
        </w:drawing>
      </w:r>
    </w:p>
    <w:p w:rsidR="0074230A" w:rsidRPr="00CD1B7F" w:rsidRDefault="00AD51C5"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الصفحة:</w:t>
      </w:r>
      <w:r w:rsidRPr="00CD1B7F">
        <w:rPr>
          <w:rFonts w:ascii="Traditional Arabic" w:hAnsi="Traditional Arabic" w:cs="KFGQPC Uthman Taha Naskh" w:hint="cs"/>
          <w:sz w:val="32"/>
          <w:szCs w:val="32"/>
          <w:rtl/>
        </w:rPr>
        <w:t xml:space="preserve"> 422، </w:t>
      </w:r>
      <w:r w:rsidR="0074230A" w:rsidRPr="00CD1B7F">
        <w:rPr>
          <w:rFonts w:ascii="Traditional Arabic" w:hAnsi="Traditional Arabic" w:cs="KFGQPC Uthman Taha Naskh" w:hint="cs"/>
          <w:b/>
          <w:bCs/>
          <w:sz w:val="32"/>
          <w:szCs w:val="32"/>
          <w:rtl/>
        </w:rPr>
        <w:t>الرقم</w:t>
      </w:r>
      <w:r w:rsidR="0074230A" w:rsidRPr="00CD1B7F">
        <w:rPr>
          <w:rFonts w:ascii="Traditional Arabic" w:hAnsi="Traditional Arabic" w:cs="KFGQPC Uthman Taha Naskh"/>
          <w:sz w:val="32"/>
          <w:szCs w:val="32"/>
          <w:rtl/>
        </w:rPr>
        <w:t xml:space="preserve">: </w:t>
      </w:r>
      <w:proofErr w:type="gramStart"/>
      <w:r w:rsidR="0074230A" w:rsidRPr="00CD1B7F">
        <w:rPr>
          <w:rFonts w:ascii="Traditional Arabic" w:hAnsi="Traditional Arabic" w:cs="KFGQPC Uthman Taha Naskh"/>
          <w:sz w:val="32"/>
          <w:szCs w:val="32"/>
          <w:rtl/>
        </w:rPr>
        <w:t>386</w:t>
      </w:r>
      <w:r w:rsidR="0074230A" w:rsidRPr="00CD1B7F">
        <w:rPr>
          <w:rFonts w:ascii="Traditional Arabic" w:hAnsi="Traditional Arabic" w:cs="KFGQPC Uthman Taha Naskh" w:hint="cs"/>
          <w:sz w:val="32"/>
          <w:szCs w:val="32"/>
          <w:rtl/>
        </w:rPr>
        <w:t xml:space="preserve"> ،</w:t>
      </w:r>
      <w:proofErr w:type="gramEnd"/>
      <w:r w:rsidR="0074230A" w:rsidRPr="00CD1B7F">
        <w:rPr>
          <w:rFonts w:ascii="Traditional Arabic" w:hAnsi="Traditional Arabic" w:cs="KFGQPC Uthman Taha Naskh" w:hint="cs"/>
          <w:sz w:val="32"/>
          <w:szCs w:val="32"/>
          <w:rtl/>
        </w:rPr>
        <w:t xml:space="preserve"> </w:t>
      </w:r>
      <w:r w:rsidR="0074230A" w:rsidRPr="00CD1B7F">
        <w:rPr>
          <w:rFonts w:ascii="Traditional Arabic" w:hAnsi="Traditional Arabic" w:cs="KFGQPC Uthman Taha Naskh" w:hint="cs"/>
          <w:b/>
          <w:bCs/>
          <w:sz w:val="32"/>
          <w:szCs w:val="32"/>
          <w:rtl/>
        </w:rPr>
        <w:t>المصدر</w:t>
      </w:r>
      <w:r w:rsidR="0074230A" w:rsidRPr="00CD1B7F">
        <w:rPr>
          <w:rFonts w:ascii="Traditional Arabic" w:hAnsi="Traditional Arabic" w:cs="KFGQPC Uthman Taha Naskh"/>
          <w:sz w:val="32"/>
          <w:szCs w:val="32"/>
          <w:rtl/>
        </w:rPr>
        <w:t xml:space="preserve">: </w:t>
      </w:r>
      <w:r w:rsidR="0074230A" w:rsidRPr="00CD1B7F">
        <w:rPr>
          <w:rFonts w:ascii="Traditional Arabic" w:hAnsi="Traditional Arabic" w:cs="KFGQPC Uthman Taha Naskh" w:hint="cs"/>
          <w:sz w:val="32"/>
          <w:szCs w:val="32"/>
          <w:rtl/>
        </w:rPr>
        <w:t>م</w:t>
      </w:r>
      <w:r w:rsidR="0074230A" w:rsidRPr="00CD1B7F">
        <w:rPr>
          <w:rFonts w:ascii="Traditional Arabic" w:hAnsi="Traditional Arabic" w:cs="KFGQPC Uthman Taha Naskh"/>
          <w:sz w:val="32"/>
          <w:szCs w:val="32"/>
          <w:rtl/>
        </w:rPr>
        <w:t xml:space="preserve"> 12</w:t>
      </w:r>
      <w:r w:rsidR="0074230A" w:rsidRPr="00CD1B7F">
        <w:rPr>
          <w:rFonts w:ascii="Traditional Arabic" w:hAnsi="Traditional Arabic" w:cs="KFGQPC Uthman Taha Naskh" w:hint="cs"/>
          <w:sz w:val="32"/>
          <w:szCs w:val="32"/>
          <w:rtl/>
        </w:rPr>
        <w:t xml:space="preserve"> ، </w:t>
      </w:r>
      <w:r w:rsidR="0074230A" w:rsidRPr="00CD1B7F">
        <w:rPr>
          <w:rFonts w:ascii="Traditional Arabic" w:hAnsi="Traditional Arabic" w:cs="KFGQPC Uthman Taha Naskh" w:hint="cs"/>
          <w:b/>
          <w:bCs/>
          <w:sz w:val="32"/>
          <w:szCs w:val="32"/>
          <w:rtl/>
        </w:rPr>
        <w:t>نوع</w:t>
      </w:r>
      <w:r w:rsidR="0074230A" w:rsidRPr="00CD1B7F">
        <w:rPr>
          <w:rFonts w:ascii="Traditional Arabic" w:hAnsi="Traditional Arabic" w:cs="KFGQPC Uthman Taha Naskh"/>
          <w:b/>
          <w:bCs/>
          <w:sz w:val="32"/>
          <w:szCs w:val="32"/>
          <w:rtl/>
        </w:rPr>
        <w:t xml:space="preserve"> </w:t>
      </w:r>
      <w:r w:rsidR="0074230A" w:rsidRPr="00CD1B7F">
        <w:rPr>
          <w:rFonts w:ascii="Traditional Arabic" w:hAnsi="Traditional Arabic" w:cs="KFGQPC Uthman Taha Naskh" w:hint="cs"/>
          <w:b/>
          <w:bCs/>
          <w:sz w:val="32"/>
          <w:szCs w:val="32"/>
          <w:rtl/>
        </w:rPr>
        <w:t>الحجر</w:t>
      </w:r>
      <w:r w:rsidR="0074230A" w:rsidRPr="00CD1B7F">
        <w:rPr>
          <w:rFonts w:ascii="Traditional Arabic" w:hAnsi="Traditional Arabic" w:cs="KFGQPC Uthman Taha Naskh"/>
          <w:sz w:val="32"/>
          <w:szCs w:val="32"/>
          <w:rtl/>
        </w:rPr>
        <w:t xml:space="preserve">: </w:t>
      </w:r>
      <w:r w:rsidR="0074230A" w:rsidRPr="00CD1B7F">
        <w:rPr>
          <w:rFonts w:ascii="Traditional Arabic" w:hAnsi="Traditional Arabic" w:cs="KFGQPC Uthman Taha Naskh" w:hint="cs"/>
          <w:sz w:val="32"/>
          <w:szCs w:val="32"/>
          <w:rtl/>
        </w:rPr>
        <w:t>بازلت</w:t>
      </w:r>
      <w:r w:rsidR="0074230A" w:rsidRPr="00CD1B7F">
        <w:rPr>
          <w:rFonts w:ascii="Traditional Arabic" w:hAnsi="Traditional Arabic" w:cs="KFGQPC Uthman Taha Naskh"/>
          <w:sz w:val="32"/>
          <w:szCs w:val="32"/>
          <w:rtl/>
        </w:rPr>
        <w:t>.</w:t>
      </w:r>
    </w:p>
    <w:p w:rsidR="0074230A" w:rsidRPr="00CD1B7F" w:rsidRDefault="0074230A"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اسم</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صاحب</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شمس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الدين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محمد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الحاج</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عثمان</w:t>
      </w:r>
      <w:r w:rsidRPr="00CD1B7F">
        <w:rPr>
          <w:rFonts w:ascii="Traditional Arabic" w:hAnsi="Traditional Arabic" w:cs="KFGQPC Uthman Taha Naskh"/>
          <w:sz w:val="32"/>
          <w:szCs w:val="32"/>
          <w:rtl/>
        </w:rPr>
        <w:t xml:space="preserve"> </w:t>
      </w:r>
      <w:proofErr w:type="spellStart"/>
      <w:r w:rsidRPr="00CD1B7F">
        <w:rPr>
          <w:rFonts w:ascii="Traditional Arabic" w:hAnsi="Traditional Arabic" w:cs="KFGQPC Uthman Taha Naskh" w:hint="cs"/>
          <w:sz w:val="32"/>
          <w:szCs w:val="32"/>
          <w:rtl/>
        </w:rPr>
        <w:t>الطنيراوي</w:t>
      </w:r>
      <w:proofErr w:type="spellEnd"/>
      <w:r w:rsidRPr="00CD1B7F">
        <w:rPr>
          <w:rFonts w:ascii="Traditional Arabic" w:hAnsi="Traditional Arabic" w:cs="KFGQPC Uthman Taha Naskh"/>
          <w:sz w:val="32"/>
          <w:szCs w:val="32"/>
          <w:rtl/>
        </w:rPr>
        <w:t>.</w:t>
      </w:r>
    </w:p>
    <w:p w:rsidR="0074230A" w:rsidRPr="00CD1B7F" w:rsidRDefault="0074230A"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نوع</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الخط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نسخي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بارز،</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مكون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ثلاثة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سطرًا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ويشتمل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الآيات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القرآنية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المحيط</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بالبسملة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وداخل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النص</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الرئيس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للشاهد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الآيتين</w:t>
      </w:r>
      <w:r w:rsidRPr="00CD1B7F">
        <w:rPr>
          <w:rFonts w:ascii="Traditional Arabic" w:hAnsi="Traditional Arabic" w:cs="KFGQPC Uthman Taha Naskh"/>
          <w:sz w:val="32"/>
          <w:szCs w:val="32"/>
          <w:rtl/>
        </w:rPr>
        <w:t xml:space="preserve"> (21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22)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التوبة،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الآيات</w:t>
      </w:r>
      <w:r w:rsidRPr="00CD1B7F">
        <w:rPr>
          <w:rFonts w:ascii="Traditional Arabic" w:hAnsi="Traditional Arabic" w:cs="KFGQPC Uthman Taha Naskh"/>
          <w:sz w:val="32"/>
          <w:szCs w:val="32"/>
          <w:rtl/>
        </w:rPr>
        <w:t xml:space="preserve"> (30 </w:t>
      </w:r>
      <w:r w:rsidRPr="00CD1B7F">
        <w:rPr>
          <w:rFonts w:ascii="Traditional Arabic" w:hAnsi="Traditional Arabic" w:cs="KFGQPC Uthman Taha Naskh" w:hint="cs"/>
          <w:sz w:val="32"/>
          <w:szCs w:val="32"/>
          <w:rtl/>
        </w:rPr>
        <w:t>ـ</w:t>
      </w:r>
      <w:r w:rsidRPr="00CD1B7F">
        <w:rPr>
          <w:rFonts w:ascii="Traditional Arabic" w:hAnsi="Traditional Arabic" w:cs="KFGQPC Uthman Taha Naskh"/>
          <w:sz w:val="32"/>
          <w:szCs w:val="32"/>
          <w:rtl/>
        </w:rPr>
        <w:t xml:space="preserve"> 32)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النحل،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الآية</w:t>
      </w:r>
      <w:r w:rsidRPr="00CD1B7F">
        <w:rPr>
          <w:rFonts w:ascii="Traditional Arabic" w:hAnsi="Traditional Arabic" w:cs="KFGQPC Uthman Taha Naskh"/>
          <w:sz w:val="32"/>
          <w:szCs w:val="32"/>
          <w:rtl/>
        </w:rPr>
        <w:t xml:space="preserve"> (171)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سورة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آل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عمران</w:t>
      </w:r>
      <w:r w:rsidRPr="00CD1B7F">
        <w:rPr>
          <w:rFonts w:ascii="Traditional Arabic" w:hAnsi="Traditional Arabic" w:cs="KFGQPC Uthman Taha Naskh"/>
          <w:sz w:val="32"/>
          <w:szCs w:val="32"/>
          <w:rtl/>
        </w:rPr>
        <w:t>.</w:t>
      </w:r>
    </w:p>
    <w:p w:rsidR="0074230A" w:rsidRPr="00CD1B7F" w:rsidRDefault="0074230A"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t>حالة</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النقش</w:t>
      </w:r>
      <w:r w:rsidRPr="00CD1B7F">
        <w:rPr>
          <w:rFonts w:ascii="Traditional Arabic" w:hAnsi="Traditional Arabic" w:cs="KFGQPC Uthman Taha Naskh"/>
          <w:b/>
          <w:bCs/>
          <w:sz w:val="32"/>
          <w:szCs w:val="32"/>
          <w:rtl/>
        </w:rPr>
        <w:t xml:space="preserve"> </w:t>
      </w:r>
      <w:r w:rsidRPr="00CD1B7F">
        <w:rPr>
          <w:rFonts w:ascii="Traditional Arabic" w:hAnsi="Traditional Arabic" w:cs="KFGQPC Uthman Taha Naskh" w:hint="cs"/>
          <w:b/>
          <w:bCs/>
          <w:sz w:val="32"/>
          <w:szCs w:val="32"/>
          <w:rtl/>
        </w:rPr>
        <w:t>وتاريخه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مكتمل،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مؤرخ</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العشرين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الحجة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سنة</w:t>
      </w:r>
      <w:r w:rsidR="001A33AF" w:rsidRPr="00CD1B7F">
        <w:rPr>
          <w:rFonts w:ascii="Traditional Arabic" w:hAnsi="Traditional Arabic" w:cs="KFGQPC Uthman Taha Naskh"/>
          <w:sz w:val="32"/>
          <w:szCs w:val="32"/>
          <w:rtl/>
        </w:rPr>
        <w:t xml:space="preserve"> 974</w:t>
      </w:r>
      <w:r w:rsidRPr="00CD1B7F">
        <w:rPr>
          <w:rFonts w:ascii="Traditional Arabic" w:hAnsi="Traditional Arabic" w:cs="KFGQPC Uthman Taha Naskh" w:hint="cs"/>
          <w:sz w:val="32"/>
          <w:szCs w:val="32"/>
          <w:rtl/>
        </w:rPr>
        <w:t>هـ</w:t>
      </w:r>
      <w:r w:rsidRPr="00CD1B7F">
        <w:rPr>
          <w:rFonts w:ascii="Traditional Arabic" w:hAnsi="Traditional Arabic" w:cs="KFGQPC Uthman Taha Naskh"/>
          <w:sz w:val="32"/>
          <w:szCs w:val="32"/>
          <w:rtl/>
        </w:rPr>
        <w:t>.</w:t>
      </w:r>
    </w:p>
    <w:p w:rsidR="0074230A" w:rsidRPr="00CD1B7F" w:rsidRDefault="0074230A"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hint="cs"/>
          <w:b/>
          <w:bCs/>
          <w:sz w:val="32"/>
          <w:szCs w:val="32"/>
          <w:rtl/>
        </w:rPr>
        <w:lastRenderedPageBreak/>
        <w:t>النص</w:t>
      </w:r>
      <w:r w:rsidRPr="00CD1B7F">
        <w:rPr>
          <w:rFonts w:ascii="Traditional Arabic" w:hAnsi="Traditional Arabic" w:cs="KFGQPC Uthman Taha Naskh" w:hint="cs"/>
          <w:sz w:val="32"/>
          <w:szCs w:val="32"/>
          <w:rtl/>
        </w:rPr>
        <w:t>:</w:t>
      </w:r>
    </w:p>
    <w:tbl>
      <w:tblPr>
        <w:bidiVisual/>
        <w:tblW w:w="0" w:type="auto"/>
        <w:tblInd w:w="360" w:type="dxa"/>
        <w:tblLook w:val="04A0" w:firstRow="1" w:lastRow="0" w:firstColumn="1" w:lastColumn="0" w:noHBand="0" w:noVBand="1"/>
      </w:tblPr>
      <w:tblGrid>
        <w:gridCol w:w="8280"/>
      </w:tblGrid>
      <w:tr w:rsidR="00F42A1F" w:rsidRPr="00EC2C5D" w:rsidTr="00EC2C5D">
        <w:tc>
          <w:tcPr>
            <w:tcW w:w="9639" w:type="dxa"/>
            <w:shd w:val="clear" w:color="auto" w:fill="auto"/>
          </w:tcPr>
          <w:p w:rsidR="00F42A1F" w:rsidRPr="00EC2C5D" w:rsidRDefault="00F42A1F" w:rsidP="00EC2C5D">
            <w:pPr>
              <w:pStyle w:val="ListParagraph"/>
              <w:widowControl w:val="0"/>
              <w:bidi/>
              <w:spacing w:after="0" w:line="240" w:lineRule="auto"/>
              <w:ind w:left="0"/>
              <w:jc w:val="both"/>
              <w:rPr>
                <w:rFonts w:ascii="Traditional Arabic" w:hAnsi="Traditional Arabic" w:cs="KFGQPC Uthman Taha Naskh"/>
                <w:sz w:val="32"/>
                <w:szCs w:val="32"/>
              </w:rPr>
            </w:pPr>
            <w:r w:rsidRPr="00EC2C5D">
              <w:rPr>
                <w:rFonts w:ascii="Traditional Arabic" w:hAnsi="Traditional Arabic" w:cs="KFGQPC Uthman Taha Naskh" w:hint="cs"/>
                <w:sz w:val="32"/>
                <w:szCs w:val="32"/>
                <w:rtl/>
              </w:rPr>
              <w:t>يبشرهم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ربهم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برحمة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ورضوان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وجنات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نعيم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مقيم،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خالدين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فيها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أبدًا</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إن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عنده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أجر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عظيم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بسم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الرحيم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وقيل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للذين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اتقوا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أنزل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ربكم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قالو</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خيرًا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للذين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أحسنوا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هذه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الدنيا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حسنة</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29"/>
                <w:szCs w:val="29"/>
                <w:rtl/>
              </w:rPr>
              <w:t>ولدار</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الآخرة</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خير</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ولنعم</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دار</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المتقين،</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جنات</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عدن</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يدخلونها</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sz w:val="29"/>
                <w:szCs w:val="29"/>
                <w:vertAlign w:val="superscript"/>
                <w:rtl/>
              </w:rPr>
              <w:t>(1)</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تجري</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من</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تحتها</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الأنهار</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لهم</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فيها</w:t>
            </w:r>
          </w:p>
          <w:p w:rsidR="00F42A1F" w:rsidRPr="00EC2C5D" w:rsidRDefault="00F42A1F" w:rsidP="00EC2C5D">
            <w:pPr>
              <w:pStyle w:val="ListParagraph"/>
              <w:widowControl w:val="0"/>
              <w:bidi/>
              <w:spacing w:after="0" w:line="240" w:lineRule="auto"/>
              <w:ind w:left="0"/>
              <w:jc w:val="both"/>
              <w:rPr>
                <w:rFonts w:ascii="Traditional Arabic" w:hAnsi="Traditional Arabic" w:cs="KFGQPC Uthman Taha Naskh"/>
                <w:sz w:val="30"/>
                <w:szCs w:val="30"/>
              </w:rPr>
            </w:pPr>
            <w:r w:rsidRPr="00EC2C5D">
              <w:rPr>
                <w:rFonts w:ascii="Traditional Arabic" w:hAnsi="Traditional Arabic" w:cs="KFGQPC Uthman Taha Naskh" w:hint="cs"/>
                <w:sz w:val="30"/>
                <w:szCs w:val="30"/>
                <w:rtl/>
              </w:rPr>
              <w:t>ما</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يشاءون</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كذلك</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يجزي</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الله</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المتقين،</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الذين</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تتوفاهم</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الملائكة</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طيبين</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يقولون</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سلام</w:t>
            </w:r>
            <w:r w:rsidRPr="00EC2C5D">
              <w:rPr>
                <w:rFonts w:ascii="Traditional Arabic" w:hAnsi="Traditional Arabic" w:cs="KFGQPC Uthman Taha Naskh"/>
                <w:sz w:val="30"/>
                <w:szCs w:val="30"/>
                <w:rtl/>
              </w:rPr>
              <w:t xml:space="preserve"> </w:t>
            </w:r>
            <w:r w:rsidRPr="00EC2C5D">
              <w:rPr>
                <w:rFonts w:ascii="Traditional Arabic" w:hAnsi="Traditional Arabic" w:cs="KFGQPC Uthman Taha Naskh" w:hint="cs"/>
                <w:sz w:val="30"/>
                <w:szCs w:val="30"/>
                <w:rtl/>
              </w:rPr>
              <w:t>عليكم</w:t>
            </w:r>
          </w:p>
          <w:p w:rsidR="00F42A1F" w:rsidRPr="00EC2C5D" w:rsidRDefault="00F42A1F" w:rsidP="00EC2C5D">
            <w:pPr>
              <w:pStyle w:val="ListParagraph"/>
              <w:widowControl w:val="0"/>
              <w:bidi/>
              <w:spacing w:after="0" w:line="240" w:lineRule="auto"/>
              <w:ind w:left="0"/>
              <w:jc w:val="both"/>
              <w:rPr>
                <w:rFonts w:ascii="Traditional Arabic" w:hAnsi="Traditional Arabic" w:cs="KFGQPC Uthman Taha Naskh"/>
                <w:sz w:val="29"/>
                <w:szCs w:val="29"/>
              </w:rPr>
            </w:pPr>
            <w:proofErr w:type="spellStart"/>
            <w:r w:rsidRPr="00EC2C5D">
              <w:rPr>
                <w:rFonts w:ascii="Traditional Arabic" w:hAnsi="Traditional Arabic" w:cs="KFGQPC Uthman Taha Naskh" w:hint="cs"/>
                <w:sz w:val="29"/>
                <w:szCs w:val="29"/>
                <w:rtl/>
              </w:rPr>
              <w:t>ادخلو</w:t>
            </w:r>
            <w:proofErr w:type="spellEnd"/>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الجنة</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بما</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كنتم</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تعملون،</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يستبشرون</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بنعمة</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من</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الله</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وفضل</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وأن</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الله</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لا</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يضيع</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أجر</w:t>
            </w:r>
            <w:r w:rsidRPr="00EC2C5D">
              <w:rPr>
                <w:rFonts w:ascii="Traditional Arabic" w:hAnsi="Traditional Arabic" w:cs="KFGQPC Uthman Taha Naskh"/>
                <w:sz w:val="29"/>
                <w:szCs w:val="29"/>
                <w:rtl/>
              </w:rPr>
              <w:t xml:space="preserve"> </w:t>
            </w:r>
            <w:r w:rsidRPr="00EC2C5D">
              <w:rPr>
                <w:rFonts w:ascii="Traditional Arabic" w:hAnsi="Traditional Arabic" w:cs="KFGQPC Uthman Taha Naskh" w:hint="cs"/>
                <w:sz w:val="29"/>
                <w:szCs w:val="29"/>
                <w:rtl/>
              </w:rPr>
              <w:t>المؤمنين</w:t>
            </w:r>
          </w:p>
          <w:p w:rsidR="00F42A1F" w:rsidRPr="00EC2C5D" w:rsidRDefault="00F42A1F" w:rsidP="00EC2C5D">
            <w:pPr>
              <w:pStyle w:val="ListParagraph"/>
              <w:widowControl w:val="0"/>
              <w:bidi/>
              <w:spacing w:after="0" w:line="240" w:lineRule="auto"/>
              <w:ind w:left="0"/>
              <w:jc w:val="both"/>
              <w:rPr>
                <w:rFonts w:ascii="Traditional Arabic" w:hAnsi="Traditional Arabic" w:cs="KFGQPC Uthman Taha Naskh"/>
                <w:sz w:val="32"/>
                <w:szCs w:val="32"/>
                <w:rtl/>
              </w:rPr>
            </w:pPr>
            <w:r w:rsidRPr="00EC2C5D">
              <w:rPr>
                <w:rFonts w:ascii="Traditional Arabic" w:hAnsi="Traditional Arabic" w:cs="KFGQPC Uthman Taha Naskh" w:hint="cs"/>
                <w:sz w:val="32"/>
                <w:szCs w:val="32"/>
                <w:rtl/>
              </w:rPr>
              <w:t>هذا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العبد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الفقير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رحمة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تعالى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شمس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الدين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محمد</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الحاج</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عثمان</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الطنيراوي</w:t>
            </w:r>
            <w:proofErr w:type="spellEnd"/>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توفي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رحمة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تعالى</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العشرين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شهر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ذو</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الحجة</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سنة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أربع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وسبعين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وتسعمائة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الهجرة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النبوية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موت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الكرام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حياة</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مواطنهم</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وإن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افترقوا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ماتوا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وما ماتوا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قوم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ماتت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مكارمهم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وعاش</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قوم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وهم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الناس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أموات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أستودع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الله</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إخوانا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وأحباباً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وأهلا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وسادات</w:t>
            </w:r>
            <w:r w:rsidRPr="00EC2C5D">
              <w:rPr>
                <w:rFonts w:ascii="Traditional Arabic" w:hAnsi="Traditional Arabic" w:cs="KFGQPC Uthman Taha Naskh"/>
                <w:sz w:val="32"/>
                <w:szCs w:val="32"/>
                <w:rtl/>
              </w:rPr>
              <w:br/>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يوم</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مع</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الأخيار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لذات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وليس</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العيش</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مسروراً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ماتوا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سنعمد</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الوصل</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حوافر</w:t>
            </w:r>
            <w:r w:rsidRPr="00EC2C5D">
              <w:rPr>
                <w:rFonts w:ascii="Traditional Arabic" w:hAnsi="Traditional Arabic" w:cs="KFGQPC Uthman Taha Naskh"/>
                <w:sz w:val="32"/>
                <w:szCs w:val="32"/>
                <w:rtl/>
              </w:rPr>
              <w:br/>
              <w:t xml:space="preserve">[....] </w:t>
            </w:r>
            <w:r w:rsidRPr="00EC2C5D">
              <w:rPr>
                <w:rFonts w:ascii="Traditional Arabic" w:hAnsi="Traditional Arabic" w:cs="KFGQPC Uthman Taha Naskh" w:hint="cs"/>
                <w:sz w:val="32"/>
                <w:szCs w:val="32"/>
                <w:rtl/>
              </w:rPr>
              <w:t>واصبر</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إذا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نالت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منك</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الملمات</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كنا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وكان</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لنا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فيما</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hint="cs"/>
                <w:sz w:val="32"/>
                <w:szCs w:val="32"/>
                <w:rtl/>
              </w:rPr>
              <w:t>مضى</w:t>
            </w:r>
            <w:r w:rsidRPr="00EC2C5D">
              <w:rPr>
                <w:rFonts w:ascii="Traditional Arabic" w:hAnsi="Traditional Arabic" w:cs="KFGQPC Uthman Taha Naskh"/>
                <w:sz w:val="32"/>
                <w:szCs w:val="32"/>
                <w:rtl/>
              </w:rPr>
              <w:t xml:space="preserve"> [....] </w:t>
            </w:r>
            <w:r w:rsidRPr="00EC2C5D">
              <w:rPr>
                <w:rFonts w:ascii="Traditional Arabic" w:hAnsi="Traditional Arabic" w:cs="KFGQPC Uthman Taha Naskh" w:hint="cs"/>
                <w:sz w:val="32"/>
                <w:szCs w:val="32"/>
                <w:rtl/>
              </w:rPr>
              <w:t>أسهم</w:t>
            </w:r>
            <w:r w:rsidRPr="00EC2C5D">
              <w:rPr>
                <w:rFonts w:ascii="Traditional Arabic" w:hAnsi="Traditional Arabic" w:cs="KFGQPC Uthman Taha Naskh"/>
                <w:sz w:val="32"/>
                <w:szCs w:val="32"/>
                <w:rtl/>
              </w:rPr>
              <w:t xml:space="preserve"> </w:t>
            </w:r>
            <w:proofErr w:type="spellStart"/>
            <w:r w:rsidRPr="00EC2C5D">
              <w:rPr>
                <w:rFonts w:ascii="Traditional Arabic" w:hAnsi="Traditional Arabic" w:cs="KFGQPC Uthman Taha Naskh" w:hint="cs"/>
                <w:sz w:val="32"/>
                <w:szCs w:val="32"/>
                <w:rtl/>
              </w:rPr>
              <w:t>المنيات</w:t>
            </w:r>
            <w:proofErr w:type="spellEnd"/>
            <w:r w:rsidRPr="00EC2C5D">
              <w:rPr>
                <w:rFonts w:ascii="Traditional Arabic" w:hAnsi="Traditional Arabic" w:cs="KFGQPC Uthman Taha Naskh"/>
                <w:sz w:val="32"/>
                <w:szCs w:val="32"/>
                <w:rtl/>
              </w:rPr>
              <w:br/>
              <w:t xml:space="preserve"> </w:t>
            </w:r>
            <w:proofErr w:type="gramStart"/>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proofErr w:type="gramEnd"/>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w:t>
            </w:r>
            <w:r w:rsidRPr="00EC2C5D">
              <w:rPr>
                <w:rFonts w:ascii="Traditional Arabic" w:hAnsi="Traditional Arabic" w:cs="KFGQPC Uthman Taha Naskh" w:hint="cs"/>
                <w:sz w:val="32"/>
                <w:szCs w:val="32"/>
                <w:rtl/>
              </w:rPr>
              <w:t xml:space="preserve"> </w:t>
            </w:r>
            <w:r w:rsidRPr="00EC2C5D">
              <w:rPr>
                <w:rFonts w:ascii="Traditional Arabic" w:hAnsi="Traditional Arabic" w:cs="KFGQPC Uthman Taha Naskh"/>
                <w:sz w:val="32"/>
                <w:szCs w:val="32"/>
                <w:rtl/>
              </w:rPr>
              <w:t xml:space="preserve">.. </w:t>
            </w:r>
            <w:r w:rsidRPr="00EC2C5D">
              <w:rPr>
                <w:rFonts w:ascii="Traditional Arabic" w:hAnsi="Traditional Arabic" w:cs="KFGQPC Uthman Taha Naskh"/>
                <w:sz w:val="32"/>
                <w:szCs w:val="32"/>
                <w:vertAlign w:val="superscript"/>
                <w:rtl/>
              </w:rPr>
              <w:t>(2)</w:t>
            </w:r>
            <w:r w:rsidRPr="00EC2C5D">
              <w:rPr>
                <w:rFonts w:ascii="Traditional Arabic" w:hAnsi="Traditional Arabic" w:cs="KFGQPC Uthman Taha Naskh"/>
                <w:sz w:val="32"/>
                <w:szCs w:val="32"/>
                <w:vertAlign w:val="superscript"/>
                <w:rtl/>
              </w:rPr>
              <w:br/>
            </w:r>
          </w:p>
        </w:tc>
      </w:tr>
    </w:tbl>
    <w:p w:rsidR="00B0452D" w:rsidRPr="00CD1B7F" w:rsidRDefault="00B0452D" w:rsidP="002E24B9">
      <w:pPr>
        <w:pStyle w:val="ListParagraph"/>
        <w:widowControl w:val="0"/>
        <w:bidi/>
        <w:spacing w:after="0" w:line="240" w:lineRule="auto"/>
        <w:ind w:left="360"/>
        <w:jc w:val="both"/>
        <w:rPr>
          <w:rFonts w:ascii="Traditional Arabic" w:hAnsi="Traditional Arabic" w:cs="KFGQPC Uthman Taha Naskh"/>
          <w:sz w:val="32"/>
          <w:szCs w:val="32"/>
        </w:rPr>
      </w:pPr>
      <w:r w:rsidRPr="00CD1B7F">
        <w:rPr>
          <w:rFonts w:ascii="Traditional Arabic" w:hAnsi="Traditional Arabic" w:cs="KFGQPC Uthman Taha Naskh"/>
          <w:sz w:val="32"/>
          <w:szCs w:val="32"/>
          <w:rtl/>
        </w:rPr>
        <w:t>--</w:t>
      </w:r>
    </w:p>
    <w:p w:rsidR="0074230A" w:rsidRPr="0037762F" w:rsidRDefault="00B0452D" w:rsidP="002E24B9">
      <w:pPr>
        <w:pStyle w:val="ListParagraph"/>
        <w:widowControl w:val="0"/>
        <w:bidi/>
        <w:spacing w:after="0" w:line="240" w:lineRule="auto"/>
        <w:ind w:left="360"/>
        <w:jc w:val="both"/>
        <w:rPr>
          <w:rFonts w:ascii="Traditional Arabic" w:hAnsi="Traditional Arabic" w:cs="KFGQPC Uthman Taha Naskh"/>
          <w:sz w:val="28"/>
          <w:szCs w:val="28"/>
          <w:rtl/>
        </w:rPr>
      </w:pPr>
      <w:r w:rsidRPr="0037762F">
        <w:rPr>
          <w:rFonts w:ascii="Traditional Arabic" w:hAnsi="Traditional Arabic" w:cs="KFGQPC Uthman Taha Naskh"/>
          <w:sz w:val="28"/>
          <w:szCs w:val="28"/>
          <w:rtl/>
        </w:rPr>
        <w:t xml:space="preserve">(1) </w:t>
      </w:r>
      <w:r w:rsidRPr="0037762F">
        <w:rPr>
          <w:rFonts w:ascii="Traditional Arabic" w:hAnsi="Traditional Arabic" w:cs="KFGQPC Uthman Taha Naskh" w:hint="cs"/>
          <w:sz w:val="28"/>
          <w:szCs w:val="28"/>
          <w:rtl/>
        </w:rPr>
        <w:t>سقطت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في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الأصل</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كلمة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يدخلونها</w:t>
      </w:r>
      <w:r w:rsidRPr="0037762F">
        <w:rPr>
          <w:rFonts w:ascii="Traditional Arabic" w:hAnsi="Traditional Arabic" w:cs="KFGQPC Uthman Taha Naskh"/>
          <w:sz w:val="28"/>
          <w:szCs w:val="28"/>
          <w:rtl/>
        </w:rPr>
        <w:t xml:space="preserve">) (2) </w:t>
      </w:r>
      <w:r w:rsidRPr="0037762F">
        <w:rPr>
          <w:rFonts w:ascii="Traditional Arabic" w:hAnsi="Traditional Arabic" w:cs="KFGQPC Uthman Taha Naskh" w:hint="cs"/>
          <w:sz w:val="28"/>
          <w:szCs w:val="28"/>
          <w:rtl/>
        </w:rPr>
        <w:t>على</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الإطار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أبيات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شعرية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لم</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نتمكن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قراءتها</w:t>
      </w:r>
    </w:p>
    <w:p w:rsidR="005C783A" w:rsidRPr="00CD1B7F" w:rsidRDefault="005C783A"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t>الوزن</w:t>
      </w:r>
      <w:r w:rsidRPr="00CD1B7F">
        <w:rPr>
          <w:rFonts w:ascii="Traditional Arabic" w:hAnsi="Traditional Arabic" w:cs="KFGQPC Uthman Taha Naskh"/>
          <w:sz w:val="32"/>
          <w:szCs w:val="32"/>
          <w:rtl/>
        </w:rPr>
        <w:t xml:space="preserve">: من </w:t>
      </w:r>
      <w:r w:rsidR="00B0452D" w:rsidRPr="00CD1B7F">
        <w:rPr>
          <w:rFonts w:ascii="Traditional Arabic" w:hAnsi="Traditional Arabic" w:cs="KFGQPC Uthman Taha Naskh" w:hint="cs"/>
          <w:sz w:val="32"/>
          <w:szCs w:val="32"/>
          <w:rtl/>
        </w:rPr>
        <w:t>البسيط</w:t>
      </w:r>
    </w:p>
    <w:tbl>
      <w:tblPr>
        <w:bidiVisual/>
        <w:tblW w:w="9073" w:type="dxa"/>
        <w:tblLayout w:type="fixed"/>
        <w:tblLook w:val="01E0" w:firstRow="1" w:lastRow="1" w:firstColumn="1" w:lastColumn="1" w:noHBand="0" w:noVBand="0"/>
      </w:tblPr>
      <w:tblGrid>
        <w:gridCol w:w="851"/>
        <w:gridCol w:w="3402"/>
        <w:gridCol w:w="567"/>
        <w:gridCol w:w="3402"/>
        <w:gridCol w:w="851"/>
      </w:tblGrid>
      <w:tr w:rsidR="005C783A" w:rsidRPr="00CD1B7F" w:rsidTr="005153F9">
        <w:trPr>
          <w:trHeight w:hRule="exact" w:val="510"/>
        </w:trPr>
        <w:tc>
          <w:tcPr>
            <w:tcW w:w="851" w:type="dxa"/>
          </w:tcPr>
          <w:p w:rsidR="005C783A" w:rsidRPr="00CD1B7F" w:rsidRDefault="005C783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5C783A" w:rsidRPr="00CD1B7F" w:rsidRDefault="00DD29AA" w:rsidP="002E24B9">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فعلن</w:t>
            </w:r>
            <w:r w:rsidR="005C783A" w:rsidRPr="00CD1B7F">
              <w:rPr>
                <w:rFonts w:ascii="Traditional Arabic" w:hAnsi="Traditional Arabic" w:cs="KFGQPC Uthman Taha Naskh"/>
                <w:sz w:val="32"/>
                <w:szCs w:val="32"/>
                <w:rtl/>
              </w:rPr>
              <w:br/>
            </w:r>
          </w:p>
        </w:tc>
        <w:tc>
          <w:tcPr>
            <w:tcW w:w="567" w:type="dxa"/>
          </w:tcPr>
          <w:p w:rsidR="005C783A" w:rsidRPr="00CD1B7F" w:rsidRDefault="005C783A" w:rsidP="002E24B9">
            <w:pPr>
              <w:widowControl w:val="0"/>
              <w:spacing w:after="0" w:line="240" w:lineRule="auto"/>
              <w:jc w:val="both"/>
              <w:rPr>
                <w:rFonts w:ascii="Traditional Arabic" w:hAnsi="Traditional Arabic" w:cs="KFGQPC Uthman Taha Naskh"/>
                <w:sz w:val="32"/>
                <w:szCs w:val="32"/>
                <w:rtl/>
              </w:rPr>
            </w:pPr>
          </w:p>
        </w:tc>
        <w:tc>
          <w:tcPr>
            <w:tcW w:w="3402" w:type="dxa"/>
          </w:tcPr>
          <w:p w:rsidR="005C783A" w:rsidRPr="00CD1B7F" w:rsidRDefault="00DD29AA" w:rsidP="002E24B9">
            <w:pPr>
              <w:widowControl w:val="0"/>
              <w:bidi/>
              <w:spacing w:after="0" w:line="240" w:lineRule="auto"/>
              <w:jc w:val="both"/>
              <w:rPr>
                <w:rFonts w:ascii="Traditional Arabic" w:hAnsi="Traditional Arabic" w:cs="KFGQPC Uthman Taha Naskh"/>
                <w:sz w:val="32"/>
                <w:szCs w:val="32"/>
                <w:rtl/>
              </w:rPr>
            </w:pP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 xml:space="preserve"> فاعلْ</w:t>
            </w:r>
            <w:r w:rsidR="005C783A" w:rsidRPr="00CD1B7F">
              <w:rPr>
                <w:rFonts w:ascii="Traditional Arabic" w:hAnsi="Traditional Arabic" w:cs="KFGQPC Uthman Taha Naskh"/>
                <w:sz w:val="32"/>
                <w:szCs w:val="32"/>
                <w:rtl/>
              </w:rPr>
              <w:br/>
            </w:r>
          </w:p>
        </w:tc>
        <w:tc>
          <w:tcPr>
            <w:tcW w:w="851" w:type="dxa"/>
          </w:tcPr>
          <w:p w:rsidR="005C783A" w:rsidRPr="00CD1B7F" w:rsidRDefault="005C783A" w:rsidP="002E24B9">
            <w:pPr>
              <w:widowControl w:val="0"/>
              <w:spacing w:after="0" w:line="240" w:lineRule="auto"/>
              <w:jc w:val="both"/>
              <w:rPr>
                <w:rFonts w:ascii="Traditional Arabic" w:hAnsi="Traditional Arabic" w:cs="KFGQPC Uthman Taha Naskh"/>
                <w:sz w:val="32"/>
                <w:szCs w:val="32"/>
                <w:rtl/>
              </w:rPr>
            </w:pPr>
          </w:p>
        </w:tc>
      </w:tr>
    </w:tbl>
    <w:p w:rsidR="00636008" w:rsidRPr="00CD1B7F" w:rsidRDefault="00926B5E" w:rsidP="00A70413">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ورد على الصورة الأولى </w:t>
      </w:r>
      <w:r w:rsidR="004C599B" w:rsidRPr="00CD1B7F">
        <w:rPr>
          <w:rFonts w:ascii="Traditional Arabic" w:hAnsi="Traditional Arabic" w:cs="KFGQPC Uthman Taha Naskh" w:hint="cs"/>
          <w:sz w:val="32"/>
          <w:szCs w:val="32"/>
          <w:rtl/>
        </w:rPr>
        <w:t xml:space="preserve">عروضه </w:t>
      </w:r>
      <w:proofErr w:type="spellStart"/>
      <w:r w:rsidR="004C599B" w:rsidRPr="00CD1B7F">
        <w:rPr>
          <w:rFonts w:ascii="Traditional Arabic" w:hAnsi="Traditional Arabic" w:cs="KFGQPC Uthman Taha Naskh" w:hint="cs"/>
          <w:sz w:val="32"/>
          <w:szCs w:val="32"/>
          <w:rtl/>
        </w:rPr>
        <w:t>مخبونة</w:t>
      </w:r>
      <w:proofErr w:type="spellEnd"/>
      <w:r w:rsidR="004C599B" w:rsidRPr="00CD1B7F">
        <w:rPr>
          <w:rFonts w:ascii="Traditional Arabic" w:hAnsi="Traditional Arabic" w:cs="KFGQPC Uthman Taha Naskh" w:hint="cs"/>
          <w:sz w:val="32"/>
          <w:szCs w:val="32"/>
          <w:rtl/>
        </w:rPr>
        <w:t xml:space="preserve"> و</w:t>
      </w:r>
      <w:r w:rsidRPr="00CD1B7F">
        <w:rPr>
          <w:rFonts w:ascii="Traditional Arabic" w:hAnsi="Traditional Arabic" w:cs="KFGQPC Uthman Taha Naskh" w:hint="cs"/>
          <w:sz w:val="32"/>
          <w:szCs w:val="32"/>
          <w:rtl/>
        </w:rPr>
        <w:t xml:space="preserve">ضربه </w:t>
      </w:r>
      <w:proofErr w:type="gramStart"/>
      <w:r w:rsidRPr="00CD1B7F">
        <w:rPr>
          <w:rFonts w:ascii="Traditional Arabic" w:hAnsi="Traditional Arabic" w:cs="KFGQPC Uthman Taha Naskh" w:hint="cs"/>
          <w:sz w:val="32"/>
          <w:szCs w:val="32"/>
          <w:rtl/>
        </w:rPr>
        <w:t>مثلها</w:t>
      </w:r>
      <w:r w:rsidR="00A70413">
        <w:rPr>
          <w:rFonts w:ascii="Traditional Arabic" w:hAnsi="Traditional Arabic" w:cs="KFGQPC Uthman Taha Naskh" w:hint="cs"/>
          <w:sz w:val="32"/>
          <w:szCs w:val="32"/>
          <w:rtl/>
        </w:rPr>
        <w:t>.</w:t>
      </w:r>
      <w:r w:rsidR="004C599B" w:rsidRPr="00CD1B7F">
        <w:rPr>
          <w:rFonts w:ascii="Traditional Arabic" w:hAnsi="Traditional Arabic" w:cs="KFGQPC Uthman Taha Naskh"/>
          <w:sz w:val="32"/>
          <w:szCs w:val="32"/>
          <w:vertAlign w:val="superscript"/>
          <w:rtl/>
        </w:rPr>
        <w:t>(</w:t>
      </w:r>
      <w:proofErr w:type="gramEnd"/>
      <w:r w:rsidR="004C599B" w:rsidRPr="00CD1B7F">
        <w:rPr>
          <w:rFonts w:ascii="Traditional Arabic" w:hAnsi="Traditional Arabic" w:cs="KFGQPC Uthman Taha Naskh"/>
          <w:sz w:val="32"/>
          <w:szCs w:val="32"/>
          <w:vertAlign w:val="superscript"/>
          <w:rtl/>
        </w:rPr>
        <w:footnoteReference w:id="97"/>
      </w:r>
      <w:r w:rsidR="004C599B" w:rsidRPr="00CD1B7F">
        <w:rPr>
          <w:rFonts w:ascii="Traditional Arabic" w:hAnsi="Traditional Arabic" w:cs="KFGQPC Uthman Taha Naskh"/>
          <w:sz w:val="32"/>
          <w:szCs w:val="32"/>
          <w:vertAlign w:val="superscript"/>
          <w:rtl/>
        </w:rPr>
        <w:t>)</w:t>
      </w:r>
    </w:p>
    <w:p w:rsidR="00DD29AA" w:rsidRPr="00CD1B7F" w:rsidRDefault="00DD29AA" w:rsidP="00A70413">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الخبن (</w:t>
      </w:r>
      <w:proofErr w:type="spellStart"/>
      <w:r w:rsidRPr="00CD1B7F">
        <w:rPr>
          <w:rFonts w:ascii="Traditional Arabic" w:hAnsi="Traditional Arabic" w:cs="KFGQPC Uthman Taha Naskh" w:hint="cs"/>
          <w:sz w:val="32"/>
          <w:szCs w:val="32"/>
          <w:rtl/>
        </w:rPr>
        <w:t>مستفعلن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متفعلن</w:t>
      </w:r>
      <w:proofErr w:type="spellEnd"/>
      <w:r w:rsidRPr="00CD1B7F">
        <w:rPr>
          <w:rFonts w:ascii="Traditional Arabic" w:hAnsi="Traditional Arabic" w:cs="KFGQPC Uthman Taha Naskh" w:hint="cs"/>
          <w:sz w:val="32"/>
          <w:szCs w:val="32"/>
          <w:rtl/>
        </w:rPr>
        <w:t xml:space="preserve">) في التفعيلة الأولى في عجز البيت الأول، وعجز البيت </w:t>
      </w:r>
      <w:r w:rsidRPr="00CD1B7F">
        <w:rPr>
          <w:rFonts w:ascii="Traditional Arabic" w:hAnsi="Traditional Arabic" w:cs="KFGQPC Uthman Taha Naskh" w:hint="cs"/>
          <w:sz w:val="32"/>
          <w:szCs w:val="32"/>
          <w:rtl/>
        </w:rPr>
        <w:lastRenderedPageBreak/>
        <w:t>الثاني، وعجز البيت الثالث، والتفعيلة الأولى في صدر البيت السابع، وصدر البيت الثامن، والأولى في عجز البيت الثامن.</w:t>
      </w:r>
    </w:p>
    <w:p w:rsidR="00926B5E" w:rsidRPr="00CD1B7F" w:rsidRDefault="00926B5E" w:rsidP="00A70413">
      <w:pPr>
        <w:pStyle w:val="ListParagraph"/>
        <w:widowControl w:val="0"/>
        <w:bidi/>
        <w:spacing w:after="0" w:line="240" w:lineRule="auto"/>
        <w:ind w:left="0"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الخبن (</w:t>
      </w:r>
      <w:proofErr w:type="gramStart"/>
      <w:r w:rsidRPr="00CD1B7F">
        <w:rPr>
          <w:rFonts w:ascii="Traditional Arabic" w:hAnsi="Traditional Arabic" w:cs="KFGQPC Uthman Taha Naskh" w:hint="cs"/>
          <w:sz w:val="32"/>
          <w:szCs w:val="32"/>
          <w:rtl/>
        </w:rPr>
        <w:t>فاعلن</w:t>
      </w:r>
      <w:proofErr w:type="gramEnd"/>
      <w:r w:rsidRPr="00CD1B7F">
        <w:rPr>
          <w:rFonts w:ascii="Traditional Arabic" w:hAnsi="Traditional Arabic" w:cs="KFGQPC Uthman Taha Naskh" w:hint="cs"/>
          <w:sz w:val="32"/>
          <w:szCs w:val="32"/>
          <w:rtl/>
        </w:rPr>
        <w:t xml:space="preserve"> &gt; فعلن) في</w:t>
      </w:r>
      <w:r w:rsidR="00DD29AA" w:rsidRPr="00CD1B7F">
        <w:rPr>
          <w:rFonts w:ascii="Traditional Arabic" w:hAnsi="Traditional Arabic" w:cs="KFGQPC Uthman Taha Naskh" w:hint="cs"/>
          <w:sz w:val="32"/>
          <w:szCs w:val="32"/>
          <w:rtl/>
        </w:rPr>
        <w:t xml:space="preserve"> التفعيلة الأولى في</w:t>
      </w:r>
      <w:r w:rsidRPr="00CD1B7F">
        <w:rPr>
          <w:rFonts w:ascii="Traditional Arabic" w:hAnsi="Traditional Arabic" w:cs="KFGQPC Uthman Taha Naskh" w:hint="cs"/>
          <w:sz w:val="32"/>
          <w:szCs w:val="32"/>
          <w:rtl/>
        </w:rPr>
        <w:t xml:space="preserve"> صدر البيت الأول</w:t>
      </w:r>
      <w:r w:rsidR="00DD29AA" w:rsidRPr="00CD1B7F">
        <w:rPr>
          <w:rFonts w:ascii="Traditional Arabic" w:hAnsi="Traditional Arabic" w:cs="KFGQPC Uthman Taha Naskh" w:hint="cs"/>
          <w:sz w:val="32"/>
          <w:szCs w:val="32"/>
          <w:rtl/>
        </w:rPr>
        <w:t xml:space="preserve"> وعجزه، وفي عجز البيت الخامس، وصدر البيت السادس، وعجز البيت السابع، وعجز البيت الثامن.</w:t>
      </w:r>
    </w:p>
    <w:p w:rsidR="00DD29AA" w:rsidRPr="00CD1B7F" w:rsidRDefault="00DD29AA" w:rsidP="00A70413">
      <w:pPr>
        <w:pStyle w:val="ListParagraph"/>
        <w:widowControl w:val="0"/>
        <w:bidi/>
        <w:spacing w:after="0" w:line="240" w:lineRule="auto"/>
        <w:ind w:left="0"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 xml:space="preserve">ووردت العروض مقطوعة في البيت الرابع؛ لأنه البيت الأول في القصيدة فدخله </w:t>
      </w:r>
      <w:proofErr w:type="gramStart"/>
      <w:r w:rsidRPr="00CD1B7F">
        <w:rPr>
          <w:rFonts w:ascii="Traditional Arabic" w:hAnsi="Traditional Arabic" w:cs="KFGQPC Uthman Taha Naskh" w:hint="cs"/>
          <w:sz w:val="32"/>
          <w:szCs w:val="32"/>
          <w:rtl/>
        </w:rPr>
        <w:t>التصريع.</w:t>
      </w:r>
      <w:r w:rsidR="00442CE4" w:rsidRPr="00CD1B7F">
        <w:rPr>
          <w:rFonts w:ascii="Traditional Arabic" w:hAnsi="Traditional Arabic" w:cs="KFGQPC Uthman Taha Naskh"/>
          <w:sz w:val="32"/>
          <w:szCs w:val="32"/>
          <w:vertAlign w:val="superscript"/>
          <w:rtl/>
        </w:rPr>
        <w:t>(</w:t>
      </w:r>
      <w:proofErr w:type="gramEnd"/>
      <w:r w:rsidR="00442CE4" w:rsidRPr="00CD1B7F">
        <w:rPr>
          <w:rFonts w:ascii="Traditional Arabic" w:hAnsi="Traditional Arabic" w:cs="KFGQPC Uthman Taha Naskh"/>
          <w:sz w:val="32"/>
          <w:szCs w:val="32"/>
          <w:vertAlign w:val="superscript"/>
          <w:rtl/>
        </w:rPr>
        <w:footnoteReference w:id="98"/>
      </w:r>
      <w:r w:rsidR="00442CE4" w:rsidRPr="00CD1B7F">
        <w:rPr>
          <w:rFonts w:ascii="Traditional Arabic" w:hAnsi="Traditional Arabic" w:cs="KFGQPC Uthman Taha Naskh"/>
          <w:sz w:val="32"/>
          <w:szCs w:val="32"/>
          <w:vertAlign w:val="superscript"/>
          <w:rtl/>
        </w:rPr>
        <w:t>)</w:t>
      </w:r>
    </w:p>
    <w:p w:rsidR="005C783A" w:rsidRPr="00CD1B7F" w:rsidRDefault="00B0452D" w:rsidP="002E24B9">
      <w:pPr>
        <w:pStyle w:val="ListParagraph"/>
        <w:widowControl w:val="0"/>
        <w:numPr>
          <w:ilvl w:val="0"/>
          <w:numId w:val="1"/>
        </w:numPr>
        <w:bidi/>
        <w:spacing w:after="0" w:line="240" w:lineRule="auto"/>
        <w:jc w:val="both"/>
        <w:rPr>
          <w:rFonts w:ascii="Traditional Arabic" w:hAnsi="Traditional Arabic" w:cs="KFGQPC Uthman Taha Naskh"/>
          <w:b/>
          <w:bCs/>
          <w:sz w:val="32"/>
          <w:szCs w:val="32"/>
        </w:rPr>
      </w:pPr>
      <w:r w:rsidRPr="00CD1B7F">
        <w:rPr>
          <w:rFonts w:ascii="Traditional Arabic" w:hAnsi="Traditional Arabic" w:cs="KFGQPC Uthman Taha Naskh" w:hint="cs"/>
          <w:b/>
          <w:bCs/>
          <w:sz w:val="32"/>
          <w:szCs w:val="32"/>
          <w:rtl/>
        </w:rPr>
        <w:t xml:space="preserve">قراءة </w:t>
      </w:r>
      <w:r w:rsidR="005C783A" w:rsidRPr="00CD1B7F">
        <w:rPr>
          <w:rFonts w:ascii="Traditional Arabic" w:hAnsi="Traditional Arabic" w:cs="KFGQPC Uthman Taha Naskh"/>
          <w:b/>
          <w:bCs/>
          <w:sz w:val="32"/>
          <w:szCs w:val="32"/>
          <w:rtl/>
        </w:rPr>
        <w:t>النص</w:t>
      </w:r>
      <w:r w:rsidRPr="00CD1B7F">
        <w:rPr>
          <w:rFonts w:ascii="Traditional Arabic" w:hAnsi="Traditional Arabic" w:cs="KFGQPC Uthman Taha Naskh" w:hint="cs"/>
          <w:b/>
          <w:bCs/>
          <w:sz w:val="32"/>
          <w:szCs w:val="32"/>
          <w:rtl/>
        </w:rPr>
        <w:t xml:space="preserve"> وتخريجه</w:t>
      </w:r>
      <w:r w:rsidR="005C783A" w:rsidRPr="00CD1B7F">
        <w:rPr>
          <w:rFonts w:ascii="Traditional Arabic" w:hAnsi="Traditional Arabic" w:cs="KFGQPC Uthman Taha Naskh"/>
          <w:b/>
          <w:bCs/>
          <w:sz w:val="32"/>
          <w:szCs w:val="32"/>
          <w:rtl/>
        </w:rPr>
        <w:t>:</w:t>
      </w:r>
    </w:p>
    <w:p w:rsidR="00C555BE" w:rsidRPr="00CD1B7F" w:rsidRDefault="00636008"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تضمن الشاهد نصين شعريين: الأول في وسط الشاهد، والثاني في جانبي الشاهد.</w:t>
      </w:r>
    </w:p>
    <w:p w:rsidR="00636008" w:rsidRPr="00CD1B7F" w:rsidRDefault="00073EC3"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sidR="00636008" w:rsidRPr="00CD1B7F">
        <w:rPr>
          <w:rFonts w:ascii="Traditional Arabic" w:hAnsi="Traditional Arabic" w:cs="KFGQPC Uthman Taha Naskh" w:hint="cs"/>
          <w:sz w:val="32"/>
          <w:szCs w:val="32"/>
          <w:rtl/>
        </w:rPr>
        <w:t xml:space="preserve">من الصعوبة قراءة النقش بسبب طريقة تركيب الحروف؛ إذ يوضع الحرف حسب الفراغ المتاح دون النظر إلى ترتيبه؛ فمثلا </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موت</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 xml:space="preserve"> نقشت التاء فوق </w:t>
      </w:r>
      <w:r w:rsidR="00F96194" w:rsidRPr="00CD1B7F">
        <w:rPr>
          <w:rFonts w:ascii="Traditional Arabic" w:hAnsi="Traditional Arabic" w:cs="KFGQPC Uthman Taha Naskh" w:hint="cs"/>
          <w:sz w:val="32"/>
          <w:szCs w:val="32"/>
          <w:rtl/>
        </w:rPr>
        <w:t>«</w:t>
      </w:r>
      <w:proofErr w:type="spellStart"/>
      <w:r w:rsidR="00636008" w:rsidRPr="00CD1B7F">
        <w:rPr>
          <w:rFonts w:ascii="Traditional Arabic" w:hAnsi="Traditional Arabic" w:cs="KFGQPC Uthman Taha Naskh" w:hint="cs"/>
          <w:sz w:val="32"/>
          <w:szCs w:val="32"/>
          <w:rtl/>
        </w:rPr>
        <w:t>مو</w:t>
      </w:r>
      <w:proofErr w:type="spellEnd"/>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 xml:space="preserve">، </w:t>
      </w:r>
      <w:proofErr w:type="spellStart"/>
      <w:r w:rsidR="00636008" w:rsidRPr="00CD1B7F">
        <w:rPr>
          <w:rFonts w:ascii="Traditional Arabic" w:hAnsi="Traditional Arabic" w:cs="KFGQPC Uthman Taha Naskh" w:hint="cs"/>
          <w:sz w:val="32"/>
          <w:szCs w:val="32"/>
          <w:rtl/>
        </w:rPr>
        <w:t>و</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قد</w:t>
      </w:r>
      <w:proofErr w:type="spellEnd"/>
      <w:r w:rsidR="00636008" w:rsidRPr="00CD1B7F">
        <w:rPr>
          <w:rFonts w:ascii="Traditional Arabic" w:hAnsi="Traditional Arabic" w:cs="KFGQPC Uthman Taha Naskh" w:hint="cs"/>
          <w:sz w:val="32"/>
          <w:szCs w:val="32"/>
          <w:rtl/>
        </w:rPr>
        <w:t xml:space="preserve"> مات</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 xml:space="preserve"> وضعت </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قد</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 xml:space="preserve"> فوق </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مـــا</w:t>
      </w:r>
      <w:r w:rsidR="00F96194"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 xml:space="preserve">. ولولا العثور على النص في مصادر أخرى لما أمكن قراءة كثير من الكلمات، على أن </w:t>
      </w:r>
      <w:r w:rsidR="00F96194" w:rsidRPr="00CD1B7F">
        <w:rPr>
          <w:rFonts w:ascii="Traditional Arabic" w:hAnsi="Traditional Arabic" w:cs="KFGQPC Uthman Taha Naskh" w:hint="cs"/>
          <w:sz w:val="32"/>
          <w:szCs w:val="32"/>
          <w:rtl/>
        </w:rPr>
        <w:t xml:space="preserve">قراءتي هذه </w:t>
      </w:r>
      <w:r w:rsidR="00636008" w:rsidRPr="00CD1B7F">
        <w:rPr>
          <w:rFonts w:ascii="Traditional Arabic" w:hAnsi="Traditional Arabic" w:cs="KFGQPC Uthman Taha Naskh" w:hint="cs"/>
          <w:sz w:val="32"/>
          <w:szCs w:val="32"/>
          <w:rtl/>
        </w:rPr>
        <w:t>قد يعتريها الخلل. ولم أتمكن من الرؤية المباشرة للنقش فربما أفادت في تحرير القراءة.</w:t>
      </w:r>
    </w:p>
    <w:p w:rsidR="00636008" w:rsidRPr="00CD1B7F" w:rsidRDefault="00636008"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ومما يلفت النظر شَكْلُ كثير من كلمات النص، وبعضها مفيد في القراءة كالضمة في </w:t>
      </w:r>
      <w:r w:rsidR="00F96194"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همُ</w:t>
      </w:r>
      <w:r w:rsidR="00F96194"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في البيت الأول؛ لأنه يلزم إشباع الميم لاستقامة الوزن.</w:t>
      </w:r>
    </w:p>
    <w:p w:rsidR="00636008" w:rsidRPr="00CD1B7F" w:rsidRDefault="00636008" w:rsidP="002E24B9">
      <w:pPr>
        <w:widowControl w:val="0"/>
        <w:numPr>
          <w:ilvl w:val="0"/>
          <w:numId w:val="1"/>
        </w:numPr>
        <w:bidi/>
        <w:spacing w:after="0" w:line="240" w:lineRule="auto"/>
        <w:jc w:val="both"/>
        <w:rPr>
          <w:rFonts w:ascii="Traditional Arabic" w:hAnsi="Traditional Arabic" w:cs="KFGQPC Uthman Taha Naskh"/>
          <w:sz w:val="32"/>
          <w:szCs w:val="32"/>
          <w:u w:val="single"/>
          <w:rtl/>
        </w:rPr>
      </w:pPr>
      <w:r w:rsidRPr="00CD1B7F">
        <w:rPr>
          <w:rFonts w:ascii="Traditional Arabic" w:hAnsi="Traditional Arabic" w:cs="KFGQPC Uthman Taha Naskh" w:hint="cs"/>
          <w:sz w:val="32"/>
          <w:szCs w:val="32"/>
          <w:u w:val="single"/>
          <w:rtl/>
        </w:rPr>
        <w:t>النص الأول:</w:t>
      </w:r>
    </w:p>
    <w:p w:rsidR="00BA1FDA" w:rsidRPr="00CD1B7F" w:rsidRDefault="00BA1FDA"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هو نص من قصيدة علي بن عبد</w:t>
      </w:r>
      <w:r w:rsidR="0045509C"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الغني الحصري القيرواني في رثاء القيروان، أوردها ابن بسام</w:t>
      </w:r>
      <w:r w:rsidR="00421C7A" w:rsidRPr="00421C7A">
        <w:rPr>
          <w:rFonts w:ascii="Traditional Arabic" w:hAnsi="Traditional Arabic" w:cs="KFGQPC Uthman Taha Naskh"/>
          <w:sz w:val="32"/>
          <w:szCs w:val="32"/>
          <w:vertAlign w:val="superscript"/>
          <w:rtl/>
        </w:rPr>
        <w:t xml:space="preserve"> </w:t>
      </w:r>
      <w:r w:rsidR="00421C7A" w:rsidRPr="00CD1B7F">
        <w:rPr>
          <w:rFonts w:ascii="Traditional Arabic" w:hAnsi="Traditional Arabic" w:cs="KFGQPC Uthman Taha Naskh"/>
          <w:sz w:val="32"/>
          <w:szCs w:val="32"/>
          <w:vertAlign w:val="superscript"/>
          <w:rtl/>
        </w:rPr>
        <w:t>(</w:t>
      </w:r>
      <w:r w:rsidR="00421C7A" w:rsidRPr="00CD1B7F">
        <w:rPr>
          <w:rFonts w:ascii="Traditional Arabic" w:hAnsi="Traditional Arabic" w:cs="KFGQPC Uthman Taha Naskh"/>
          <w:sz w:val="32"/>
          <w:szCs w:val="32"/>
          <w:vertAlign w:val="superscript"/>
          <w:rtl/>
        </w:rPr>
        <w:footnoteReference w:id="99"/>
      </w:r>
      <w:r w:rsidR="00421C7A" w:rsidRPr="00CD1B7F">
        <w:rPr>
          <w:rFonts w:ascii="Traditional Arabic" w:hAnsi="Traditional Arabic" w:cs="KFGQPC Uthman Taha Naskh"/>
          <w:sz w:val="32"/>
          <w:szCs w:val="32"/>
          <w:vertAlign w:val="superscript"/>
          <w:rtl/>
        </w:rPr>
        <w:t>)</w:t>
      </w:r>
      <w:r w:rsidRPr="00CD1B7F">
        <w:rPr>
          <w:rFonts w:ascii="Traditional Arabic" w:hAnsi="Traditional Arabic" w:cs="KFGQPC Uthman Taha Naskh" w:hint="cs"/>
          <w:sz w:val="32"/>
          <w:szCs w:val="32"/>
          <w:rtl/>
        </w:rPr>
        <w:t xml:space="preserve"> في 28 بيتًا، وقد حققها الشاذلي أبو يحيى من مخطوطتي </w:t>
      </w:r>
      <w:proofErr w:type="spellStart"/>
      <w:r w:rsidRPr="00CD1B7F">
        <w:rPr>
          <w:rFonts w:ascii="Traditional Arabic" w:hAnsi="Traditional Arabic" w:cs="KFGQPC Uthman Taha Naskh" w:hint="cs"/>
          <w:sz w:val="32"/>
          <w:szCs w:val="32"/>
          <w:rtl/>
        </w:rPr>
        <w:t>الإسكور</w:t>
      </w:r>
      <w:r w:rsidR="00926B5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يال</w:t>
      </w:r>
      <w:proofErr w:type="spellEnd"/>
      <w:r w:rsidRPr="00CD1B7F">
        <w:rPr>
          <w:rFonts w:ascii="Traditional Arabic" w:hAnsi="Traditional Arabic" w:cs="KFGQPC Uthman Taha Naskh" w:hint="cs"/>
          <w:sz w:val="32"/>
          <w:szCs w:val="32"/>
          <w:rtl/>
        </w:rPr>
        <w:t xml:space="preserve"> وب</w:t>
      </w:r>
      <w:r w:rsidR="00442CE4" w:rsidRPr="00CD1B7F">
        <w:rPr>
          <w:rFonts w:ascii="Traditional Arabic" w:hAnsi="Traditional Arabic" w:cs="KFGQPC Uthman Taha Naskh" w:hint="cs"/>
          <w:sz w:val="32"/>
          <w:szCs w:val="32"/>
          <w:rtl/>
        </w:rPr>
        <w:t xml:space="preserve">عض المصادر </w:t>
      </w:r>
      <w:r w:rsidR="00442CE4" w:rsidRPr="00CD1B7F">
        <w:rPr>
          <w:rFonts w:ascii="Traditional Arabic" w:hAnsi="Traditional Arabic" w:cs="KFGQPC Uthman Taha Naskh" w:hint="cs"/>
          <w:sz w:val="32"/>
          <w:szCs w:val="32"/>
          <w:rtl/>
        </w:rPr>
        <w:lastRenderedPageBreak/>
        <w:t xml:space="preserve">فبلغت عدتها 69 </w:t>
      </w:r>
      <w:proofErr w:type="gramStart"/>
      <w:r w:rsidR="00442CE4" w:rsidRPr="00CD1B7F">
        <w:rPr>
          <w:rFonts w:ascii="Traditional Arabic" w:hAnsi="Traditional Arabic" w:cs="KFGQPC Uthman Taha Naskh" w:hint="cs"/>
          <w:sz w:val="32"/>
          <w:szCs w:val="32"/>
          <w:rtl/>
        </w:rPr>
        <w:t>بيتًا.</w:t>
      </w:r>
      <w:r w:rsidR="00442CE4" w:rsidRPr="00CD1B7F">
        <w:rPr>
          <w:rFonts w:ascii="Traditional Arabic" w:hAnsi="Traditional Arabic" w:cs="KFGQPC Uthman Taha Naskh"/>
          <w:sz w:val="32"/>
          <w:szCs w:val="32"/>
          <w:vertAlign w:val="superscript"/>
          <w:rtl/>
        </w:rPr>
        <w:t>(</w:t>
      </w:r>
      <w:proofErr w:type="gramEnd"/>
      <w:r w:rsidR="00442CE4" w:rsidRPr="00CD1B7F">
        <w:rPr>
          <w:rFonts w:ascii="Traditional Arabic" w:hAnsi="Traditional Arabic" w:cs="KFGQPC Uthman Taha Naskh"/>
          <w:sz w:val="32"/>
          <w:szCs w:val="32"/>
          <w:vertAlign w:val="superscript"/>
          <w:rtl/>
        </w:rPr>
        <w:footnoteReference w:id="100"/>
      </w:r>
      <w:r w:rsidR="00442CE4" w:rsidRPr="00CD1B7F">
        <w:rPr>
          <w:rFonts w:ascii="Traditional Arabic" w:hAnsi="Traditional Arabic" w:cs="KFGQPC Uthman Taha Naskh"/>
          <w:sz w:val="32"/>
          <w:szCs w:val="32"/>
          <w:vertAlign w:val="superscript"/>
          <w:rtl/>
        </w:rPr>
        <w:t>)</w:t>
      </w:r>
    </w:p>
    <w:p w:rsidR="00BA1FDA" w:rsidRPr="00CD1B7F" w:rsidRDefault="00BA1FDA"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ولم يرد في رواية ابن بسام سوى البيت الأول وهو مطلع القص</w:t>
      </w:r>
      <w:r w:rsidR="00CA4303" w:rsidRPr="00CD1B7F">
        <w:rPr>
          <w:rFonts w:ascii="Traditional Arabic" w:hAnsi="Traditional Arabic" w:cs="KFGQPC Uthman Taha Naskh" w:hint="cs"/>
          <w:sz w:val="32"/>
          <w:szCs w:val="32"/>
          <w:rtl/>
        </w:rPr>
        <w:t xml:space="preserve">يدة عنده، </w:t>
      </w:r>
      <w:r w:rsidRPr="00CD1B7F">
        <w:rPr>
          <w:rFonts w:ascii="Traditional Arabic" w:hAnsi="Traditional Arabic" w:cs="KFGQPC Uthman Taha Naskh" w:hint="cs"/>
          <w:sz w:val="32"/>
          <w:szCs w:val="32"/>
          <w:rtl/>
        </w:rPr>
        <w:t xml:space="preserve">أما تحقيق الشاذلي فقد وردت الأبيات بالترتيب: </w:t>
      </w:r>
      <w:r w:rsidR="0038735A" w:rsidRPr="00CD1B7F">
        <w:rPr>
          <w:rFonts w:ascii="Traditional Arabic" w:hAnsi="Traditional Arabic" w:cs="KFGQPC Uthman Taha Naskh"/>
          <w:sz w:val="32"/>
          <w:szCs w:val="32"/>
          <w:rtl/>
        </w:rPr>
        <w:t>7</w:t>
      </w:r>
      <w:r w:rsidR="0038735A" w:rsidRPr="00CD1B7F">
        <w:rPr>
          <w:rFonts w:ascii="Traditional Arabic" w:hAnsi="Traditional Arabic" w:cs="KFGQPC Uthman Taha Naskh" w:hint="cs"/>
          <w:sz w:val="32"/>
          <w:szCs w:val="32"/>
          <w:rtl/>
        </w:rPr>
        <w:t>-لم يرد</w:t>
      </w:r>
      <w:r w:rsidR="0038735A" w:rsidRPr="00CD1B7F">
        <w:rPr>
          <w:rFonts w:ascii="Traditional Arabic" w:hAnsi="Traditional Arabic" w:cs="KFGQPC Uthman Taha Naskh"/>
          <w:sz w:val="32"/>
          <w:szCs w:val="32"/>
          <w:rtl/>
        </w:rPr>
        <w:t>-9</w:t>
      </w:r>
      <w:r w:rsidR="0038735A" w:rsidRPr="00CD1B7F">
        <w:rPr>
          <w:rFonts w:ascii="Traditional Arabic" w:hAnsi="Traditional Arabic" w:cs="KFGQPC Uthman Taha Naskh" w:hint="cs"/>
          <w:sz w:val="32"/>
          <w:szCs w:val="32"/>
          <w:rtl/>
        </w:rPr>
        <w:t>-</w:t>
      </w:r>
      <w:r w:rsidR="0038735A" w:rsidRPr="00CD1B7F">
        <w:rPr>
          <w:rFonts w:ascii="Traditional Arabic" w:hAnsi="Traditional Arabic" w:cs="KFGQPC Uthman Taha Naskh"/>
          <w:sz w:val="32"/>
          <w:szCs w:val="32"/>
          <w:rtl/>
        </w:rPr>
        <w:t>1</w:t>
      </w:r>
      <w:r w:rsidR="0038735A" w:rsidRPr="00CD1B7F">
        <w:rPr>
          <w:rFonts w:ascii="Traditional Arabic" w:hAnsi="Traditional Arabic" w:cs="KFGQPC Uthman Taha Naskh" w:hint="cs"/>
          <w:sz w:val="32"/>
          <w:szCs w:val="32"/>
          <w:rtl/>
        </w:rPr>
        <w:t>-</w:t>
      </w:r>
      <w:r w:rsidR="0038735A" w:rsidRPr="00CD1B7F">
        <w:rPr>
          <w:rFonts w:ascii="Traditional Arabic" w:hAnsi="Traditional Arabic" w:cs="KFGQPC Uthman Taha Naskh"/>
          <w:sz w:val="32"/>
          <w:szCs w:val="32"/>
          <w:rtl/>
        </w:rPr>
        <w:t>2</w:t>
      </w:r>
      <w:r w:rsidR="0038735A" w:rsidRPr="00CD1B7F">
        <w:rPr>
          <w:rFonts w:ascii="Traditional Arabic" w:hAnsi="Traditional Arabic" w:cs="KFGQPC Uthman Taha Naskh" w:hint="cs"/>
          <w:sz w:val="32"/>
          <w:szCs w:val="32"/>
          <w:rtl/>
        </w:rPr>
        <w:t>-</w:t>
      </w:r>
      <w:r w:rsidR="0038735A" w:rsidRPr="00CD1B7F">
        <w:rPr>
          <w:rFonts w:ascii="Traditional Arabic" w:hAnsi="Traditional Arabic" w:cs="KFGQPC Uthman Taha Naskh"/>
          <w:sz w:val="32"/>
          <w:szCs w:val="32"/>
          <w:rtl/>
        </w:rPr>
        <w:t>8</w:t>
      </w:r>
      <w:r w:rsidR="0038735A" w:rsidRPr="00CD1B7F">
        <w:rPr>
          <w:rFonts w:ascii="Traditional Arabic" w:hAnsi="Traditional Arabic" w:cs="KFGQPC Uthman Taha Naskh" w:hint="cs"/>
          <w:sz w:val="32"/>
          <w:szCs w:val="32"/>
          <w:rtl/>
        </w:rPr>
        <w:t>-</w:t>
      </w:r>
      <w:r w:rsidR="00CA4303" w:rsidRPr="00CD1B7F">
        <w:rPr>
          <w:rFonts w:ascii="Traditional Arabic" w:hAnsi="Traditional Arabic" w:cs="KFGQPC Uthman Taha Naskh" w:hint="cs"/>
          <w:sz w:val="32"/>
          <w:szCs w:val="32"/>
          <w:rtl/>
        </w:rPr>
        <w:t>3</w:t>
      </w:r>
      <w:r w:rsidR="0038735A" w:rsidRPr="00CD1B7F">
        <w:rPr>
          <w:rFonts w:ascii="Traditional Arabic" w:hAnsi="Traditional Arabic" w:cs="KFGQPC Uthman Taha Naskh" w:hint="cs"/>
          <w:sz w:val="32"/>
          <w:szCs w:val="32"/>
          <w:rtl/>
        </w:rPr>
        <w:t>-</w:t>
      </w:r>
      <w:r w:rsidR="0038735A" w:rsidRPr="00CD1B7F">
        <w:rPr>
          <w:rFonts w:ascii="Traditional Arabic" w:hAnsi="Traditional Arabic" w:cs="KFGQPC Uthman Taha Naskh"/>
          <w:sz w:val="32"/>
          <w:szCs w:val="32"/>
          <w:rtl/>
        </w:rPr>
        <w:t>11</w:t>
      </w:r>
      <w:r w:rsidR="00CA4303" w:rsidRPr="00CD1B7F">
        <w:rPr>
          <w:rFonts w:ascii="Traditional Arabic" w:hAnsi="Traditional Arabic" w:cs="KFGQPC Uthman Taha Naskh" w:hint="cs"/>
          <w:sz w:val="32"/>
          <w:szCs w:val="32"/>
          <w:rtl/>
        </w:rPr>
        <w:t>.</w:t>
      </w:r>
    </w:p>
    <w:p w:rsidR="00BA1FDA" w:rsidRPr="00CD1B7F" w:rsidRDefault="0038735A"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والبيت الثاني </w:t>
      </w:r>
      <w:r w:rsidR="00BA1FDA" w:rsidRPr="00CD1B7F">
        <w:rPr>
          <w:rFonts w:ascii="Traditional Arabic" w:hAnsi="Traditional Arabic" w:cs="KFGQPC Uthman Taha Naskh" w:hint="cs"/>
          <w:sz w:val="32"/>
          <w:szCs w:val="32"/>
          <w:rtl/>
        </w:rPr>
        <w:t>لم يرد في المصادر التي رجع إليها الشاذلي</w:t>
      </w:r>
      <w:r w:rsidR="008100D6" w:rsidRPr="00CD1B7F">
        <w:rPr>
          <w:rFonts w:ascii="Traditional Arabic" w:hAnsi="Traditional Arabic" w:cs="KFGQPC Uthman Taha Naskh" w:hint="cs"/>
          <w:sz w:val="32"/>
          <w:szCs w:val="32"/>
          <w:rtl/>
        </w:rPr>
        <w:t xml:space="preserve">، وهو البيت الخامس من مقطوعة </w:t>
      </w:r>
      <w:proofErr w:type="gramStart"/>
      <w:r w:rsidR="008100D6" w:rsidRPr="00CD1B7F">
        <w:rPr>
          <w:rFonts w:ascii="Traditional Arabic" w:hAnsi="Traditional Arabic" w:cs="KFGQPC Uthman Taha Naskh" w:hint="cs"/>
          <w:sz w:val="32"/>
          <w:szCs w:val="32"/>
          <w:rtl/>
        </w:rPr>
        <w:t>للشافعي</w:t>
      </w:r>
      <w:r w:rsidR="00421C7A">
        <w:rPr>
          <w:rFonts w:ascii="Traditional Arabic" w:hAnsi="Traditional Arabic" w:cs="KFGQPC Uthman Taha Naskh" w:hint="cs"/>
          <w:sz w:val="32"/>
          <w:szCs w:val="32"/>
          <w:rtl/>
        </w:rPr>
        <w:t>.</w:t>
      </w:r>
      <w:r w:rsidR="00421C7A" w:rsidRPr="00CD1B7F">
        <w:rPr>
          <w:rFonts w:ascii="Traditional Arabic" w:hAnsi="Traditional Arabic" w:cs="KFGQPC Uthman Taha Naskh"/>
          <w:sz w:val="32"/>
          <w:szCs w:val="32"/>
          <w:vertAlign w:val="superscript"/>
          <w:rtl/>
        </w:rPr>
        <w:t>(</w:t>
      </w:r>
      <w:proofErr w:type="gramEnd"/>
      <w:r w:rsidR="00421C7A" w:rsidRPr="00CD1B7F">
        <w:rPr>
          <w:rFonts w:ascii="Traditional Arabic" w:hAnsi="Traditional Arabic" w:cs="KFGQPC Uthman Taha Naskh"/>
          <w:sz w:val="32"/>
          <w:szCs w:val="32"/>
          <w:vertAlign w:val="superscript"/>
          <w:rtl/>
        </w:rPr>
        <w:footnoteReference w:id="101"/>
      </w:r>
      <w:r w:rsidR="00421C7A" w:rsidRPr="00CD1B7F">
        <w:rPr>
          <w:rFonts w:ascii="Traditional Arabic" w:hAnsi="Traditional Arabic" w:cs="KFGQPC Uthman Taha Naskh"/>
          <w:sz w:val="32"/>
          <w:szCs w:val="32"/>
          <w:vertAlign w:val="superscript"/>
          <w:rtl/>
        </w:rPr>
        <w:t>)</w:t>
      </w:r>
    </w:p>
    <w:p w:rsidR="008100D6" w:rsidRPr="00CD1B7F" w:rsidRDefault="008100D6"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b/>
          <w:bCs/>
          <w:sz w:val="32"/>
          <w:szCs w:val="32"/>
          <w:rtl/>
        </w:rPr>
        <w:t>اختلاف الروايات</w:t>
      </w:r>
      <w:r w:rsidR="005C403E" w:rsidRPr="00CD1B7F">
        <w:rPr>
          <w:rFonts w:ascii="Traditional Arabic" w:hAnsi="Traditional Arabic" w:cs="KFGQPC Uthman Taha Naskh" w:hint="cs"/>
          <w:b/>
          <w:bCs/>
          <w:sz w:val="32"/>
          <w:szCs w:val="32"/>
          <w:rtl/>
        </w:rPr>
        <w:t xml:space="preserve"> بين قصيدة الحصري وبين الشاهد</w:t>
      </w:r>
      <w:r w:rsidRPr="00CD1B7F">
        <w:rPr>
          <w:rFonts w:ascii="Traditional Arabic" w:hAnsi="Traditional Arabic" w:cs="KFGQPC Uthman Taha Naskh" w:hint="cs"/>
          <w:sz w:val="32"/>
          <w:szCs w:val="32"/>
          <w:rtl/>
        </w:rPr>
        <w:t>:</w:t>
      </w:r>
    </w:p>
    <w:p w:rsidR="001F4961" w:rsidRPr="00CD1B7F" w:rsidRDefault="00B155B0"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البيت الأول:</w:t>
      </w:r>
      <w:r w:rsidRPr="00CD1B7F">
        <w:rPr>
          <w:rFonts w:ascii="Traditional Arabic" w:hAnsi="Traditional Arabic" w:cs="KFGQPC Uthman Taha Naskh" w:hint="cs"/>
          <w:sz w:val="32"/>
          <w:szCs w:val="32"/>
          <w:rtl/>
        </w:rPr>
        <w:t xml:space="preserve"> هو البيت السابع في القصيدة،</w:t>
      </w:r>
      <w:r w:rsidR="00636008"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و</w:t>
      </w:r>
      <w:r w:rsidR="00636008" w:rsidRPr="00CD1B7F">
        <w:rPr>
          <w:rFonts w:ascii="Traditional Arabic" w:hAnsi="Traditional Arabic" w:cs="KFGQPC Uthman Taha Naskh" w:hint="cs"/>
          <w:sz w:val="32"/>
          <w:szCs w:val="32"/>
          <w:rtl/>
        </w:rPr>
        <w:t>عجزه</w:t>
      </w:r>
      <w:r w:rsidRPr="00CD1B7F">
        <w:rPr>
          <w:rFonts w:ascii="Traditional Arabic" w:hAnsi="Traditional Arabic" w:cs="KFGQPC Uthman Taha Naskh" w:hint="cs"/>
          <w:sz w:val="32"/>
          <w:szCs w:val="32"/>
          <w:rtl/>
        </w:rPr>
        <w:t xml:space="preserve"> فيها</w:t>
      </w:r>
      <w:r w:rsidR="00636008" w:rsidRPr="00CD1B7F">
        <w:rPr>
          <w:rFonts w:ascii="Traditional Arabic" w:hAnsi="Traditional Arabic" w:cs="KFGQPC Uthman Taha Naskh" w:hint="cs"/>
          <w:sz w:val="32"/>
          <w:szCs w:val="32"/>
          <w:rtl/>
        </w:rPr>
        <w:t xml:space="preserve"> «فإن هم اغتربوا»، </w:t>
      </w:r>
      <w:r w:rsidR="005C403E" w:rsidRPr="00CD1B7F">
        <w:rPr>
          <w:rFonts w:ascii="Traditional Arabic" w:hAnsi="Traditional Arabic" w:cs="KFGQPC Uthman Taha Naskh" w:hint="cs"/>
          <w:sz w:val="32"/>
          <w:szCs w:val="32"/>
          <w:rtl/>
        </w:rPr>
        <w:t>وفي الشاهد</w:t>
      </w:r>
      <w:r w:rsidR="00636008" w:rsidRPr="00CD1B7F">
        <w:rPr>
          <w:rFonts w:ascii="Traditional Arabic" w:hAnsi="Traditional Arabic" w:cs="KFGQPC Uthman Taha Naskh" w:hint="cs"/>
          <w:sz w:val="32"/>
          <w:szCs w:val="32"/>
          <w:rtl/>
        </w:rPr>
        <w:t xml:space="preserve"> «</w:t>
      </w:r>
      <w:r w:rsidR="005C403E" w:rsidRPr="00CD1B7F">
        <w:rPr>
          <w:rFonts w:ascii="Traditional Arabic" w:hAnsi="Traditional Arabic" w:cs="KFGQPC Uthman Taha Naskh" w:hint="cs"/>
          <w:sz w:val="32"/>
          <w:szCs w:val="32"/>
          <w:rtl/>
        </w:rPr>
        <w:t xml:space="preserve">وإن هم </w:t>
      </w:r>
      <w:r w:rsidR="00636008" w:rsidRPr="00CD1B7F">
        <w:rPr>
          <w:rFonts w:ascii="Traditional Arabic" w:hAnsi="Traditional Arabic" w:cs="KFGQPC Uthman Taha Naskh" w:hint="cs"/>
          <w:sz w:val="32"/>
          <w:szCs w:val="32"/>
          <w:rtl/>
        </w:rPr>
        <w:t xml:space="preserve">افترقوا» وهي تناسب الميت؛ أما الشاعر فقد اختار «اغتربوا» بسب جلاء كثير من أهل القيروان واغترابهم عنها. وقد اتفقت مخطوطتي </w:t>
      </w:r>
      <w:proofErr w:type="spellStart"/>
      <w:r w:rsidR="00636008" w:rsidRPr="00CD1B7F">
        <w:rPr>
          <w:rFonts w:ascii="Traditional Arabic" w:hAnsi="Traditional Arabic" w:cs="KFGQPC Uthman Taha Naskh" w:hint="cs"/>
          <w:sz w:val="32"/>
          <w:szCs w:val="32"/>
          <w:rtl/>
        </w:rPr>
        <w:t>الإسكور</w:t>
      </w:r>
      <w:r w:rsidR="00926B5E" w:rsidRPr="00CD1B7F">
        <w:rPr>
          <w:rFonts w:ascii="Traditional Arabic" w:hAnsi="Traditional Arabic" w:cs="KFGQPC Uthman Taha Naskh" w:hint="cs"/>
          <w:sz w:val="32"/>
          <w:szCs w:val="32"/>
          <w:rtl/>
        </w:rPr>
        <w:t>ْ</w:t>
      </w:r>
      <w:r w:rsidR="00636008" w:rsidRPr="00CD1B7F">
        <w:rPr>
          <w:rFonts w:ascii="Traditional Arabic" w:hAnsi="Traditional Arabic" w:cs="KFGQPC Uthman Taha Naskh" w:hint="cs"/>
          <w:sz w:val="32"/>
          <w:szCs w:val="32"/>
          <w:rtl/>
        </w:rPr>
        <w:t>يال</w:t>
      </w:r>
      <w:proofErr w:type="spellEnd"/>
      <w:r w:rsidR="00636008" w:rsidRPr="00CD1B7F">
        <w:rPr>
          <w:rFonts w:ascii="Traditional Arabic" w:hAnsi="Traditional Arabic" w:cs="KFGQPC Uthman Taha Naskh" w:hint="cs"/>
          <w:sz w:val="32"/>
          <w:szCs w:val="32"/>
          <w:rtl/>
        </w:rPr>
        <w:t xml:space="preserve"> على «اغتربوا»، وهذا يقوي تصرف ناقشي الشواهد في بعض الأبيات الشعرية.</w:t>
      </w:r>
      <w:r w:rsidR="00926B5E" w:rsidRPr="00CD1B7F">
        <w:rPr>
          <w:rFonts w:ascii="Traditional Arabic" w:hAnsi="Traditional Arabic" w:cs="KFGQPC Uthman Taha Naskh" w:hint="cs"/>
          <w:sz w:val="32"/>
          <w:szCs w:val="32"/>
          <w:rtl/>
        </w:rPr>
        <w:t xml:space="preserve"> ورسم «مواطنهم» في الشاهد مشكل كأنها «موالهم».</w:t>
      </w:r>
    </w:p>
    <w:p w:rsidR="008100D6" w:rsidRPr="00CD1B7F" w:rsidRDefault="00B155B0"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8100D6" w:rsidRPr="00CD1B7F">
        <w:rPr>
          <w:rFonts w:ascii="Traditional Arabic" w:hAnsi="Traditional Arabic" w:cs="KFGQPC Uthman Taha Naskh" w:hint="cs"/>
          <w:sz w:val="32"/>
          <w:szCs w:val="32"/>
          <w:rtl/>
        </w:rPr>
        <w:t>البيت الثاني:</w:t>
      </w:r>
      <w:r w:rsidRPr="00CD1B7F">
        <w:rPr>
          <w:rFonts w:ascii="Traditional Arabic" w:hAnsi="Traditional Arabic" w:cs="KFGQPC Uthman Taha Naskh" w:hint="cs"/>
          <w:sz w:val="32"/>
          <w:szCs w:val="32"/>
          <w:rtl/>
        </w:rPr>
        <w:t xml:space="preserve"> ليس في قصيدة الحصري كما سبق بيانه؛ وإنما هو في ديوان الشافعي المجموع، وفي الشاهد </w:t>
      </w:r>
      <w:r w:rsidR="00397667" w:rsidRPr="00CD1B7F">
        <w:rPr>
          <w:rFonts w:ascii="Traditional Arabic" w:hAnsi="Traditional Arabic" w:cs="KFGQPC Uthman Taha Naskh" w:hint="cs"/>
          <w:sz w:val="32"/>
          <w:szCs w:val="32"/>
          <w:rtl/>
        </w:rPr>
        <w:t xml:space="preserve">رسمت آخر كلمة </w:t>
      </w:r>
      <w:r w:rsidR="00636008" w:rsidRPr="00CD1B7F">
        <w:rPr>
          <w:rFonts w:ascii="Traditional Arabic" w:hAnsi="Traditional Arabic" w:cs="KFGQPC Uthman Taha Naskh" w:hint="cs"/>
          <w:sz w:val="32"/>
          <w:szCs w:val="32"/>
          <w:rtl/>
        </w:rPr>
        <w:t>«</w:t>
      </w:r>
      <w:proofErr w:type="spellStart"/>
      <w:r w:rsidR="00397667" w:rsidRPr="00CD1B7F">
        <w:rPr>
          <w:rFonts w:ascii="Traditional Arabic" w:hAnsi="Traditional Arabic" w:cs="KFGQPC Uthman Taha Naskh" w:hint="cs"/>
          <w:sz w:val="32"/>
          <w:szCs w:val="32"/>
          <w:rtl/>
        </w:rPr>
        <w:t>أمواتوا</w:t>
      </w:r>
      <w:proofErr w:type="spellEnd"/>
      <w:r w:rsidR="00636008" w:rsidRPr="00CD1B7F">
        <w:rPr>
          <w:rFonts w:ascii="Traditional Arabic" w:hAnsi="Traditional Arabic" w:cs="KFGQPC Uthman Taha Naskh" w:hint="cs"/>
          <w:sz w:val="32"/>
          <w:szCs w:val="32"/>
          <w:rtl/>
        </w:rPr>
        <w:t>»،</w:t>
      </w:r>
      <w:r w:rsidR="00397667" w:rsidRPr="00CD1B7F">
        <w:rPr>
          <w:rFonts w:ascii="Traditional Arabic" w:hAnsi="Traditional Arabic" w:cs="KFGQPC Uthman Taha Naskh" w:hint="cs"/>
          <w:sz w:val="32"/>
          <w:szCs w:val="32"/>
          <w:rtl/>
        </w:rPr>
        <w:t xml:space="preserve"> والواو الفارقة لا تلحق الأسماء؛ </w:t>
      </w:r>
      <w:r w:rsidR="00636008" w:rsidRPr="00CD1B7F">
        <w:rPr>
          <w:rFonts w:ascii="Traditional Arabic" w:hAnsi="Traditional Arabic" w:cs="KFGQPC Uthman Taha Naskh" w:hint="cs"/>
          <w:sz w:val="32"/>
          <w:szCs w:val="32"/>
          <w:rtl/>
        </w:rPr>
        <w:t>إ</w:t>
      </w:r>
      <w:r w:rsidR="00397667" w:rsidRPr="00CD1B7F">
        <w:rPr>
          <w:rFonts w:ascii="Traditional Arabic" w:hAnsi="Traditional Arabic" w:cs="KFGQPC Uthman Taha Naskh" w:hint="cs"/>
          <w:sz w:val="32"/>
          <w:szCs w:val="32"/>
          <w:rtl/>
        </w:rPr>
        <w:t xml:space="preserve">نما هي جمع </w:t>
      </w:r>
      <w:r w:rsidR="00636008" w:rsidRPr="00CD1B7F">
        <w:rPr>
          <w:rFonts w:ascii="Traditional Arabic" w:hAnsi="Traditional Arabic" w:cs="KFGQPC Uthman Taha Naskh" w:hint="cs"/>
          <w:sz w:val="32"/>
          <w:szCs w:val="32"/>
          <w:rtl/>
        </w:rPr>
        <w:t>«</w:t>
      </w:r>
      <w:r w:rsidR="00397667" w:rsidRPr="00CD1B7F">
        <w:rPr>
          <w:rFonts w:ascii="Traditional Arabic" w:hAnsi="Traditional Arabic" w:cs="KFGQPC Uthman Taha Naskh" w:hint="cs"/>
          <w:sz w:val="32"/>
          <w:szCs w:val="32"/>
          <w:rtl/>
        </w:rPr>
        <w:t>ميت=أموات</w:t>
      </w:r>
      <w:r w:rsidR="00636008"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w:t>
      </w:r>
    </w:p>
    <w:p w:rsidR="004F541A" w:rsidRPr="00CD1B7F" w:rsidRDefault="00B155B0"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8100D6" w:rsidRPr="00CD1B7F">
        <w:rPr>
          <w:rFonts w:ascii="Traditional Arabic" w:hAnsi="Traditional Arabic" w:cs="KFGQPC Uthman Taha Naskh" w:hint="cs"/>
          <w:sz w:val="32"/>
          <w:szCs w:val="32"/>
          <w:rtl/>
        </w:rPr>
        <w:t>البيت الثالث:</w:t>
      </w:r>
      <w:r w:rsidR="00636008"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 xml:space="preserve">هو البيت التاسع في القصيدة، وورد </w:t>
      </w:r>
      <w:r w:rsidR="008100D6" w:rsidRPr="00CD1B7F">
        <w:rPr>
          <w:rFonts w:ascii="Traditional Arabic" w:hAnsi="Traditional Arabic" w:cs="KFGQPC Uthman Taha Naskh" w:hint="cs"/>
          <w:sz w:val="32"/>
          <w:szCs w:val="32"/>
          <w:rtl/>
        </w:rPr>
        <w:t xml:space="preserve">غير مكتمل في </w:t>
      </w:r>
      <w:r w:rsidR="00636008" w:rsidRPr="00CD1B7F">
        <w:rPr>
          <w:rFonts w:ascii="Traditional Arabic" w:hAnsi="Traditional Arabic" w:cs="KFGQPC Uthman Taha Naskh" w:hint="cs"/>
          <w:sz w:val="32"/>
          <w:szCs w:val="32"/>
          <w:rtl/>
        </w:rPr>
        <w:t>الشاهد:</w:t>
      </w:r>
    </w:p>
    <w:tbl>
      <w:tblPr>
        <w:bidiVisual/>
        <w:tblW w:w="9073" w:type="dxa"/>
        <w:tblLayout w:type="fixed"/>
        <w:tblLook w:val="01E0" w:firstRow="1" w:lastRow="1" w:firstColumn="1" w:lastColumn="1" w:noHBand="0" w:noVBand="0"/>
      </w:tblPr>
      <w:tblGrid>
        <w:gridCol w:w="851"/>
        <w:gridCol w:w="3402"/>
        <w:gridCol w:w="567"/>
        <w:gridCol w:w="3402"/>
        <w:gridCol w:w="851"/>
      </w:tblGrid>
      <w:tr w:rsidR="00636008" w:rsidRPr="00CD1B7F" w:rsidTr="003F1529">
        <w:trPr>
          <w:trHeight w:hRule="exact" w:val="510"/>
        </w:trPr>
        <w:tc>
          <w:tcPr>
            <w:tcW w:w="851" w:type="dxa"/>
          </w:tcPr>
          <w:p w:rsidR="00636008" w:rsidRPr="00CD1B7F" w:rsidRDefault="00636008"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636008" w:rsidRPr="00CD1B7F" w:rsidRDefault="00636008"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أستودع الله إخوانًا وأحبابًا</w:t>
            </w:r>
            <w:r w:rsidRPr="00CD1B7F">
              <w:rPr>
                <w:rFonts w:ascii="Traditional Arabic" w:hAnsi="Traditional Arabic" w:cs="KFGQPC Uthman Taha Naskh"/>
                <w:sz w:val="32"/>
                <w:szCs w:val="32"/>
                <w:rtl/>
              </w:rPr>
              <w:br/>
            </w:r>
          </w:p>
        </w:tc>
        <w:tc>
          <w:tcPr>
            <w:tcW w:w="567" w:type="dxa"/>
          </w:tcPr>
          <w:p w:rsidR="00636008" w:rsidRPr="00CD1B7F" w:rsidRDefault="00636008" w:rsidP="002E24B9">
            <w:pPr>
              <w:widowControl w:val="0"/>
              <w:spacing w:after="0" w:line="240" w:lineRule="auto"/>
              <w:jc w:val="both"/>
              <w:rPr>
                <w:rFonts w:ascii="Traditional Arabic" w:hAnsi="Traditional Arabic" w:cs="KFGQPC Uthman Taha Naskh"/>
                <w:sz w:val="32"/>
                <w:szCs w:val="32"/>
                <w:rtl/>
              </w:rPr>
            </w:pPr>
          </w:p>
        </w:tc>
        <w:tc>
          <w:tcPr>
            <w:tcW w:w="3402" w:type="dxa"/>
          </w:tcPr>
          <w:p w:rsidR="00636008" w:rsidRPr="00CD1B7F" w:rsidRDefault="00636008"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وأهلا وسادات</w:t>
            </w:r>
            <w:r w:rsidRPr="00CD1B7F">
              <w:rPr>
                <w:rFonts w:ascii="Traditional Arabic" w:hAnsi="Traditional Arabic" w:cs="KFGQPC Uthman Taha Naskh"/>
                <w:sz w:val="32"/>
                <w:szCs w:val="32"/>
                <w:rtl/>
              </w:rPr>
              <w:br/>
            </w:r>
          </w:p>
        </w:tc>
        <w:tc>
          <w:tcPr>
            <w:tcW w:w="851" w:type="dxa"/>
          </w:tcPr>
          <w:p w:rsidR="00636008" w:rsidRPr="00CD1B7F" w:rsidRDefault="00636008" w:rsidP="002E24B9">
            <w:pPr>
              <w:widowControl w:val="0"/>
              <w:spacing w:after="0" w:line="240" w:lineRule="auto"/>
              <w:jc w:val="both"/>
              <w:rPr>
                <w:rFonts w:ascii="Traditional Arabic" w:hAnsi="Traditional Arabic" w:cs="KFGQPC Uthman Taha Naskh"/>
                <w:sz w:val="32"/>
                <w:szCs w:val="32"/>
                <w:rtl/>
              </w:rPr>
            </w:pPr>
          </w:p>
        </w:tc>
      </w:tr>
    </w:tbl>
    <w:p w:rsidR="004F541A" w:rsidRPr="00CD1B7F" w:rsidRDefault="00D64660"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أما الشطر الأول فيختل عروضه </w:t>
      </w:r>
      <w:r w:rsidR="00636008" w:rsidRPr="00CD1B7F">
        <w:rPr>
          <w:rFonts w:ascii="Traditional Arabic" w:hAnsi="Traditional Arabic" w:cs="KFGQPC Uthman Taha Naskh" w:hint="cs"/>
          <w:sz w:val="32"/>
          <w:szCs w:val="32"/>
          <w:rtl/>
        </w:rPr>
        <w:t>عند «</w:t>
      </w:r>
      <w:r w:rsidRPr="00CD1B7F">
        <w:rPr>
          <w:rFonts w:ascii="Traditional Arabic" w:hAnsi="Traditional Arabic" w:cs="KFGQPC Uthman Taha Naskh" w:hint="cs"/>
          <w:sz w:val="32"/>
          <w:szCs w:val="32"/>
          <w:rtl/>
        </w:rPr>
        <w:t>بابًا</w:t>
      </w:r>
      <w:r w:rsidR="00636008" w:rsidRPr="00CD1B7F">
        <w:rPr>
          <w:rFonts w:ascii="Traditional Arabic" w:hAnsi="Traditional Arabic" w:cs="KFGQPC Uthman Taha Naskh" w:hint="cs"/>
          <w:sz w:val="32"/>
          <w:szCs w:val="32"/>
          <w:rtl/>
        </w:rPr>
        <w:t>» من «وأحبابًا»</w:t>
      </w:r>
      <w:r w:rsidRPr="00CD1B7F">
        <w:rPr>
          <w:rFonts w:ascii="Traditional Arabic" w:hAnsi="Traditional Arabic" w:cs="KFGQPC Uthman Taha Naskh" w:hint="cs"/>
          <w:sz w:val="32"/>
          <w:szCs w:val="32"/>
          <w:rtl/>
        </w:rPr>
        <w:t xml:space="preserve"> إذ ورد</w:t>
      </w:r>
      <w:r w:rsidR="00636008" w:rsidRPr="00CD1B7F">
        <w:rPr>
          <w:rFonts w:ascii="Traditional Arabic" w:hAnsi="Traditional Arabic" w:cs="KFGQPC Uthman Taha Naskh" w:hint="cs"/>
          <w:sz w:val="32"/>
          <w:szCs w:val="32"/>
          <w:rtl/>
        </w:rPr>
        <w:t>ت التفعيلة مقطوعة</w:t>
      </w:r>
      <w:r w:rsidRPr="00CD1B7F">
        <w:rPr>
          <w:rFonts w:ascii="Traditional Arabic" w:hAnsi="Traditional Arabic" w:cs="KFGQPC Uthman Taha Naskh" w:hint="cs"/>
          <w:sz w:val="32"/>
          <w:szCs w:val="32"/>
          <w:rtl/>
        </w:rPr>
        <w:t xml:space="preserve"> (فَاعِل</w:t>
      </w:r>
      <w:r w:rsidR="00442CE4"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وهذا لا يرد </w:t>
      </w:r>
      <w:r w:rsidR="00B7713C" w:rsidRPr="00CD1B7F">
        <w:rPr>
          <w:rFonts w:ascii="Traditional Arabic" w:hAnsi="Traditional Arabic" w:cs="KFGQPC Uthman Taha Naskh" w:hint="cs"/>
          <w:sz w:val="32"/>
          <w:szCs w:val="32"/>
          <w:rtl/>
        </w:rPr>
        <w:t>في العروض إلا في التصريع في أول بيت</w:t>
      </w:r>
      <w:r w:rsidRPr="00CD1B7F">
        <w:rPr>
          <w:rFonts w:ascii="Traditional Arabic" w:hAnsi="Traditional Arabic" w:cs="KFGQPC Uthman Taha Naskh" w:hint="cs"/>
          <w:sz w:val="32"/>
          <w:szCs w:val="32"/>
          <w:rtl/>
        </w:rPr>
        <w:t>، والأصل أن</w:t>
      </w:r>
      <w:r w:rsidR="00636008"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w:t>
      </w:r>
      <w:r w:rsidR="00636008" w:rsidRPr="00CD1B7F">
        <w:rPr>
          <w:rFonts w:ascii="Traditional Arabic" w:hAnsi="Traditional Arabic" w:cs="KFGQPC Uthman Taha Naskh" w:hint="cs"/>
          <w:sz w:val="32"/>
          <w:szCs w:val="32"/>
          <w:rtl/>
        </w:rPr>
        <w:t xml:space="preserve">ترد </w:t>
      </w:r>
      <w:proofErr w:type="spellStart"/>
      <w:r w:rsidR="00636008" w:rsidRPr="00CD1B7F">
        <w:rPr>
          <w:rFonts w:ascii="Traditional Arabic" w:hAnsi="Traditional Arabic" w:cs="KFGQPC Uthman Taha Naskh" w:hint="cs"/>
          <w:sz w:val="32"/>
          <w:szCs w:val="32"/>
          <w:rtl/>
        </w:rPr>
        <w:t>مخبونة</w:t>
      </w:r>
      <w:proofErr w:type="spellEnd"/>
      <w:r w:rsidRPr="00CD1B7F">
        <w:rPr>
          <w:rFonts w:ascii="Traditional Arabic" w:hAnsi="Traditional Arabic" w:cs="KFGQPC Uthman Taha Naskh" w:hint="cs"/>
          <w:sz w:val="32"/>
          <w:szCs w:val="32"/>
          <w:rtl/>
        </w:rPr>
        <w:t xml:space="preserve"> (فَعِلُنْ).</w:t>
      </w:r>
    </w:p>
    <w:p w:rsidR="008100D6" w:rsidRPr="00CD1B7F" w:rsidRDefault="00636008"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وأما الشطر الثاني فناقص؛</w:t>
      </w:r>
      <w:r w:rsidR="00D64660" w:rsidRPr="00CD1B7F">
        <w:rPr>
          <w:rFonts w:ascii="Traditional Arabic" w:hAnsi="Traditional Arabic" w:cs="KFGQPC Uthman Taha Naskh" w:hint="cs"/>
          <w:sz w:val="32"/>
          <w:szCs w:val="32"/>
          <w:rtl/>
        </w:rPr>
        <w:t xml:space="preserve"> </w:t>
      </w:r>
      <w:proofErr w:type="spellStart"/>
      <w:proofErr w:type="gramStart"/>
      <w:r w:rsidRPr="00CD1B7F">
        <w:rPr>
          <w:rFonts w:ascii="Traditional Arabic" w:hAnsi="Traditional Arabic" w:cs="KFGQPC Uthman Taha Naskh" w:hint="cs"/>
          <w:sz w:val="32"/>
          <w:szCs w:val="32"/>
          <w:rtl/>
        </w:rPr>
        <w:t>فـ«</w:t>
      </w:r>
      <w:proofErr w:type="gramEnd"/>
      <w:r w:rsidR="00D64660" w:rsidRPr="00CD1B7F">
        <w:rPr>
          <w:rFonts w:ascii="Traditional Arabic" w:hAnsi="Traditional Arabic" w:cs="KFGQPC Uthman Taha Naskh" w:hint="cs"/>
          <w:sz w:val="32"/>
          <w:szCs w:val="32"/>
          <w:rtl/>
        </w:rPr>
        <w:t>و</w:t>
      </w:r>
      <w:r w:rsidRPr="00CD1B7F">
        <w:rPr>
          <w:rFonts w:ascii="Traditional Arabic" w:hAnsi="Traditional Arabic" w:cs="KFGQPC Uthman Taha Naskh" w:hint="cs"/>
          <w:sz w:val="32"/>
          <w:szCs w:val="32"/>
          <w:rtl/>
        </w:rPr>
        <w:t>أهلاً</w:t>
      </w:r>
      <w:proofErr w:type="spellEnd"/>
      <w:r w:rsidRPr="00CD1B7F">
        <w:rPr>
          <w:rFonts w:ascii="Traditional Arabic" w:hAnsi="Traditional Arabic" w:cs="KFGQPC Uthman Taha Naskh" w:hint="cs"/>
          <w:sz w:val="32"/>
          <w:szCs w:val="32"/>
          <w:rtl/>
        </w:rPr>
        <w:t xml:space="preserve"> وسادات</w:t>
      </w:r>
      <w:r w:rsidR="00D64660" w:rsidRPr="00CD1B7F">
        <w:rPr>
          <w:rFonts w:ascii="Traditional Arabic" w:hAnsi="Traditional Arabic" w:cs="KFGQPC Uthman Taha Naskh" w:hint="cs"/>
          <w:sz w:val="32"/>
          <w:szCs w:val="32"/>
          <w:rtl/>
        </w:rPr>
        <w:t xml:space="preserve"> = </w:t>
      </w:r>
      <w:proofErr w:type="spellStart"/>
      <w:r w:rsidR="00D64660" w:rsidRPr="00CD1B7F">
        <w:rPr>
          <w:rFonts w:ascii="Traditional Arabic" w:hAnsi="Traditional Arabic" w:cs="KFGQPC Uthman Taha Naskh" w:hint="cs"/>
          <w:sz w:val="32"/>
          <w:szCs w:val="32"/>
          <w:rtl/>
        </w:rPr>
        <w:t>مستفعلن</w:t>
      </w:r>
      <w:proofErr w:type="spellEnd"/>
      <w:r w:rsidR="00D64660" w:rsidRPr="00CD1B7F">
        <w:rPr>
          <w:rFonts w:ascii="Traditional Arabic" w:hAnsi="Traditional Arabic" w:cs="KFGQPC Uthman Taha Naskh" w:hint="cs"/>
          <w:sz w:val="32"/>
          <w:szCs w:val="32"/>
          <w:rtl/>
        </w:rPr>
        <w:t xml:space="preserve"> فاعلن</w:t>
      </w:r>
      <w:r w:rsidRPr="00CD1B7F">
        <w:rPr>
          <w:rFonts w:ascii="Traditional Arabic" w:hAnsi="Traditional Arabic" w:cs="KFGQPC Uthman Taha Naskh" w:hint="cs"/>
          <w:sz w:val="32"/>
          <w:szCs w:val="32"/>
          <w:rtl/>
        </w:rPr>
        <w:t>»</w:t>
      </w:r>
      <w:r w:rsidR="00D64660" w:rsidRPr="00CD1B7F">
        <w:rPr>
          <w:rFonts w:ascii="Traditional Arabic" w:hAnsi="Traditional Arabic" w:cs="KFGQPC Uthman Taha Naskh" w:hint="cs"/>
          <w:sz w:val="32"/>
          <w:szCs w:val="32"/>
          <w:rtl/>
        </w:rPr>
        <w:t xml:space="preserve"> والواو مشكلة</w:t>
      </w:r>
      <w:r w:rsidRPr="00CD1B7F">
        <w:rPr>
          <w:rFonts w:ascii="Traditional Arabic" w:hAnsi="Traditional Arabic" w:cs="KFGQPC Uthman Taha Naskh" w:hint="cs"/>
          <w:sz w:val="32"/>
          <w:szCs w:val="32"/>
          <w:rtl/>
        </w:rPr>
        <w:t xml:space="preserve"> هنا؛</w:t>
      </w:r>
      <w:r w:rsidR="00D64660" w:rsidRPr="00CD1B7F">
        <w:rPr>
          <w:rFonts w:ascii="Traditional Arabic" w:hAnsi="Traditional Arabic" w:cs="KFGQPC Uthman Taha Naskh" w:hint="cs"/>
          <w:sz w:val="32"/>
          <w:szCs w:val="32"/>
          <w:rtl/>
        </w:rPr>
        <w:t xml:space="preserve"> إذ يلزم أن</w:t>
      </w:r>
      <w:r w:rsidRPr="00CD1B7F">
        <w:rPr>
          <w:rFonts w:ascii="Traditional Arabic" w:hAnsi="Traditional Arabic" w:cs="KFGQPC Uthman Taha Naskh" w:hint="cs"/>
          <w:sz w:val="32"/>
          <w:szCs w:val="32"/>
          <w:rtl/>
        </w:rPr>
        <w:t>ّ</w:t>
      </w:r>
      <w:r w:rsidR="00D64660" w:rsidRPr="00CD1B7F">
        <w:rPr>
          <w:rFonts w:ascii="Traditional Arabic" w:hAnsi="Traditional Arabic" w:cs="KFGQPC Uthman Taha Naskh" w:hint="cs"/>
          <w:sz w:val="32"/>
          <w:szCs w:val="32"/>
          <w:rtl/>
        </w:rPr>
        <w:t xml:space="preserve"> آخر التفعيلة التي قبله</w:t>
      </w:r>
      <w:r w:rsidRPr="00CD1B7F">
        <w:rPr>
          <w:rFonts w:ascii="Traditional Arabic" w:hAnsi="Traditional Arabic" w:cs="KFGQPC Uthman Taha Naskh" w:hint="cs"/>
          <w:sz w:val="32"/>
          <w:szCs w:val="32"/>
          <w:rtl/>
        </w:rPr>
        <w:t xml:space="preserve">ا متحرك، وهذا لا يكون في البسيط، ورواية البيت </w:t>
      </w:r>
      <w:r w:rsidR="000F5DBB" w:rsidRPr="00CD1B7F">
        <w:rPr>
          <w:rFonts w:ascii="Traditional Arabic" w:hAnsi="Traditional Arabic" w:cs="KFGQPC Uthman Taha Naskh" w:hint="cs"/>
          <w:sz w:val="32"/>
          <w:szCs w:val="32"/>
          <w:rtl/>
        </w:rPr>
        <w:t>القصيدة</w:t>
      </w:r>
      <w:r w:rsidR="008100D6"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636008" w:rsidRPr="00CD1B7F" w:rsidTr="003F1529">
        <w:trPr>
          <w:trHeight w:hRule="exact" w:val="510"/>
        </w:trPr>
        <w:tc>
          <w:tcPr>
            <w:tcW w:w="851" w:type="dxa"/>
          </w:tcPr>
          <w:p w:rsidR="00636008" w:rsidRPr="00CD1B7F" w:rsidRDefault="00636008"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lastRenderedPageBreak/>
              <w:br/>
            </w:r>
          </w:p>
        </w:tc>
        <w:tc>
          <w:tcPr>
            <w:tcW w:w="3402" w:type="dxa"/>
          </w:tcPr>
          <w:p w:rsidR="00636008" w:rsidRPr="00CD1B7F" w:rsidRDefault="00636008"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أستودع الله إخوانًا مبوؤهم</w:t>
            </w:r>
            <w:r w:rsidRPr="00CD1B7F">
              <w:rPr>
                <w:rFonts w:ascii="Traditional Arabic" w:hAnsi="Traditional Arabic" w:cs="KFGQPC Uthman Taha Naskh"/>
                <w:sz w:val="32"/>
                <w:szCs w:val="32"/>
                <w:rtl/>
              </w:rPr>
              <w:br/>
            </w:r>
          </w:p>
        </w:tc>
        <w:tc>
          <w:tcPr>
            <w:tcW w:w="567" w:type="dxa"/>
          </w:tcPr>
          <w:p w:rsidR="00636008" w:rsidRPr="00CD1B7F" w:rsidRDefault="00636008" w:rsidP="002E24B9">
            <w:pPr>
              <w:widowControl w:val="0"/>
              <w:spacing w:after="0" w:line="240" w:lineRule="auto"/>
              <w:jc w:val="both"/>
              <w:rPr>
                <w:rFonts w:ascii="Traditional Arabic" w:hAnsi="Traditional Arabic" w:cs="KFGQPC Uthman Taha Naskh"/>
                <w:sz w:val="32"/>
                <w:szCs w:val="32"/>
                <w:rtl/>
              </w:rPr>
            </w:pPr>
          </w:p>
        </w:tc>
        <w:tc>
          <w:tcPr>
            <w:tcW w:w="3402" w:type="dxa"/>
          </w:tcPr>
          <w:p w:rsidR="00636008" w:rsidRPr="00CD1B7F" w:rsidRDefault="00636008"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في القلب نارهم للعين جنات</w:t>
            </w:r>
            <w:r w:rsidRPr="00CD1B7F">
              <w:rPr>
                <w:rFonts w:ascii="Traditional Arabic" w:hAnsi="Traditional Arabic" w:cs="KFGQPC Uthman Taha Naskh"/>
                <w:sz w:val="32"/>
                <w:szCs w:val="32"/>
                <w:rtl/>
              </w:rPr>
              <w:br/>
            </w:r>
          </w:p>
        </w:tc>
        <w:tc>
          <w:tcPr>
            <w:tcW w:w="851" w:type="dxa"/>
          </w:tcPr>
          <w:p w:rsidR="00636008" w:rsidRPr="00CD1B7F" w:rsidRDefault="00636008" w:rsidP="002E24B9">
            <w:pPr>
              <w:widowControl w:val="0"/>
              <w:spacing w:after="0" w:line="240" w:lineRule="auto"/>
              <w:jc w:val="both"/>
              <w:rPr>
                <w:rFonts w:ascii="Traditional Arabic" w:hAnsi="Traditional Arabic" w:cs="KFGQPC Uthman Taha Naskh"/>
                <w:sz w:val="32"/>
                <w:szCs w:val="32"/>
                <w:rtl/>
              </w:rPr>
            </w:pPr>
          </w:p>
        </w:tc>
      </w:tr>
    </w:tbl>
    <w:p w:rsidR="0008429C" w:rsidRPr="00CD1B7F" w:rsidRDefault="00636008"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sidR="0038735A" w:rsidRPr="00CD1B7F">
        <w:rPr>
          <w:rFonts w:ascii="Traditional Arabic" w:hAnsi="Traditional Arabic" w:cs="KFGQPC Uthman Taha Naskh" w:hint="cs"/>
          <w:sz w:val="32"/>
          <w:szCs w:val="32"/>
          <w:rtl/>
        </w:rPr>
        <w:t>في إحدى النسخ:</w:t>
      </w:r>
    </w:p>
    <w:tbl>
      <w:tblPr>
        <w:bidiVisual/>
        <w:tblW w:w="9073" w:type="dxa"/>
        <w:tblLayout w:type="fixed"/>
        <w:tblLook w:val="01E0" w:firstRow="1" w:lastRow="1" w:firstColumn="1" w:lastColumn="1" w:noHBand="0" w:noVBand="0"/>
      </w:tblPr>
      <w:tblGrid>
        <w:gridCol w:w="851"/>
        <w:gridCol w:w="3402"/>
        <w:gridCol w:w="567"/>
        <w:gridCol w:w="3402"/>
        <w:gridCol w:w="851"/>
      </w:tblGrid>
      <w:tr w:rsidR="0008429C" w:rsidRPr="00CD1B7F" w:rsidTr="003F1529">
        <w:trPr>
          <w:trHeight w:hRule="exact" w:val="510"/>
        </w:trPr>
        <w:tc>
          <w:tcPr>
            <w:tcW w:w="851" w:type="dxa"/>
          </w:tcPr>
          <w:p w:rsidR="0008429C" w:rsidRPr="00CD1B7F" w:rsidRDefault="0008429C"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8429C" w:rsidRPr="00CD1B7F" w:rsidRDefault="0008429C"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أستودع الله أحبابًا مبوؤهم</w:t>
            </w:r>
            <w:r w:rsidRPr="00CD1B7F">
              <w:rPr>
                <w:rFonts w:ascii="Traditional Arabic" w:hAnsi="Traditional Arabic" w:cs="KFGQPC Uthman Taha Naskh"/>
                <w:sz w:val="32"/>
                <w:szCs w:val="32"/>
                <w:rtl/>
              </w:rPr>
              <w:br/>
            </w:r>
          </w:p>
        </w:tc>
        <w:tc>
          <w:tcPr>
            <w:tcW w:w="567" w:type="dxa"/>
          </w:tcPr>
          <w:p w:rsidR="0008429C" w:rsidRPr="00CD1B7F" w:rsidRDefault="0008429C" w:rsidP="002E24B9">
            <w:pPr>
              <w:widowControl w:val="0"/>
              <w:spacing w:after="0" w:line="240" w:lineRule="auto"/>
              <w:jc w:val="both"/>
              <w:rPr>
                <w:rFonts w:ascii="Traditional Arabic" w:hAnsi="Traditional Arabic" w:cs="KFGQPC Uthman Taha Naskh"/>
                <w:sz w:val="32"/>
                <w:szCs w:val="32"/>
                <w:rtl/>
              </w:rPr>
            </w:pPr>
          </w:p>
        </w:tc>
        <w:tc>
          <w:tcPr>
            <w:tcW w:w="3402" w:type="dxa"/>
          </w:tcPr>
          <w:p w:rsidR="0008429C" w:rsidRPr="00CD1B7F" w:rsidRDefault="0008429C"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للقلب نارٌ وهم للعين جنات</w:t>
            </w:r>
            <w:r w:rsidRPr="00CD1B7F">
              <w:rPr>
                <w:rFonts w:ascii="Traditional Arabic" w:hAnsi="Traditional Arabic" w:cs="KFGQPC Uthman Taha Naskh"/>
                <w:sz w:val="32"/>
                <w:szCs w:val="32"/>
                <w:rtl/>
              </w:rPr>
              <w:br/>
            </w:r>
          </w:p>
        </w:tc>
        <w:tc>
          <w:tcPr>
            <w:tcW w:w="851" w:type="dxa"/>
          </w:tcPr>
          <w:p w:rsidR="0008429C" w:rsidRPr="00CD1B7F" w:rsidRDefault="0008429C" w:rsidP="002E24B9">
            <w:pPr>
              <w:widowControl w:val="0"/>
              <w:spacing w:after="0" w:line="240" w:lineRule="auto"/>
              <w:jc w:val="both"/>
              <w:rPr>
                <w:rFonts w:ascii="Traditional Arabic" w:hAnsi="Traditional Arabic" w:cs="KFGQPC Uthman Taha Naskh"/>
                <w:sz w:val="32"/>
                <w:szCs w:val="32"/>
                <w:rtl/>
              </w:rPr>
            </w:pPr>
          </w:p>
        </w:tc>
      </w:tr>
    </w:tbl>
    <w:p w:rsidR="008100D6" w:rsidRPr="00CD1B7F" w:rsidRDefault="0008429C"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sidR="007F5F90" w:rsidRPr="00CD1B7F">
        <w:rPr>
          <w:rFonts w:ascii="Traditional Arabic" w:hAnsi="Traditional Arabic" w:cs="KFGQPC Uthman Taha Naskh" w:hint="cs"/>
          <w:sz w:val="32"/>
          <w:szCs w:val="32"/>
          <w:rtl/>
        </w:rPr>
        <w:t xml:space="preserve">ورد في نهاية </w:t>
      </w:r>
      <w:r w:rsidRPr="00CD1B7F">
        <w:rPr>
          <w:rFonts w:ascii="Traditional Arabic" w:hAnsi="Traditional Arabic" w:cs="KFGQPC Uthman Taha Naskh" w:hint="cs"/>
          <w:sz w:val="32"/>
          <w:szCs w:val="32"/>
          <w:rtl/>
        </w:rPr>
        <w:t>البيت في الشاهد «</w:t>
      </w:r>
      <w:r w:rsidR="007F5F90" w:rsidRPr="00CD1B7F">
        <w:rPr>
          <w:rFonts w:ascii="Traditional Arabic" w:hAnsi="Traditional Arabic" w:cs="KFGQPC Uthman Taha Naskh" w:hint="cs"/>
          <w:sz w:val="32"/>
          <w:szCs w:val="32"/>
          <w:rtl/>
        </w:rPr>
        <w:t>وسادات</w:t>
      </w:r>
      <w:r w:rsidRPr="00CD1B7F">
        <w:rPr>
          <w:rFonts w:ascii="Traditional Arabic" w:hAnsi="Traditional Arabic" w:cs="KFGQPC Uthman Taha Naskh" w:hint="cs"/>
          <w:sz w:val="32"/>
          <w:szCs w:val="32"/>
          <w:rtl/>
        </w:rPr>
        <w:t>»</w:t>
      </w:r>
      <w:r w:rsidR="007F5F90" w:rsidRPr="00CD1B7F">
        <w:rPr>
          <w:rFonts w:ascii="Traditional Arabic" w:hAnsi="Traditional Arabic" w:cs="KFGQPC Uthman Taha Naskh" w:hint="cs"/>
          <w:sz w:val="32"/>
          <w:szCs w:val="32"/>
          <w:rtl/>
        </w:rPr>
        <w:t xml:space="preserve"> وقد ورد بيت في القصيدة</w:t>
      </w:r>
      <w:r w:rsidRPr="00CD1B7F">
        <w:rPr>
          <w:rFonts w:ascii="Traditional Arabic" w:hAnsi="Traditional Arabic" w:cs="KFGQPC Uthman Taha Naskh" w:hint="cs"/>
          <w:sz w:val="32"/>
          <w:szCs w:val="32"/>
          <w:rtl/>
        </w:rPr>
        <w:t xml:space="preserve"> يتضمن هذه النهاية</w:t>
      </w:r>
      <w:r w:rsidR="007F5F90" w:rsidRPr="00CD1B7F">
        <w:rPr>
          <w:rFonts w:ascii="Traditional Arabic" w:hAnsi="Traditional Arabic" w:cs="KFGQPC Uthman Taha Naskh" w:hint="cs"/>
          <w:sz w:val="32"/>
          <w:szCs w:val="32"/>
          <w:rtl/>
        </w:rPr>
        <w:t xml:space="preserve"> وهو البيت </w:t>
      </w:r>
      <w:r w:rsidRPr="00CD1B7F">
        <w:rPr>
          <w:rFonts w:ascii="Traditional Arabic" w:hAnsi="Traditional Arabic" w:cs="KFGQPC Uthman Taha Naskh" w:hint="cs"/>
          <w:sz w:val="32"/>
          <w:szCs w:val="32"/>
          <w:rtl/>
        </w:rPr>
        <w:t>الرابع والخمسون</w:t>
      </w:r>
      <w:r w:rsidR="007F5F90" w:rsidRPr="00CD1B7F">
        <w:rPr>
          <w:rFonts w:ascii="Traditional Arabic" w:hAnsi="Traditional Arabic" w:cs="KFGQPC Uthman Taha Naskh" w:hint="cs"/>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08429C" w:rsidRPr="00CD1B7F" w:rsidTr="003F1529">
        <w:trPr>
          <w:trHeight w:hRule="exact" w:val="510"/>
        </w:trPr>
        <w:tc>
          <w:tcPr>
            <w:tcW w:w="851" w:type="dxa"/>
          </w:tcPr>
          <w:p w:rsidR="0008429C" w:rsidRPr="00CD1B7F" w:rsidRDefault="0008429C"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08429C" w:rsidRPr="00CD1B7F" w:rsidRDefault="0008429C"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فإن</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ن</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ظ</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ل</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ت</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ج</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يب</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ف</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أ</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ث</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ر</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م</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ن</w:t>
            </w:r>
            <w:r w:rsidRPr="00CD1B7F">
              <w:rPr>
                <w:rFonts w:ascii="Traditional Arabic" w:hAnsi="Traditional Arabic" w:cs="KFGQPC Uthman Taha Naskh"/>
                <w:sz w:val="32"/>
                <w:szCs w:val="32"/>
                <w:rtl/>
              </w:rPr>
              <w:br/>
            </w:r>
          </w:p>
        </w:tc>
        <w:tc>
          <w:tcPr>
            <w:tcW w:w="567" w:type="dxa"/>
          </w:tcPr>
          <w:p w:rsidR="0008429C" w:rsidRPr="00CD1B7F" w:rsidRDefault="0008429C" w:rsidP="002E24B9">
            <w:pPr>
              <w:widowControl w:val="0"/>
              <w:spacing w:after="0" w:line="240" w:lineRule="auto"/>
              <w:jc w:val="both"/>
              <w:rPr>
                <w:rFonts w:ascii="Traditional Arabic" w:hAnsi="Traditional Arabic" w:cs="KFGQPC Uthman Taha Naskh"/>
                <w:sz w:val="32"/>
                <w:szCs w:val="32"/>
                <w:rtl/>
              </w:rPr>
            </w:pPr>
          </w:p>
        </w:tc>
        <w:tc>
          <w:tcPr>
            <w:tcW w:w="3402" w:type="dxa"/>
          </w:tcPr>
          <w:p w:rsidR="0008429C" w:rsidRPr="00CD1B7F" w:rsidRDefault="0008429C"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ش</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ك</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و الز</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م</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ان</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أ</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ل</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بَّاء</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و</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س</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اد</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ات</w:t>
            </w:r>
            <w:r w:rsidR="005C403E" w:rsidRPr="00CD1B7F">
              <w:rPr>
                <w:rFonts w:ascii="Traditional Arabic" w:hAnsi="Traditional Arabic" w:cs="KFGQPC Uthman Taha Naskh" w:hint="cs"/>
                <w:sz w:val="32"/>
                <w:szCs w:val="32"/>
                <w:rtl/>
              </w:rPr>
              <w:t>ُ</w:t>
            </w:r>
            <w:r w:rsidRPr="00CD1B7F">
              <w:rPr>
                <w:rFonts w:ascii="Traditional Arabic" w:hAnsi="Traditional Arabic" w:cs="KFGQPC Uthman Taha Naskh"/>
                <w:sz w:val="32"/>
                <w:szCs w:val="32"/>
                <w:rtl/>
              </w:rPr>
              <w:br/>
            </w:r>
          </w:p>
        </w:tc>
        <w:tc>
          <w:tcPr>
            <w:tcW w:w="851" w:type="dxa"/>
          </w:tcPr>
          <w:p w:rsidR="0008429C" w:rsidRPr="00CD1B7F" w:rsidRDefault="0008429C" w:rsidP="002E24B9">
            <w:pPr>
              <w:widowControl w:val="0"/>
              <w:spacing w:after="0" w:line="240" w:lineRule="auto"/>
              <w:jc w:val="both"/>
              <w:rPr>
                <w:rFonts w:ascii="Traditional Arabic" w:hAnsi="Traditional Arabic" w:cs="KFGQPC Uthman Taha Naskh"/>
                <w:sz w:val="32"/>
                <w:szCs w:val="32"/>
                <w:rtl/>
              </w:rPr>
            </w:pPr>
          </w:p>
        </w:tc>
      </w:tr>
    </w:tbl>
    <w:p w:rsidR="007F5F90" w:rsidRPr="00CD1B7F" w:rsidRDefault="0008429C"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وهذا</w:t>
      </w:r>
      <w:r w:rsidR="007F5F90" w:rsidRPr="00CD1B7F">
        <w:rPr>
          <w:rFonts w:ascii="Traditional Arabic" w:hAnsi="Traditional Arabic" w:cs="KFGQPC Uthman Taha Naskh" w:hint="cs"/>
          <w:sz w:val="32"/>
          <w:szCs w:val="32"/>
          <w:rtl/>
        </w:rPr>
        <w:t xml:space="preserve"> لا يتوافق مع </w:t>
      </w:r>
      <w:r w:rsidRPr="00CD1B7F">
        <w:rPr>
          <w:rFonts w:ascii="Traditional Arabic" w:hAnsi="Traditional Arabic" w:cs="KFGQPC Uthman Taha Naskh" w:hint="cs"/>
          <w:sz w:val="32"/>
          <w:szCs w:val="32"/>
          <w:rtl/>
        </w:rPr>
        <w:t>ما ورد في الشاهد،</w:t>
      </w:r>
      <w:r w:rsidR="007F5F90"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و</w:t>
      </w:r>
      <w:r w:rsidR="007F5F90" w:rsidRPr="00CD1B7F">
        <w:rPr>
          <w:rFonts w:ascii="Traditional Arabic" w:hAnsi="Traditional Arabic" w:cs="KFGQPC Uthman Taha Naskh" w:hint="cs"/>
          <w:sz w:val="32"/>
          <w:szCs w:val="32"/>
          <w:rtl/>
        </w:rPr>
        <w:t xml:space="preserve">يظهر أن </w:t>
      </w:r>
      <w:r w:rsidRPr="00CD1B7F">
        <w:rPr>
          <w:rFonts w:ascii="Traditional Arabic" w:hAnsi="Traditional Arabic" w:cs="KFGQPC Uthman Taha Naskh" w:hint="cs"/>
          <w:sz w:val="32"/>
          <w:szCs w:val="32"/>
          <w:rtl/>
        </w:rPr>
        <w:t>ناقش الشاهد</w:t>
      </w:r>
      <w:r w:rsidR="007F5F90" w:rsidRPr="00CD1B7F">
        <w:rPr>
          <w:rFonts w:ascii="Traditional Arabic" w:hAnsi="Traditional Arabic" w:cs="KFGQPC Uthman Taha Naskh" w:hint="cs"/>
          <w:sz w:val="32"/>
          <w:szCs w:val="32"/>
          <w:rtl/>
        </w:rPr>
        <w:t xml:space="preserve"> لم يضبط البيت فلف</w:t>
      </w:r>
      <w:r w:rsidR="00B155B0" w:rsidRPr="00CD1B7F">
        <w:rPr>
          <w:rFonts w:ascii="Traditional Arabic" w:hAnsi="Traditional Arabic" w:cs="KFGQPC Uthman Taha Naskh" w:hint="cs"/>
          <w:sz w:val="32"/>
          <w:szCs w:val="32"/>
          <w:rtl/>
        </w:rPr>
        <w:t>َّ</w:t>
      </w:r>
      <w:r w:rsidR="007F5F90" w:rsidRPr="00CD1B7F">
        <w:rPr>
          <w:rFonts w:ascii="Traditional Arabic" w:hAnsi="Traditional Arabic" w:cs="KFGQPC Uthman Taha Naskh" w:hint="cs"/>
          <w:sz w:val="32"/>
          <w:szCs w:val="32"/>
          <w:rtl/>
        </w:rPr>
        <w:t xml:space="preserve">قه. </w:t>
      </w:r>
    </w:p>
    <w:p w:rsidR="00D64660" w:rsidRPr="00CD1B7F" w:rsidRDefault="000F5DBB"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7F5F90" w:rsidRPr="00CD1B7F">
        <w:rPr>
          <w:rFonts w:ascii="Traditional Arabic" w:hAnsi="Traditional Arabic" w:cs="KFGQPC Uthman Taha Naskh" w:hint="cs"/>
          <w:sz w:val="32"/>
          <w:szCs w:val="32"/>
          <w:rtl/>
        </w:rPr>
        <w:t>البيت الرابع:</w:t>
      </w:r>
      <w:r w:rsidR="0008429C" w:rsidRPr="00CD1B7F">
        <w:rPr>
          <w:rFonts w:ascii="Traditional Arabic" w:hAnsi="Traditional Arabic" w:cs="KFGQPC Uthman Taha Naskh" w:hint="cs"/>
          <w:sz w:val="32"/>
          <w:szCs w:val="32"/>
          <w:rtl/>
        </w:rPr>
        <w:t xml:space="preserve"> </w:t>
      </w:r>
      <w:r w:rsidR="00B155B0" w:rsidRPr="00CD1B7F">
        <w:rPr>
          <w:rFonts w:ascii="Traditional Arabic" w:hAnsi="Traditional Arabic" w:cs="KFGQPC Uthman Taha Naskh" w:hint="cs"/>
          <w:sz w:val="32"/>
          <w:szCs w:val="32"/>
          <w:rtl/>
        </w:rPr>
        <w:t xml:space="preserve">هو مطلع القصيدة </w:t>
      </w:r>
      <w:r w:rsidRPr="00CD1B7F">
        <w:rPr>
          <w:rFonts w:ascii="Traditional Arabic" w:hAnsi="Traditional Arabic" w:cs="KFGQPC Uthman Taha Naskh" w:hint="cs"/>
          <w:sz w:val="32"/>
          <w:szCs w:val="32"/>
          <w:rtl/>
        </w:rPr>
        <w:t>لدى</w:t>
      </w:r>
      <w:r w:rsidR="00B155B0" w:rsidRPr="00CD1B7F">
        <w:rPr>
          <w:rFonts w:ascii="Traditional Arabic" w:hAnsi="Traditional Arabic" w:cs="KFGQPC Uthman Taha Naskh" w:hint="cs"/>
          <w:sz w:val="32"/>
          <w:szCs w:val="32"/>
          <w:rtl/>
        </w:rPr>
        <w:t xml:space="preserve"> الحصري</w:t>
      </w:r>
      <w:r w:rsidR="0008429C" w:rsidRPr="00CD1B7F">
        <w:rPr>
          <w:rFonts w:ascii="Traditional Arabic" w:hAnsi="Traditional Arabic" w:cs="KFGQPC Uthman Taha Naskh" w:hint="cs"/>
          <w:sz w:val="32"/>
          <w:szCs w:val="32"/>
          <w:rtl/>
        </w:rPr>
        <w:t>، وعجزه فيه</w:t>
      </w:r>
      <w:r w:rsidR="00A5275C" w:rsidRPr="00CD1B7F">
        <w:rPr>
          <w:rFonts w:ascii="Traditional Arabic" w:hAnsi="Traditional Arabic" w:cs="KFGQPC Uthman Taha Naskh" w:hint="cs"/>
          <w:sz w:val="32"/>
          <w:szCs w:val="32"/>
          <w:rtl/>
        </w:rPr>
        <w:t>:</w:t>
      </w:r>
      <w:r w:rsidR="0008429C" w:rsidRPr="00CD1B7F">
        <w:rPr>
          <w:rFonts w:ascii="Traditional Arabic" w:hAnsi="Traditional Arabic" w:cs="KFGQPC Uthman Taha Naskh" w:hint="cs"/>
          <w:sz w:val="32"/>
          <w:szCs w:val="32"/>
          <w:rtl/>
        </w:rPr>
        <w:t xml:space="preserve"> «فليس ... </w:t>
      </w:r>
      <w:r w:rsidR="00A5275C" w:rsidRPr="00CD1B7F">
        <w:rPr>
          <w:rFonts w:ascii="Traditional Arabic" w:hAnsi="Traditional Arabic" w:cs="KFGQPC Uthman Taha Naskh" w:hint="cs"/>
          <w:sz w:val="32"/>
          <w:szCs w:val="32"/>
          <w:rtl/>
        </w:rPr>
        <w:t>إذا فاتوا</w:t>
      </w:r>
      <w:r w:rsidR="0008429C" w:rsidRPr="00CD1B7F">
        <w:rPr>
          <w:rFonts w:ascii="Traditional Arabic" w:hAnsi="Traditional Arabic" w:cs="KFGQPC Uthman Taha Naskh" w:hint="cs"/>
          <w:sz w:val="32"/>
          <w:szCs w:val="32"/>
          <w:rtl/>
        </w:rPr>
        <w:t xml:space="preserve">»، وفي </w:t>
      </w:r>
      <w:r w:rsidR="00D64660" w:rsidRPr="00CD1B7F">
        <w:rPr>
          <w:rFonts w:ascii="Traditional Arabic" w:hAnsi="Traditional Arabic" w:cs="KFGQPC Uthman Taha Naskh" w:hint="cs"/>
          <w:sz w:val="32"/>
          <w:szCs w:val="32"/>
          <w:rtl/>
        </w:rPr>
        <w:t>نقش</w:t>
      </w:r>
      <w:r w:rsidR="0008429C" w:rsidRPr="00CD1B7F">
        <w:rPr>
          <w:rFonts w:ascii="Traditional Arabic" w:hAnsi="Traditional Arabic" w:cs="KFGQPC Uthman Taha Naskh" w:hint="cs"/>
          <w:sz w:val="32"/>
          <w:szCs w:val="32"/>
          <w:rtl/>
        </w:rPr>
        <w:t xml:space="preserve"> الشاهد</w:t>
      </w:r>
      <w:r w:rsidR="00D64660" w:rsidRPr="00CD1B7F">
        <w:rPr>
          <w:rFonts w:ascii="Traditional Arabic" w:hAnsi="Traditional Arabic" w:cs="KFGQPC Uthman Taha Naskh" w:hint="cs"/>
          <w:sz w:val="32"/>
          <w:szCs w:val="32"/>
          <w:rtl/>
        </w:rPr>
        <w:t xml:space="preserve"> </w:t>
      </w:r>
      <w:r w:rsidR="0008429C" w:rsidRPr="00CD1B7F">
        <w:rPr>
          <w:rFonts w:ascii="Traditional Arabic" w:hAnsi="Traditional Arabic" w:cs="KFGQPC Uthman Taha Naskh" w:hint="cs"/>
          <w:sz w:val="32"/>
          <w:szCs w:val="32"/>
          <w:rtl/>
        </w:rPr>
        <w:t>«</w:t>
      </w:r>
      <w:r w:rsidR="00D64660" w:rsidRPr="00CD1B7F">
        <w:rPr>
          <w:rFonts w:ascii="Traditional Arabic" w:hAnsi="Traditional Arabic" w:cs="KFGQPC Uthman Taha Naskh" w:hint="cs"/>
          <w:sz w:val="32"/>
          <w:szCs w:val="32"/>
          <w:rtl/>
        </w:rPr>
        <w:t>ماتوا</w:t>
      </w:r>
      <w:r w:rsidR="0008429C" w:rsidRPr="00CD1B7F">
        <w:rPr>
          <w:rFonts w:ascii="Traditional Arabic" w:hAnsi="Traditional Arabic" w:cs="KFGQPC Uthman Taha Naskh" w:hint="cs"/>
          <w:sz w:val="32"/>
          <w:szCs w:val="32"/>
          <w:rtl/>
        </w:rPr>
        <w:t>»</w:t>
      </w:r>
      <w:r w:rsidR="00D64660" w:rsidRPr="00CD1B7F">
        <w:rPr>
          <w:rFonts w:ascii="Traditional Arabic" w:hAnsi="Traditional Arabic" w:cs="KFGQPC Uthman Taha Naskh" w:hint="cs"/>
          <w:sz w:val="32"/>
          <w:szCs w:val="32"/>
          <w:rtl/>
        </w:rPr>
        <w:t xml:space="preserve"> ويلحظ أن تغيير اللفظ مرتبط بالحدث وهو </w:t>
      </w:r>
      <w:r w:rsidR="0008429C" w:rsidRPr="00CD1B7F">
        <w:rPr>
          <w:rFonts w:ascii="Traditional Arabic" w:hAnsi="Traditional Arabic" w:cs="KFGQPC Uthman Taha Naskh" w:hint="cs"/>
          <w:sz w:val="32"/>
          <w:szCs w:val="32"/>
          <w:rtl/>
        </w:rPr>
        <w:t>«</w:t>
      </w:r>
      <w:r w:rsidR="00D64660" w:rsidRPr="00CD1B7F">
        <w:rPr>
          <w:rFonts w:ascii="Traditional Arabic" w:hAnsi="Traditional Arabic" w:cs="KFGQPC Uthman Taha Naskh" w:hint="cs"/>
          <w:sz w:val="32"/>
          <w:szCs w:val="32"/>
          <w:rtl/>
        </w:rPr>
        <w:t>الموت</w:t>
      </w:r>
      <w:r w:rsidR="0008429C" w:rsidRPr="00CD1B7F">
        <w:rPr>
          <w:rFonts w:ascii="Traditional Arabic" w:hAnsi="Traditional Arabic" w:cs="KFGQPC Uthman Taha Naskh" w:hint="cs"/>
          <w:sz w:val="32"/>
          <w:szCs w:val="32"/>
          <w:rtl/>
        </w:rPr>
        <w:t>».</w:t>
      </w:r>
    </w:p>
    <w:p w:rsidR="00490AAB" w:rsidRPr="00CD1B7F" w:rsidRDefault="000F5DBB"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A5275C" w:rsidRPr="00CD1B7F">
        <w:rPr>
          <w:rFonts w:ascii="Traditional Arabic" w:hAnsi="Traditional Arabic" w:cs="KFGQPC Uthman Taha Naskh" w:hint="cs"/>
          <w:sz w:val="32"/>
          <w:szCs w:val="32"/>
          <w:rtl/>
        </w:rPr>
        <w:t>البيت الخامس:</w:t>
      </w:r>
      <w:r w:rsidR="0008429C"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هو البيت الثاني في القصيدة، و</w:t>
      </w:r>
      <w:r w:rsidR="00A5275C" w:rsidRPr="00CD1B7F">
        <w:rPr>
          <w:rFonts w:ascii="Traditional Arabic" w:hAnsi="Traditional Arabic" w:cs="KFGQPC Uthman Taha Naskh" w:hint="cs"/>
          <w:sz w:val="32"/>
          <w:szCs w:val="32"/>
          <w:rtl/>
        </w:rPr>
        <w:t xml:space="preserve">ورد في إحدى مخطوطتي </w:t>
      </w:r>
      <w:proofErr w:type="spellStart"/>
      <w:r w:rsidR="00A5275C" w:rsidRPr="00CD1B7F">
        <w:rPr>
          <w:rFonts w:ascii="Traditional Arabic" w:hAnsi="Traditional Arabic" w:cs="KFGQPC Uthman Taha Naskh" w:hint="cs"/>
          <w:sz w:val="32"/>
          <w:szCs w:val="32"/>
          <w:rtl/>
        </w:rPr>
        <w:t>الإسكور</w:t>
      </w:r>
      <w:r w:rsidR="0008429C" w:rsidRPr="00CD1B7F">
        <w:rPr>
          <w:rFonts w:ascii="Traditional Arabic" w:hAnsi="Traditional Arabic" w:cs="KFGQPC Uthman Taha Naskh" w:hint="cs"/>
          <w:sz w:val="32"/>
          <w:szCs w:val="32"/>
          <w:rtl/>
        </w:rPr>
        <w:t>ْ</w:t>
      </w:r>
      <w:r w:rsidR="00A5275C" w:rsidRPr="00CD1B7F">
        <w:rPr>
          <w:rFonts w:ascii="Traditional Arabic" w:hAnsi="Traditional Arabic" w:cs="KFGQPC Uthman Taha Naskh" w:hint="cs"/>
          <w:sz w:val="32"/>
          <w:szCs w:val="32"/>
          <w:rtl/>
        </w:rPr>
        <w:t>يال</w:t>
      </w:r>
      <w:proofErr w:type="spellEnd"/>
      <w:r w:rsidR="0008429C" w:rsidRPr="00CD1B7F">
        <w:rPr>
          <w:rFonts w:ascii="Traditional Arabic" w:hAnsi="Traditional Arabic" w:cs="KFGQPC Uthman Taha Naskh" w:hint="cs"/>
          <w:sz w:val="32"/>
          <w:szCs w:val="32"/>
          <w:rtl/>
        </w:rPr>
        <w:t xml:space="preserve"> «</w:t>
      </w:r>
      <w:r w:rsidR="00A5275C" w:rsidRPr="00CD1B7F">
        <w:rPr>
          <w:rFonts w:ascii="Traditional Arabic" w:hAnsi="Traditional Arabic" w:cs="KFGQPC Uthman Taha Naskh" w:hint="cs"/>
          <w:sz w:val="32"/>
          <w:szCs w:val="32"/>
          <w:rtl/>
        </w:rPr>
        <w:t>م</w:t>
      </w:r>
      <w:r w:rsidR="0008429C" w:rsidRPr="00CD1B7F">
        <w:rPr>
          <w:rFonts w:ascii="Traditional Arabic" w:hAnsi="Traditional Arabic" w:cs="KFGQPC Uthman Taha Naskh" w:hint="cs"/>
          <w:sz w:val="32"/>
          <w:szCs w:val="32"/>
          <w:rtl/>
        </w:rPr>
        <w:t>ِ</w:t>
      </w:r>
      <w:r w:rsidR="00A5275C" w:rsidRPr="00CD1B7F">
        <w:rPr>
          <w:rFonts w:ascii="Traditional Arabic" w:hAnsi="Traditional Arabic" w:cs="KFGQPC Uthman Taha Naskh" w:hint="cs"/>
          <w:sz w:val="32"/>
          <w:szCs w:val="32"/>
          <w:rtl/>
        </w:rPr>
        <w:t>ن إل</w:t>
      </w:r>
      <w:r w:rsidR="0008429C" w:rsidRPr="00CD1B7F">
        <w:rPr>
          <w:rFonts w:ascii="Traditional Arabic" w:hAnsi="Traditional Arabic" w:cs="KFGQPC Uthman Taha Naskh" w:hint="cs"/>
          <w:sz w:val="32"/>
          <w:szCs w:val="32"/>
          <w:rtl/>
        </w:rPr>
        <w:t>ْ</w:t>
      </w:r>
      <w:r w:rsidR="00A5275C" w:rsidRPr="00CD1B7F">
        <w:rPr>
          <w:rFonts w:ascii="Traditional Arabic" w:hAnsi="Traditional Arabic" w:cs="KFGQPC Uthman Taha Naskh" w:hint="cs"/>
          <w:sz w:val="32"/>
          <w:szCs w:val="32"/>
          <w:rtl/>
        </w:rPr>
        <w:t>ف</w:t>
      </w:r>
      <w:r w:rsidR="0008429C" w:rsidRPr="00CD1B7F">
        <w:rPr>
          <w:rFonts w:ascii="Traditional Arabic" w:hAnsi="Traditional Arabic" w:cs="KFGQPC Uthman Taha Naskh" w:hint="cs"/>
          <w:sz w:val="32"/>
          <w:szCs w:val="32"/>
          <w:rtl/>
        </w:rPr>
        <w:t>ٍ»، وأما «تُسَرُّ به» ف</w:t>
      </w:r>
      <w:r w:rsidR="00490AAB" w:rsidRPr="00CD1B7F">
        <w:rPr>
          <w:rFonts w:ascii="Traditional Arabic" w:hAnsi="Traditional Arabic" w:cs="KFGQPC Uthman Taha Naskh" w:hint="cs"/>
          <w:sz w:val="32"/>
          <w:szCs w:val="32"/>
          <w:rtl/>
        </w:rPr>
        <w:t>كأنها</w:t>
      </w:r>
      <w:r w:rsidR="0008429C" w:rsidRPr="00CD1B7F">
        <w:rPr>
          <w:rFonts w:ascii="Traditional Arabic" w:hAnsi="Traditional Arabic" w:cs="KFGQPC Uthman Taha Naskh" w:hint="cs"/>
          <w:sz w:val="32"/>
          <w:szCs w:val="32"/>
          <w:rtl/>
        </w:rPr>
        <w:t xml:space="preserve"> في الشاهد</w:t>
      </w:r>
      <w:r w:rsidR="00490AAB" w:rsidRPr="00CD1B7F">
        <w:rPr>
          <w:rFonts w:ascii="Traditional Arabic" w:hAnsi="Traditional Arabic" w:cs="KFGQPC Uthman Taha Naskh" w:hint="cs"/>
          <w:sz w:val="32"/>
          <w:szCs w:val="32"/>
          <w:rtl/>
        </w:rPr>
        <w:t xml:space="preserve"> </w:t>
      </w:r>
      <w:r w:rsidR="0008429C"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ر</w:t>
      </w:r>
      <w:r w:rsidR="00A55E22" w:rsidRPr="00CD1B7F">
        <w:rPr>
          <w:rFonts w:ascii="Traditional Arabic" w:hAnsi="Traditional Arabic" w:cs="KFGQPC Uthman Taha Naskh" w:hint="cs"/>
          <w:sz w:val="32"/>
          <w:szCs w:val="32"/>
          <w:rtl/>
        </w:rPr>
        <w:t>ق</w:t>
      </w:r>
      <w:r w:rsidR="00490AAB" w:rsidRPr="00CD1B7F">
        <w:rPr>
          <w:rFonts w:ascii="Traditional Arabic" w:hAnsi="Traditional Arabic" w:cs="KFGQPC Uthman Taha Naskh" w:hint="cs"/>
          <w:sz w:val="32"/>
          <w:szCs w:val="32"/>
          <w:rtl/>
        </w:rPr>
        <w:t>عت</w:t>
      </w:r>
      <w:r w:rsidR="00A55E22" w:rsidRPr="00CD1B7F">
        <w:rPr>
          <w:rFonts w:ascii="Traditional Arabic" w:hAnsi="Traditional Arabic" w:cs="KFGQPC Uthman Taha Naskh" w:hint="cs"/>
          <w:sz w:val="32"/>
          <w:szCs w:val="32"/>
          <w:rtl/>
        </w:rPr>
        <w:t xml:space="preserve"> به</w:t>
      </w:r>
      <w:r w:rsidR="0008429C"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 xml:space="preserve"> </w:t>
      </w:r>
      <w:r w:rsidR="00A55E22" w:rsidRPr="00CD1B7F">
        <w:rPr>
          <w:rFonts w:ascii="Traditional Arabic" w:hAnsi="Traditional Arabic" w:cs="KFGQPC Uthman Taha Naskh" w:hint="cs"/>
          <w:sz w:val="32"/>
          <w:szCs w:val="32"/>
          <w:rtl/>
        </w:rPr>
        <w:t>ولهذه القراءة ما يؤيدها على غرابتها؛ فمن الحكم المنتشرة في كتب التراث من</w:t>
      </w:r>
      <w:r w:rsidR="0008429C" w:rsidRPr="00CD1B7F">
        <w:rPr>
          <w:rFonts w:ascii="Traditional Arabic" w:hAnsi="Traditional Arabic" w:cs="KFGQPC Uthman Taha Naskh" w:hint="cs"/>
          <w:sz w:val="32"/>
          <w:szCs w:val="32"/>
          <w:rtl/>
        </w:rPr>
        <w:t>ها</w:t>
      </w:r>
      <w:r w:rsidR="00A55E22" w:rsidRPr="00CD1B7F">
        <w:rPr>
          <w:rFonts w:ascii="Traditional Arabic" w:hAnsi="Traditional Arabic" w:cs="KFGQPC Uthman Taha Naskh" w:hint="cs"/>
          <w:sz w:val="32"/>
          <w:szCs w:val="32"/>
          <w:rtl/>
        </w:rPr>
        <w:t xml:space="preserve"> في</w:t>
      </w:r>
      <w:r w:rsidR="0008429C" w:rsidRPr="00CD1B7F">
        <w:rPr>
          <w:rFonts w:ascii="Traditional Arabic" w:hAnsi="Traditional Arabic" w:cs="KFGQPC Uthman Taha Naskh" w:hint="cs"/>
          <w:sz w:val="32"/>
          <w:szCs w:val="32"/>
          <w:rtl/>
        </w:rPr>
        <w:t>:</w:t>
      </w:r>
      <w:r w:rsidR="00A55E22" w:rsidRPr="00CD1B7F">
        <w:rPr>
          <w:rFonts w:ascii="Traditional Arabic" w:hAnsi="Traditional Arabic" w:cs="KFGQPC Uthman Taha Naskh" w:hint="cs"/>
          <w:sz w:val="32"/>
          <w:szCs w:val="32"/>
          <w:rtl/>
        </w:rPr>
        <w:t xml:space="preserve"> «الصاحب</w:t>
      </w:r>
      <w:r w:rsidR="00A55E22" w:rsidRPr="00CD1B7F">
        <w:rPr>
          <w:rFonts w:ascii="Traditional Arabic" w:hAnsi="Traditional Arabic" w:cs="KFGQPC Uthman Taha Naskh"/>
          <w:sz w:val="32"/>
          <w:szCs w:val="32"/>
          <w:rtl/>
        </w:rPr>
        <w:t xml:space="preserve"> </w:t>
      </w:r>
      <w:r w:rsidR="00A55E22" w:rsidRPr="00CD1B7F">
        <w:rPr>
          <w:rFonts w:ascii="Traditional Arabic" w:hAnsi="Traditional Arabic" w:cs="KFGQPC Uthman Taha Naskh" w:hint="cs"/>
          <w:sz w:val="32"/>
          <w:szCs w:val="32"/>
          <w:rtl/>
        </w:rPr>
        <w:t>رقعةٌ</w:t>
      </w:r>
      <w:r w:rsidR="00A55E22" w:rsidRPr="00CD1B7F">
        <w:rPr>
          <w:rFonts w:ascii="Traditional Arabic" w:hAnsi="Traditional Arabic" w:cs="KFGQPC Uthman Taha Naskh"/>
          <w:sz w:val="32"/>
          <w:szCs w:val="32"/>
          <w:rtl/>
        </w:rPr>
        <w:t xml:space="preserve"> </w:t>
      </w:r>
      <w:r w:rsidR="00A55E22" w:rsidRPr="00CD1B7F">
        <w:rPr>
          <w:rFonts w:ascii="Traditional Arabic" w:hAnsi="Traditional Arabic" w:cs="KFGQPC Uthman Taha Naskh" w:hint="cs"/>
          <w:sz w:val="32"/>
          <w:szCs w:val="32"/>
          <w:rtl/>
        </w:rPr>
        <w:t>في</w:t>
      </w:r>
      <w:r w:rsidR="00A55E22" w:rsidRPr="00CD1B7F">
        <w:rPr>
          <w:rFonts w:ascii="Traditional Arabic" w:hAnsi="Traditional Arabic" w:cs="KFGQPC Uthman Taha Naskh"/>
          <w:sz w:val="32"/>
          <w:szCs w:val="32"/>
          <w:rtl/>
        </w:rPr>
        <w:t xml:space="preserve"> </w:t>
      </w:r>
      <w:r w:rsidR="00A55E22" w:rsidRPr="00CD1B7F">
        <w:rPr>
          <w:rFonts w:ascii="Traditional Arabic" w:hAnsi="Traditional Arabic" w:cs="KFGQPC Uthman Taha Naskh" w:hint="cs"/>
          <w:sz w:val="32"/>
          <w:szCs w:val="32"/>
          <w:rtl/>
        </w:rPr>
        <w:t>قميص الرجل،</w:t>
      </w:r>
      <w:r w:rsidR="00A55E22" w:rsidRPr="00CD1B7F">
        <w:rPr>
          <w:rFonts w:ascii="Traditional Arabic" w:hAnsi="Traditional Arabic" w:cs="KFGQPC Uthman Taha Naskh"/>
          <w:sz w:val="32"/>
          <w:szCs w:val="32"/>
          <w:rtl/>
        </w:rPr>
        <w:t xml:space="preserve"> </w:t>
      </w:r>
      <w:r w:rsidR="00A55E22" w:rsidRPr="00CD1B7F">
        <w:rPr>
          <w:rFonts w:ascii="Traditional Arabic" w:hAnsi="Traditional Arabic" w:cs="KFGQPC Uthman Taha Naskh" w:hint="cs"/>
          <w:sz w:val="32"/>
          <w:szCs w:val="32"/>
          <w:rtl/>
        </w:rPr>
        <w:t>فلينظر</w:t>
      </w:r>
      <w:r w:rsidR="00A55E22" w:rsidRPr="00CD1B7F">
        <w:rPr>
          <w:rFonts w:ascii="Traditional Arabic" w:hAnsi="Traditional Arabic" w:cs="KFGQPC Uthman Taha Naskh"/>
          <w:sz w:val="32"/>
          <w:szCs w:val="32"/>
          <w:rtl/>
        </w:rPr>
        <w:t xml:space="preserve"> </w:t>
      </w:r>
      <w:r w:rsidR="00A55E22" w:rsidRPr="00CD1B7F">
        <w:rPr>
          <w:rFonts w:ascii="Traditional Arabic" w:hAnsi="Traditional Arabic" w:cs="KFGQPC Uthman Taha Naskh" w:hint="cs"/>
          <w:sz w:val="32"/>
          <w:szCs w:val="32"/>
          <w:rtl/>
        </w:rPr>
        <w:t>أحدكم</w:t>
      </w:r>
      <w:r w:rsidR="00A55E22" w:rsidRPr="00CD1B7F">
        <w:rPr>
          <w:rFonts w:ascii="Traditional Arabic" w:hAnsi="Traditional Arabic" w:cs="KFGQPC Uthman Taha Naskh"/>
          <w:sz w:val="32"/>
          <w:szCs w:val="32"/>
          <w:rtl/>
        </w:rPr>
        <w:t xml:space="preserve"> </w:t>
      </w:r>
      <w:r w:rsidR="00A55E22" w:rsidRPr="00CD1B7F">
        <w:rPr>
          <w:rFonts w:ascii="Traditional Arabic" w:hAnsi="Traditional Arabic" w:cs="KFGQPC Uthman Taha Naskh" w:hint="cs"/>
          <w:sz w:val="32"/>
          <w:szCs w:val="32"/>
          <w:rtl/>
        </w:rPr>
        <w:t>ب</w:t>
      </w:r>
      <w:r w:rsidR="00CA4303" w:rsidRPr="00CD1B7F">
        <w:rPr>
          <w:rFonts w:ascii="Traditional Arabic" w:hAnsi="Traditional Arabic" w:cs="KFGQPC Uthman Taha Naskh" w:hint="cs"/>
          <w:sz w:val="32"/>
          <w:szCs w:val="32"/>
          <w:rtl/>
        </w:rPr>
        <w:t>ِ</w:t>
      </w:r>
      <w:r w:rsidR="00A55E22" w:rsidRPr="00CD1B7F">
        <w:rPr>
          <w:rFonts w:ascii="Traditional Arabic" w:hAnsi="Traditional Arabic" w:cs="KFGQPC Uthman Taha Naskh" w:hint="cs"/>
          <w:sz w:val="32"/>
          <w:szCs w:val="32"/>
          <w:rtl/>
        </w:rPr>
        <w:t>م</w:t>
      </w:r>
      <w:r w:rsidR="00CA4303" w:rsidRPr="00CD1B7F">
        <w:rPr>
          <w:rFonts w:ascii="Traditional Arabic" w:hAnsi="Traditional Arabic" w:cs="KFGQPC Uthman Taha Naskh" w:hint="cs"/>
          <w:sz w:val="32"/>
          <w:szCs w:val="32"/>
          <w:rtl/>
        </w:rPr>
        <w:t>َ</w:t>
      </w:r>
      <w:r w:rsidR="00A55E22" w:rsidRPr="00CD1B7F">
        <w:rPr>
          <w:rFonts w:ascii="Traditional Arabic" w:hAnsi="Traditional Arabic" w:cs="KFGQPC Uthman Taha Naskh"/>
          <w:sz w:val="32"/>
          <w:szCs w:val="32"/>
          <w:rtl/>
        </w:rPr>
        <w:t xml:space="preserve"> </w:t>
      </w:r>
      <w:r w:rsidR="00A55E22" w:rsidRPr="00CD1B7F">
        <w:rPr>
          <w:rFonts w:ascii="Traditional Arabic" w:hAnsi="Traditional Arabic" w:cs="KFGQPC Uthman Taha Naskh" w:hint="cs"/>
          <w:sz w:val="32"/>
          <w:szCs w:val="32"/>
          <w:rtl/>
        </w:rPr>
        <w:t>يرقع</w:t>
      </w:r>
      <w:r w:rsidR="00A55E22" w:rsidRPr="00CD1B7F">
        <w:rPr>
          <w:rFonts w:ascii="Traditional Arabic" w:hAnsi="Traditional Arabic" w:cs="KFGQPC Uthman Taha Naskh"/>
          <w:sz w:val="32"/>
          <w:szCs w:val="32"/>
          <w:rtl/>
        </w:rPr>
        <w:t xml:space="preserve"> </w:t>
      </w:r>
      <w:proofErr w:type="gramStart"/>
      <w:r w:rsidR="00A55E22" w:rsidRPr="00CD1B7F">
        <w:rPr>
          <w:rFonts w:ascii="Traditional Arabic" w:hAnsi="Traditional Arabic" w:cs="KFGQPC Uthman Taha Naskh" w:hint="cs"/>
          <w:sz w:val="32"/>
          <w:szCs w:val="32"/>
          <w:rtl/>
        </w:rPr>
        <w:t>قميصه»</w:t>
      </w:r>
      <w:r w:rsidR="00421C7A" w:rsidRPr="00CD1B7F">
        <w:rPr>
          <w:rFonts w:ascii="Traditional Arabic" w:hAnsi="Traditional Arabic" w:cs="KFGQPC Uthman Taha Naskh"/>
          <w:sz w:val="32"/>
          <w:szCs w:val="32"/>
          <w:vertAlign w:val="superscript"/>
          <w:rtl/>
        </w:rPr>
        <w:t>(</w:t>
      </w:r>
      <w:proofErr w:type="gramEnd"/>
      <w:r w:rsidR="00421C7A" w:rsidRPr="00CD1B7F">
        <w:rPr>
          <w:rFonts w:ascii="Traditional Arabic" w:hAnsi="Traditional Arabic" w:cs="KFGQPC Uthman Taha Naskh"/>
          <w:sz w:val="32"/>
          <w:szCs w:val="32"/>
          <w:vertAlign w:val="superscript"/>
          <w:rtl/>
        </w:rPr>
        <w:footnoteReference w:id="102"/>
      </w:r>
      <w:r w:rsidR="00421C7A" w:rsidRPr="00CD1B7F">
        <w:rPr>
          <w:rFonts w:ascii="Traditional Arabic" w:hAnsi="Traditional Arabic" w:cs="KFGQPC Uthman Taha Naskh"/>
          <w:sz w:val="32"/>
          <w:szCs w:val="32"/>
          <w:vertAlign w:val="superscript"/>
          <w:rtl/>
        </w:rPr>
        <w:t>)</w:t>
      </w:r>
      <w:r w:rsidR="00A55E22" w:rsidRPr="00CD1B7F">
        <w:rPr>
          <w:rFonts w:ascii="Traditional Arabic" w:hAnsi="Traditional Arabic" w:cs="KFGQPC Uthman Taha Naskh" w:hint="cs"/>
          <w:sz w:val="32"/>
          <w:szCs w:val="32"/>
          <w:rtl/>
        </w:rPr>
        <w:t>.</w:t>
      </w:r>
      <w:r w:rsidR="00B155B0" w:rsidRPr="00CD1B7F">
        <w:rPr>
          <w:rFonts w:ascii="Traditional Arabic" w:hAnsi="Traditional Arabic" w:cs="KFGQPC Uthman Taha Naskh" w:hint="cs"/>
          <w:sz w:val="32"/>
          <w:szCs w:val="32"/>
          <w:rtl/>
        </w:rPr>
        <w:t xml:space="preserve"> وأما في القصيدة فالرواية «قنعت به».</w:t>
      </w:r>
    </w:p>
    <w:p w:rsidR="00490AAB" w:rsidRPr="00CD1B7F" w:rsidRDefault="000F5DBB"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البيت السادس:</w:t>
      </w:r>
      <w:r w:rsidRPr="00CD1B7F">
        <w:rPr>
          <w:rFonts w:ascii="Traditional Arabic" w:hAnsi="Traditional Arabic" w:cs="KFGQPC Uthman Taha Naskh" w:hint="cs"/>
          <w:sz w:val="32"/>
          <w:szCs w:val="32"/>
          <w:rtl/>
        </w:rPr>
        <w:t xml:space="preserve"> هو البيت الثامن في القصيدة، و</w:t>
      </w:r>
      <w:r w:rsidR="00490AAB" w:rsidRPr="00CD1B7F">
        <w:rPr>
          <w:rFonts w:ascii="Traditional Arabic" w:hAnsi="Traditional Arabic" w:cs="KFGQPC Uthman Taha Naskh" w:hint="cs"/>
          <w:sz w:val="32"/>
          <w:szCs w:val="32"/>
          <w:rtl/>
        </w:rPr>
        <w:t xml:space="preserve">لم </w:t>
      </w:r>
      <w:r w:rsidR="00B155B0" w:rsidRPr="00CD1B7F">
        <w:rPr>
          <w:rFonts w:ascii="Traditional Arabic" w:hAnsi="Traditional Arabic" w:cs="KFGQPC Uthman Taha Naskh" w:hint="cs"/>
          <w:sz w:val="32"/>
          <w:szCs w:val="32"/>
          <w:rtl/>
        </w:rPr>
        <w:t>أتبين</w:t>
      </w:r>
      <w:r w:rsidR="00490AAB" w:rsidRPr="00CD1B7F">
        <w:rPr>
          <w:rFonts w:ascii="Traditional Arabic" w:hAnsi="Traditional Arabic" w:cs="KFGQPC Uthman Taha Naskh" w:hint="cs"/>
          <w:sz w:val="32"/>
          <w:szCs w:val="32"/>
          <w:rtl/>
        </w:rPr>
        <w:t xml:space="preserve"> الكلمة في آخر صدر البيت</w:t>
      </w:r>
      <w:r w:rsidR="00B155B0" w:rsidRPr="00CD1B7F">
        <w:rPr>
          <w:rFonts w:ascii="Traditional Arabic" w:hAnsi="Traditional Arabic" w:cs="KFGQPC Uthman Taha Naskh" w:hint="cs"/>
          <w:sz w:val="32"/>
          <w:szCs w:val="32"/>
          <w:rtl/>
        </w:rPr>
        <w:t>، والذي تبين لي هو الواو</w:t>
      </w:r>
      <w:r w:rsidR="00490AAB" w:rsidRPr="00CD1B7F">
        <w:rPr>
          <w:rFonts w:ascii="Traditional Arabic" w:hAnsi="Traditional Arabic" w:cs="KFGQPC Uthman Taha Naskh" w:hint="cs"/>
          <w:sz w:val="32"/>
          <w:szCs w:val="32"/>
          <w:rtl/>
        </w:rPr>
        <w:t xml:space="preserve"> </w:t>
      </w:r>
      <w:r w:rsidR="00B155B0"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و</w:t>
      </w:r>
      <w:r w:rsidR="00B155B0"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 xml:space="preserve"> أما </w:t>
      </w:r>
      <w:r w:rsidR="00B155B0"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طن</w:t>
      </w:r>
      <w:r w:rsidR="00B155B0"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 xml:space="preserve"> </w:t>
      </w:r>
      <w:r w:rsidR="00B155B0" w:rsidRPr="00CD1B7F">
        <w:rPr>
          <w:rFonts w:ascii="Traditional Arabic" w:hAnsi="Traditional Arabic" w:cs="KFGQPC Uthman Taha Naskh" w:hint="cs"/>
          <w:sz w:val="32"/>
          <w:szCs w:val="32"/>
          <w:rtl/>
        </w:rPr>
        <w:t>فلم أتبينها</w:t>
      </w:r>
      <w:r w:rsidR="00490AAB" w:rsidRPr="00CD1B7F">
        <w:rPr>
          <w:rFonts w:ascii="Traditional Arabic" w:hAnsi="Traditional Arabic" w:cs="KFGQPC Uthman Taha Naskh" w:hint="cs"/>
          <w:sz w:val="32"/>
          <w:szCs w:val="32"/>
          <w:rtl/>
        </w:rPr>
        <w:t>، وكذا العجز</w:t>
      </w:r>
      <w:r w:rsidR="00B155B0" w:rsidRPr="00CD1B7F">
        <w:rPr>
          <w:rFonts w:ascii="Traditional Arabic" w:hAnsi="Traditional Arabic" w:cs="KFGQPC Uthman Taha Naskh" w:hint="cs"/>
          <w:sz w:val="32"/>
          <w:szCs w:val="32"/>
          <w:rtl/>
        </w:rPr>
        <w:t xml:space="preserve"> «</w:t>
      </w:r>
      <w:proofErr w:type="spellStart"/>
      <w:r w:rsidR="00B155B0" w:rsidRPr="00CD1B7F">
        <w:rPr>
          <w:rFonts w:ascii="Traditional Arabic" w:hAnsi="Traditional Arabic" w:cs="KFGQPC Uthman Taha Naskh" w:hint="cs"/>
          <w:sz w:val="32"/>
          <w:szCs w:val="32"/>
          <w:rtl/>
        </w:rPr>
        <w:t>منيات</w:t>
      </w:r>
      <w:proofErr w:type="spellEnd"/>
      <w:r w:rsidR="00B155B0" w:rsidRPr="00CD1B7F">
        <w:rPr>
          <w:rFonts w:ascii="Traditional Arabic" w:hAnsi="Traditional Arabic" w:cs="KFGQPC Uthman Taha Naskh" w:hint="cs"/>
          <w:sz w:val="32"/>
          <w:szCs w:val="32"/>
          <w:rtl/>
        </w:rPr>
        <w:t>» لم يتبين لي سوى التاء، وهذه قراءة قارئ الشاهد، و</w:t>
      </w:r>
      <w:r w:rsidRPr="00CD1B7F">
        <w:rPr>
          <w:rFonts w:ascii="Traditional Arabic" w:hAnsi="Traditional Arabic" w:cs="KFGQPC Uthman Taha Naskh" w:hint="cs"/>
          <w:sz w:val="32"/>
          <w:szCs w:val="32"/>
          <w:rtl/>
        </w:rPr>
        <w:t>رواية القصيدة</w:t>
      </w:r>
      <w:r w:rsidR="00B155B0" w:rsidRPr="00CD1B7F">
        <w:rPr>
          <w:rFonts w:ascii="Traditional Arabic" w:hAnsi="Traditional Arabic" w:cs="KFGQPC Uthman Taha Naskh" w:hint="cs"/>
          <w:sz w:val="32"/>
          <w:szCs w:val="32"/>
          <w:rtl/>
        </w:rPr>
        <w:t>:</w:t>
      </w:r>
      <w:r w:rsidRPr="00CD1B7F">
        <w:rPr>
          <w:rFonts w:ascii="Traditional Arabic" w:hAnsi="Traditional Arabic" w:cs="KFGQPC Uthman Taha Naskh" w:hint="cs"/>
          <w:sz w:val="32"/>
          <w:szCs w:val="32"/>
          <w:rtl/>
        </w:rPr>
        <w:t xml:space="preserve"> </w:t>
      </w:r>
      <w:r w:rsidR="00B155B0" w:rsidRPr="00CD1B7F">
        <w:rPr>
          <w:rFonts w:ascii="Traditional Arabic" w:hAnsi="Traditional Arabic" w:cs="KFGQPC Uthman Taha Naskh" w:hint="cs"/>
          <w:sz w:val="32"/>
          <w:szCs w:val="32"/>
          <w:rtl/>
        </w:rPr>
        <w:t>«مصيبات».</w:t>
      </w:r>
    </w:p>
    <w:p w:rsidR="00490AAB" w:rsidRPr="00CD1B7F" w:rsidRDefault="000F5DBB"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البيت السابع:</w:t>
      </w:r>
      <w:r w:rsidRPr="00CD1B7F">
        <w:rPr>
          <w:rFonts w:ascii="Traditional Arabic" w:hAnsi="Traditional Arabic" w:cs="KFGQPC Uthman Taha Naskh" w:hint="cs"/>
          <w:sz w:val="32"/>
          <w:szCs w:val="32"/>
          <w:rtl/>
        </w:rPr>
        <w:t xml:space="preserve"> </w:t>
      </w:r>
      <w:r w:rsidR="00B155B0" w:rsidRPr="00CD1B7F">
        <w:rPr>
          <w:rFonts w:ascii="Traditional Arabic" w:hAnsi="Traditional Arabic" w:cs="KFGQPC Uthman Taha Naskh" w:hint="cs"/>
          <w:sz w:val="32"/>
          <w:szCs w:val="32"/>
          <w:rtl/>
        </w:rPr>
        <w:t>هو البيت الثالث في القصيدة</w:t>
      </w:r>
      <w:r w:rsidRPr="00CD1B7F">
        <w:rPr>
          <w:rFonts w:ascii="Traditional Arabic" w:hAnsi="Traditional Arabic" w:cs="KFGQPC Uthman Taha Naskh" w:hint="cs"/>
          <w:sz w:val="32"/>
          <w:szCs w:val="32"/>
          <w:rtl/>
        </w:rPr>
        <w:t xml:space="preserve">، وفيها: «وكل خِلٍّ وإن دامت»، وفي إحدى نسختي </w:t>
      </w:r>
      <w:proofErr w:type="spellStart"/>
      <w:r w:rsidRPr="00CD1B7F">
        <w:rPr>
          <w:rFonts w:ascii="Traditional Arabic" w:hAnsi="Traditional Arabic" w:cs="KFGQPC Uthman Taha Naskh" w:hint="cs"/>
          <w:sz w:val="32"/>
          <w:szCs w:val="32"/>
          <w:rtl/>
        </w:rPr>
        <w:t>الإسكورْيال</w:t>
      </w:r>
      <w:proofErr w:type="spellEnd"/>
      <w:r w:rsidRPr="00CD1B7F">
        <w:rPr>
          <w:rFonts w:ascii="Traditional Arabic" w:hAnsi="Traditional Arabic" w:cs="KFGQPC Uthman Taha Naskh" w:hint="cs"/>
          <w:sz w:val="32"/>
          <w:szCs w:val="32"/>
          <w:rtl/>
        </w:rPr>
        <w:t xml:space="preserve"> وردت الرواية كما في الشاهد «فكل حر وإن»</w:t>
      </w:r>
      <w:r w:rsidR="00662B58">
        <w:rPr>
          <w:rFonts w:ascii="Traditional Arabic" w:hAnsi="Traditional Arabic" w:cs="KFGQPC Uthman Taha Naskh" w:hint="cs"/>
          <w:sz w:val="32"/>
          <w:szCs w:val="32"/>
          <w:rtl/>
        </w:rPr>
        <w:t>.</w:t>
      </w:r>
    </w:p>
    <w:p w:rsidR="00926B5E" w:rsidRPr="00CD1B7F" w:rsidRDefault="000F5DBB"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w:t>
      </w:r>
      <w:r w:rsidR="00490AAB" w:rsidRPr="00CD1B7F">
        <w:rPr>
          <w:rFonts w:ascii="Traditional Arabic" w:hAnsi="Traditional Arabic" w:cs="KFGQPC Uthman Taha Naskh" w:hint="cs"/>
          <w:sz w:val="32"/>
          <w:szCs w:val="32"/>
          <w:rtl/>
        </w:rPr>
        <w:t>البيت الثامن:</w:t>
      </w:r>
      <w:r w:rsidRPr="00CD1B7F">
        <w:rPr>
          <w:rFonts w:ascii="Traditional Arabic" w:hAnsi="Traditional Arabic" w:cs="KFGQPC Uthman Taha Naskh" w:hint="cs"/>
          <w:sz w:val="32"/>
          <w:szCs w:val="32"/>
          <w:rtl/>
        </w:rPr>
        <w:t xml:space="preserve"> هو البيت الحادي عشر في القصيدة، أما الكلمتان «أكلما قلت» فهي غير واضحة عندي في الشاهد بسبب التداخل مع آخر كلمة البيت السابق «</w:t>
      </w:r>
      <w:proofErr w:type="spellStart"/>
      <w:r w:rsidRPr="00CD1B7F">
        <w:rPr>
          <w:rFonts w:ascii="Traditional Arabic" w:hAnsi="Traditional Arabic" w:cs="KFGQPC Uthman Taha Naskh" w:hint="cs"/>
          <w:sz w:val="32"/>
          <w:szCs w:val="32"/>
          <w:rtl/>
        </w:rPr>
        <w:t>المساآت</w:t>
      </w:r>
      <w:proofErr w:type="spellEnd"/>
      <w:r w:rsidRPr="00CD1B7F">
        <w:rPr>
          <w:rFonts w:ascii="Traditional Arabic" w:hAnsi="Traditional Arabic" w:cs="KFGQPC Uthman Taha Naskh" w:hint="cs"/>
          <w:sz w:val="32"/>
          <w:szCs w:val="32"/>
          <w:rtl/>
        </w:rPr>
        <w:t xml:space="preserve">»، وكذا «البين هيهات» في العجز، ولهذا أقدرها تقديرًا بناء على ما ورد في القصيدة. </w:t>
      </w:r>
    </w:p>
    <w:p w:rsidR="00490AAB" w:rsidRPr="00CD1B7F" w:rsidRDefault="00926B5E" w:rsidP="002E24B9">
      <w:pPr>
        <w:widowControl w:val="0"/>
        <w:bidi/>
        <w:spacing w:after="0" w:line="240" w:lineRule="auto"/>
        <w:jc w:val="both"/>
        <w:rPr>
          <w:rFonts w:ascii="Traditional Arabic" w:hAnsi="Traditional Arabic" w:cs="KFGQPC Uthman Taha Naskh"/>
          <w:sz w:val="32"/>
          <w:szCs w:val="32"/>
          <w:u w:val="single"/>
          <w:rtl/>
        </w:rPr>
      </w:pPr>
      <w:r w:rsidRPr="00CD1B7F">
        <w:rPr>
          <w:rFonts w:ascii="Traditional Arabic" w:hAnsi="Traditional Arabic" w:cs="KFGQPC Uthman Taha Naskh" w:hint="cs"/>
          <w:sz w:val="32"/>
          <w:szCs w:val="32"/>
          <w:u w:val="single"/>
          <w:rtl/>
        </w:rPr>
        <w:t>* النص الثاني: على جانبي الشاهد</w:t>
      </w:r>
    </w:p>
    <w:p w:rsidR="001912A9" w:rsidRPr="00CD1B7F" w:rsidRDefault="001912A9" w:rsidP="002E24B9">
      <w:pPr>
        <w:pStyle w:val="ListParagraph"/>
        <w:widowControl w:val="0"/>
        <w:numPr>
          <w:ilvl w:val="0"/>
          <w:numId w:val="1"/>
        </w:numPr>
        <w:bidi/>
        <w:spacing w:after="0" w:line="240" w:lineRule="auto"/>
        <w:jc w:val="both"/>
        <w:rPr>
          <w:rFonts w:ascii="Traditional Arabic" w:hAnsi="Traditional Arabic" w:cs="KFGQPC Uthman Taha Naskh"/>
          <w:sz w:val="32"/>
          <w:szCs w:val="32"/>
        </w:rPr>
      </w:pPr>
      <w:r w:rsidRPr="00CD1B7F">
        <w:rPr>
          <w:rFonts w:ascii="Traditional Arabic" w:hAnsi="Traditional Arabic" w:cs="KFGQPC Uthman Taha Naskh"/>
          <w:b/>
          <w:bCs/>
          <w:sz w:val="32"/>
          <w:szCs w:val="32"/>
          <w:rtl/>
        </w:rPr>
        <w:lastRenderedPageBreak/>
        <w:t>الوزن</w:t>
      </w:r>
      <w:r w:rsidRPr="00CD1B7F">
        <w:rPr>
          <w:rFonts w:ascii="Traditional Arabic" w:hAnsi="Traditional Arabic" w:cs="KFGQPC Uthman Taha Naskh"/>
          <w:sz w:val="32"/>
          <w:szCs w:val="32"/>
          <w:rtl/>
        </w:rPr>
        <w:t>: من الطويل</w:t>
      </w:r>
    </w:p>
    <w:tbl>
      <w:tblPr>
        <w:bidiVisual/>
        <w:tblW w:w="9073" w:type="dxa"/>
        <w:tblLayout w:type="fixed"/>
        <w:tblLook w:val="01E0" w:firstRow="1" w:lastRow="1" w:firstColumn="1" w:lastColumn="1" w:noHBand="0" w:noVBand="0"/>
      </w:tblPr>
      <w:tblGrid>
        <w:gridCol w:w="851"/>
        <w:gridCol w:w="3402"/>
        <w:gridCol w:w="567"/>
        <w:gridCol w:w="3402"/>
        <w:gridCol w:w="851"/>
      </w:tblGrid>
      <w:tr w:rsidR="001912A9" w:rsidRPr="00CD1B7F" w:rsidTr="00926B76">
        <w:trPr>
          <w:trHeight w:hRule="exact" w:val="510"/>
        </w:trPr>
        <w:tc>
          <w:tcPr>
            <w:tcW w:w="851" w:type="dxa"/>
          </w:tcPr>
          <w:p w:rsidR="001912A9" w:rsidRPr="00CD1B7F" w:rsidRDefault="001912A9"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1912A9" w:rsidRPr="00CD1B7F" w:rsidRDefault="001912A9"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فعولن مفاعلين فعولن </w:t>
            </w:r>
            <w:proofErr w:type="spellStart"/>
            <w:r w:rsidRPr="00CD1B7F">
              <w:rPr>
                <w:rFonts w:ascii="Traditional Arabic" w:hAnsi="Traditional Arabic" w:cs="KFGQPC Uthman Taha Naskh"/>
                <w:sz w:val="32"/>
                <w:szCs w:val="32"/>
                <w:rtl/>
              </w:rPr>
              <w:t>مفاعلن</w:t>
            </w:r>
            <w:proofErr w:type="spellEnd"/>
            <w:r w:rsidRPr="00CD1B7F">
              <w:rPr>
                <w:rFonts w:ascii="Traditional Arabic" w:hAnsi="Traditional Arabic" w:cs="KFGQPC Uthman Taha Naskh"/>
                <w:sz w:val="32"/>
                <w:szCs w:val="32"/>
                <w:rtl/>
              </w:rPr>
              <w:br/>
            </w:r>
          </w:p>
        </w:tc>
        <w:tc>
          <w:tcPr>
            <w:tcW w:w="567" w:type="dxa"/>
          </w:tcPr>
          <w:p w:rsidR="001912A9" w:rsidRPr="00CD1B7F" w:rsidRDefault="001912A9" w:rsidP="002E24B9">
            <w:pPr>
              <w:widowControl w:val="0"/>
              <w:spacing w:after="0" w:line="240" w:lineRule="auto"/>
              <w:jc w:val="both"/>
              <w:rPr>
                <w:rFonts w:ascii="Traditional Arabic" w:hAnsi="Traditional Arabic" w:cs="KFGQPC Uthman Taha Naskh"/>
                <w:sz w:val="32"/>
                <w:szCs w:val="32"/>
                <w:rtl/>
              </w:rPr>
            </w:pPr>
          </w:p>
        </w:tc>
        <w:tc>
          <w:tcPr>
            <w:tcW w:w="3402" w:type="dxa"/>
          </w:tcPr>
          <w:p w:rsidR="001912A9" w:rsidRPr="00CD1B7F" w:rsidRDefault="001912A9"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t xml:space="preserve">فعولن </w:t>
            </w:r>
            <w:proofErr w:type="spellStart"/>
            <w:r w:rsidRPr="00CD1B7F">
              <w:rPr>
                <w:rFonts w:ascii="Traditional Arabic" w:hAnsi="Traditional Arabic" w:cs="KFGQPC Uthman Taha Naskh"/>
                <w:sz w:val="32"/>
                <w:szCs w:val="32"/>
                <w:rtl/>
              </w:rPr>
              <w:t>مفاعيلن</w:t>
            </w:r>
            <w:proofErr w:type="spellEnd"/>
            <w:r w:rsidRPr="00CD1B7F">
              <w:rPr>
                <w:rFonts w:ascii="Traditional Arabic" w:hAnsi="Traditional Arabic" w:cs="KFGQPC Uthman Taha Naskh"/>
                <w:sz w:val="32"/>
                <w:szCs w:val="32"/>
                <w:rtl/>
              </w:rPr>
              <w:t xml:space="preserve"> فعولن </w:t>
            </w:r>
            <w:proofErr w:type="spellStart"/>
            <w:r w:rsidRPr="00CD1B7F">
              <w:rPr>
                <w:rFonts w:ascii="Traditional Arabic" w:hAnsi="Traditional Arabic" w:cs="KFGQPC Uthman Taha Naskh"/>
                <w:sz w:val="32"/>
                <w:szCs w:val="32"/>
                <w:rtl/>
              </w:rPr>
              <w:t>مفاعلن</w:t>
            </w:r>
            <w:proofErr w:type="spellEnd"/>
            <w:r w:rsidRPr="00CD1B7F">
              <w:rPr>
                <w:rFonts w:ascii="Traditional Arabic" w:hAnsi="Traditional Arabic" w:cs="KFGQPC Uthman Taha Naskh"/>
                <w:sz w:val="32"/>
                <w:szCs w:val="32"/>
                <w:rtl/>
              </w:rPr>
              <w:br/>
            </w:r>
          </w:p>
        </w:tc>
        <w:tc>
          <w:tcPr>
            <w:tcW w:w="851" w:type="dxa"/>
          </w:tcPr>
          <w:p w:rsidR="001912A9" w:rsidRPr="00CD1B7F" w:rsidRDefault="001912A9" w:rsidP="002E24B9">
            <w:pPr>
              <w:widowControl w:val="0"/>
              <w:spacing w:after="0" w:line="240" w:lineRule="auto"/>
              <w:jc w:val="both"/>
              <w:rPr>
                <w:rFonts w:ascii="Traditional Arabic" w:hAnsi="Traditional Arabic" w:cs="KFGQPC Uthman Taha Naskh"/>
                <w:sz w:val="32"/>
                <w:szCs w:val="32"/>
                <w:rtl/>
              </w:rPr>
            </w:pPr>
          </w:p>
        </w:tc>
      </w:tr>
    </w:tbl>
    <w:p w:rsidR="0098419B" w:rsidRPr="00CD1B7F" w:rsidRDefault="0098419B"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ورد على الصورة الثانية عروضه مقبوضة وضربه </w:t>
      </w:r>
      <w:proofErr w:type="gramStart"/>
      <w:r w:rsidRPr="00CD1B7F">
        <w:rPr>
          <w:rFonts w:ascii="Traditional Arabic" w:hAnsi="Traditional Arabic" w:cs="KFGQPC Uthman Taha Naskh" w:hint="cs"/>
          <w:sz w:val="32"/>
          <w:szCs w:val="32"/>
          <w:rtl/>
        </w:rPr>
        <w:t>مثلها.</w:t>
      </w:r>
      <w:r w:rsidRPr="00CD1B7F">
        <w:rPr>
          <w:rFonts w:ascii="Traditional Arabic" w:hAnsi="Traditional Arabic" w:cs="KFGQPC Uthman Taha Naskh"/>
          <w:sz w:val="32"/>
          <w:szCs w:val="32"/>
          <w:vertAlign w:val="superscript"/>
          <w:rtl/>
        </w:rPr>
        <w:t>(</w:t>
      </w:r>
      <w:proofErr w:type="gramEnd"/>
      <w:r w:rsidRPr="00CD1B7F">
        <w:rPr>
          <w:rFonts w:ascii="Traditional Arabic" w:hAnsi="Traditional Arabic" w:cs="KFGQPC Uthman Taha Naskh"/>
          <w:sz w:val="32"/>
          <w:szCs w:val="32"/>
          <w:vertAlign w:val="superscript"/>
          <w:rtl/>
        </w:rPr>
        <w:footnoteReference w:id="103"/>
      </w:r>
      <w:r w:rsidRPr="00CD1B7F">
        <w:rPr>
          <w:rFonts w:ascii="Traditional Arabic" w:hAnsi="Traditional Arabic" w:cs="KFGQPC Uthman Taha Naskh"/>
          <w:sz w:val="32"/>
          <w:szCs w:val="32"/>
          <w:vertAlign w:val="superscript"/>
          <w:rtl/>
        </w:rPr>
        <w:t>)</w:t>
      </w:r>
    </w:p>
    <w:p w:rsidR="00BB2DB3" w:rsidRPr="00CD1B7F" w:rsidRDefault="003B7D4E"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وقد دخل القبض (فعولن</w:t>
      </w:r>
      <w:r w:rsidR="003B3C91" w:rsidRPr="00CD1B7F">
        <w:rPr>
          <w:rFonts w:ascii="Traditional Arabic" w:hAnsi="Traditional Arabic" w:cs="KFGQPC Uthman Taha Naskh" w:hint="cs"/>
          <w:sz w:val="32"/>
          <w:szCs w:val="32"/>
          <w:rtl/>
        </w:rPr>
        <w:t>&gt;</w:t>
      </w:r>
      <w:r w:rsidRPr="00CD1B7F">
        <w:rPr>
          <w:rFonts w:ascii="Traditional Arabic" w:hAnsi="Traditional Arabic" w:cs="KFGQPC Uthman Taha Naskh" w:hint="cs"/>
          <w:sz w:val="32"/>
          <w:szCs w:val="32"/>
          <w:rtl/>
        </w:rPr>
        <w:t>فعول) التفعيلة الثاني</w:t>
      </w:r>
      <w:r w:rsidR="003B3C91" w:rsidRPr="00CD1B7F">
        <w:rPr>
          <w:rFonts w:ascii="Traditional Arabic" w:hAnsi="Traditional Arabic" w:cs="KFGQPC Uthman Taha Naskh" w:hint="cs"/>
          <w:sz w:val="32"/>
          <w:szCs w:val="32"/>
          <w:rtl/>
        </w:rPr>
        <w:t>ة</w:t>
      </w:r>
      <w:r w:rsidRPr="00CD1B7F">
        <w:rPr>
          <w:rFonts w:ascii="Traditional Arabic" w:hAnsi="Traditional Arabic" w:cs="KFGQPC Uthman Taha Naskh" w:hint="cs"/>
          <w:sz w:val="32"/>
          <w:szCs w:val="32"/>
          <w:rtl/>
        </w:rPr>
        <w:t xml:space="preserve"> في صدر البيت الثاني، والتفعيلتين</w:t>
      </w:r>
      <w:r w:rsidR="00DD29AA" w:rsidRPr="00CD1B7F">
        <w:rPr>
          <w:rFonts w:ascii="Traditional Arabic" w:hAnsi="Traditional Arabic" w:cs="KFGQPC Uthman Taha Naskh" w:hint="cs"/>
          <w:sz w:val="32"/>
          <w:szCs w:val="32"/>
          <w:rtl/>
        </w:rPr>
        <w:t xml:space="preserve"> الأولى </w:t>
      </w:r>
      <w:r w:rsidR="003B3C91" w:rsidRPr="00CD1B7F">
        <w:rPr>
          <w:rFonts w:ascii="Traditional Arabic" w:hAnsi="Traditional Arabic" w:cs="KFGQPC Uthman Taha Naskh" w:hint="cs"/>
          <w:sz w:val="32"/>
          <w:szCs w:val="32"/>
          <w:rtl/>
        </w:rPr>
        <w:t>والثانية</w:t>
      </w:r>
      <w:r w:rsidRPr="00CD1B7F">
        <w:rPr>
          <w:rFonts w:ascii="Traditional Arabic" w:hAnsi="Traditional Arabic" w:cs="KFGQPC Uthman Taha Naskh" w:hint="cs"/>
          <w:sz w:val="32"/>
          <w:szCs w:val="32"/>
          <w:rtl/>
        </w:rPr>
        <w:t xml:space="preserve"> في عجز البيت الثاني</w:t>
      </w:r>
      <w:r w:rsidR="00926B5E" w:rsidRPr="00CD1B7F">
        <w:rPr>
          <w:rFonts w:ascii="Traditional Arabic" w:hAnsi="Traditional Arabic" w:cs="KFGQPC Uthman Taha Naskh" w:hint="cs"/>
          <w:sz w:val="32"/>
          <w:szCs w:val="32"/>
          <w:rtl/>
        </w:rPr>
        <w:t>.</w:t>
      </w:r>
    </w:p>
    <w:p w:rsidR="003B3C91" w:rsidRPr="00CD1B7F" w:rsidRDefault="003B3C91"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ودخل القبض (</w:t>
      </w:r>
      <w:proofErr w:type="spellStart"/>
      <w:r w:rsidRPr="00CD1B7F">
        <w:rPr>
          <w:rFonts w:ascii="Traditional Arabic" w:hAnsi="Traditional Arabic" w:cs="KFGQPC Uthman Taha Naskh" w:hint="cs"/>
          <w:sz w:val="32"/>
          <w:szCs w:val="32"/>
          <w:rtl/>
        </w:rPr>
        <w:t>مفاعيلن</w:t>
      </w:r>
      <w:proofErr w:type="spellEnd"/>
      <w:r w:rsidRPr="00CD1B7F">
        <w:rPr>
          <w:rFonts w:ascii="Traditional Arabic" w:hAnsi="Traditional Arabic" w:cs="KFGQPC Uthman Taha Naskh" w:hint="cs"/>
          <w:sz w:val="32"/>
          <w:szCs w:val="32"/>
          <w:rtl/>
        </w:rPr>
        <w:t>&gt;</w:t>
      </w:r>
      <w:proofErr w:type="spellStart"/>
      <w:r w:rsidRPr="00CD1B7F">
        <w:rPr>
          <w:rFonts w:ascii="Traditional Arabic" w:hAnsi="Traditional Arabic" w:cs="KFGQPC Uthman Taha Naskh" w:hint="cs"/>
          <w:sz w:val="32"/>
          <w:szCs w:val="32"/>
          <w:rtl/>
        </w:rPr>
        <w:t>مفاعلن</w:t>
      </w:r>
      <w:proofErr w:type="spellEnd"/>
      <w:r w:rsidRPr="00CD1B7F">
        <w:rPr>
          <w:rFonts w:ascii="Traditional Arabic" w:hAnsi="Traditional Arabic" w:cs="KFGQPC Uthman Taha Naskh" w:hint="cs"/>
          <w:sz w:val="32"/>
          <w:szCs w:val="32"/>
          <w:rtl/>
        </w:rPr>
        <w:t>) التفعيلة الأولى في صدر البيت الثاني، وهو وارد في الشعر الجاهلي ويكاد يندر فيما بعده.</w:t>
      </w:r>
    </w:p>
    <w:p w:rsidR="003B3C91" w:rsidRPr="00CD1B7F" w:rsidRDefault="003B3C91"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وفي بداية صدر البيت الأول ورد في الشاهد «يا معشر» </w:t>
      </w:r>
      <w:r w:rsidR="00357606">
        <w:rPr>
          <w:rFonts w:ascii="Traditional Arabic" w:hAnsi="Traditional Arabic" w:cs="KFGQPC Uthman Taha Naskh" w:hint="cs"/>
          <w:sz w:val="32"/>
          <w:szCs w:val="32"/>
          <w:rtl/>
        </w:rPr>
        <w:t>كما في الشاهد العاشر،</w:t>
      </w:r>
      <w:r w:rsidRPr="00CD1B7F">
        <w:rPr>
          <w:rFonts w:ascii="Traditional Arabic" w:hAnsi="Traditional Arabic" w:cs="KFGQPC Uthman Taha Naskh" w:hint="cs"/>
          <w:sz w:val="32"/>
          <w:szCs w:val="32"/>
          <w:rtl/>
        </w:rPr>
        <w:t xml:space="preserve"> ويدخل الخرم -أيضًا- بداية صدر البيت الثاني إذا ضبطت «يُبْدِي» بتخفيف الدال، وإذا ضبطت بتشديد الدال «يُبَدِّي» فلا خرم وتسلم التفعيلة.</w:t>
      </w:r>
    </w:p>
    <w:p w:rsidR="00CA4303" w:rsidRPr="00CD1B7F" w:rsidRDefault="00CA4303"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وفي عجز البيت الأول رسمت «شوق الفتا» وبه ينكسر الوزن؛ صوابه كما في مصدر التخريج «بالفتى» بزيادة الباء.</w:t>
      </w:r>
    </w:p>
    <w:p w:rsidR="00CA4303" w:rsidRDefault="00CA4303"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ولم أستطع قراءة صدر البيت الثالث كاملًا وكذا عجزه في الجانب الأيمن، وأما الجانب الأيسر فأكثر غموضًا وقد استعنت بعدة باحثين ولم نوفق إلى قراءة يمكن الاطمئنان إلى صحتها أو قربها من الصحة.</w:t>
      </w:r>
    </w:p>
    <w:p w:rsidR="0015727F" w:rsidRPr="00CD1B7F" w:rsidRDefault="0015727F" w:rsidP="0015727F">
      <w:pPr>
        <w:widowControl w:val="0"/>
        <w:bidi/>
        <w:spacing w:after="0" w:line="240" w:lineRule="auto"/>
        <w:ind w:firstLine="397"/>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وسبق الحديث عن تخريج البيتين الأول والثاني من الجانب الأيمن في الشاهد العاشر.</w:t>
      </w:r>
    </w:p>
    <w:p w:rsidR="003B7D4E" w:rsidRPr="00CD1B7F" w:rsidRDefault="00CA4303"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 xml:space="preserve">وقد ورد البيتان الأول والثاني في الجانب الأيمن في </w:t>
      </w:r>
      <w:r w:rsidR="003B7D4E" w:rsidRPr="00CD1B7F">
        <w:rPr>
          <w:rFonts w:ascii="Traditional Arabic" w:hAnsi="Traditional Arabic" w:cs="KFGQPC Uthman Taha Naskh" w:hint="cs"/>
          <w:sz w:val="32"/>
          <w:szCs w:val="32"/>
          <w:rtl/>
        </w:rPr>
        <w:t xml:space="preserve">حكاية على لسان الأصمعي (216هـ) </w:t>
      </w:r>
      <w:r w:rsidR="009E0DD2" w:rsidRPr="00CD1B7F">
        <w:rPr>
          <w:rFonts w:ascii="Traditional Arabic" w:hAnsi="Traditional Arabic" w:cs="KFGQPC Uthman Taha Naskh" w:hint="cs"/>
          <w:sz w:val="32"/>
          <w:szCs w:val="32"/>
          <w:rtl/>
        </w:rPr>
        <w:t xml:space="preserve">عند </w:t>
      </w:r>
      <w:r w:rsidR="00D623C1" w:rsidRPr="00CD1B7F">
        <w:rPr>
          <w:rFonts w:ascii="Traditional Arabic" w:hAnsi="Traditional Arabic" w:cs="KFGQPC Uthman Taha Naskh" w:hint="cs"/>
          <w:sz w:val="32"/>
          <w:szCs w:val="32"/>
          <w:rtl/>
        </w:rPr>
        <w:t>بهاء</w:t>
      </w:r>
      <w:r w:rsidR="00D623C1" w:rsidRPr="00CD1B7F">
        <w:rPr>
          <w:rFonts w:ascii="Traditional Arabic" w:hAnsi="Traditional Arabic" w:cs="KFGQPC Uthman Taha Naskh"/>
          <w:sz w:val="32"/>
          <w:szCs w:val="32"/>
          <w:rtl/>
        </w:rPr>
        <w:t xml:space="preserve"> </w:t>
      </w:r>
      <w:r w:rsidR="00D623C1" w:rsidRPr="00CD1B7F">
        <w:rPr>
          <w:rFonts w:ascii="Traditional Arabic" w:hAnsi="Traditional Arabic" w:cs="KFGQPC Uthman Taha Naskh" w:hint="cs"/>
          <w:sz w:val="32"/>
          <w:szCs w:val="32"/>
          <w:rtl/>
        </w:rPr>
        <w:t>الدين</w:t>
      </w:r>
      <w:r w:rsidR="00D623C1" w:rsidRPr="00CD1B7F">
        <w:rPr>
          <w:rFonts w:ascii="Traditional Arabic" w:hAnsi="Traditional Arabic" w:cs="KFGQPC Uthman Taha Naskh"/>
          <w:sz w:val="32"/>
          <w:szCs w:val="32"/>
          <w:rtl/>
        </w:rPr>
        <w:t xml:space="preserve"> </w:t>
      </w:r>
      <w:r w:rsidR="00D623C1" w:rsidRPr="00CD1B7F">
        <w:rPr>
          <w:rFonts w:ascii="Traditional Arabic" w:hAnsi="Traditional Arabic" w:cs="KFGQPC Uthman Taha Naskh" w:hint="cs"/>
          <w:sz w:val="32"/>
          <w:szCs w:val="32"/>
          <w:rtl/>
        </w:rPr>
        <w:t>محمد</w:t>
      </w:r>
      <w:r w:rsidR="00D623C1" w:rsidRPr="00CD1B7F">
        <w:rPr>
          <w:rFonts w:ascii="Traditional Arabic" w:hAnsi="Traditional Arabic" w:cs="KFGQPC Uthman Taha Naskh"/>
          <w:sz w:val="32"/>
          <w:szCs w:val="32"/>
          <w:rtl/>
        </w:rPr>
        <w:t xml:space="preserve"> </w:t>
      </w:r>
      <w:r w:rsidR="00D623C1" w:rsidRPr="00CD1B7F">
        <w:rPr>
          <w:rFonts w:ascii="Traditional Arabic" w:hAnsi="Traditional Arabic" w:cs="KFGQPC Uthman Taha Naskh" w:hint="cs"/>
          <w:sz w:val="32"/>
          <w:szCs w:val="32"/>
          <w:rtl/>
        </w:rPr>
        <w:t>بن</w:t>
      </w:r>
      <w:r w:rsidR="00D623C1" w:rsidRPr="00CD1B7F">
        <w:rPr>
          <w:rFonts w:ascii="Traditional Arabic" w:hAnsi="Traditional Arabic" w:cs="KFGQPC Uthman Taha Naskh"/>
          <w:sz w:val="32"/>
          <w:szCs w:val="32"/>
          <w:rtl/>
        </w:rPr>
        <w:t xml:space="preserve"> </w:t>
      </w:r>
      <w:r w:rsidR="00D623C1" w:rsidRPr="00CD1B7F">
        <w:rPr>
          <w:rFonts w:ascii="Traditional Arabic" w:hAnsi="Traditional Arabic" w:cs="KFGQPC Uthman Taha Naskh" w:hint="cs"/>
          <w:sz w:val="32"/>
          <w:szCs w:val="32"/>
          <w:rtl/>
        </w:rPr>
        <w:t>أحمد</w:t>
      </w:r>
      <w:r w:rsidR="00D623C1" w:rsidRPr="00CD1B7F">
        <w:rPr>
          <w:rFonts w:ascii="Traditional Arabic" w:hAnsi="Traditional Arabic" w:cs="KFGQPC Uthman Taha Naskh"/>
          <w:sz w:val="32"/>
          <w:szCs w:val="32"/>
          <w:rtl/>
        </w:rPr>
        <w:t xml:space="preserve"> </w:t>
      </w:r>
      <w:r w:rsidR="00D623C1" w:rsidRPr="00CD1B7F">
        <w:rPr>
          <w:rFonts w:ascii="Traditional Arabic" w:hAnsi="Traditional Arabic" w:cs="KFGQPC Uthman Taha Naskh" w:hint="cs"/>
          <w:sz w:val="32"/>
          <w:szCs w:val="32"/>
          <w:rtl/>
        </w:rPr>
        <w:t>بن</w:t>
      </w:r>
      <w:r w:rsidR="00D623C1" w:rsidRPr="00CD1B7F">
        <w:rPr>
          <w:rFonts w:ascii="Traditional Arabic" w:hAnsi="Traditional Arabic" w:cs="KFGQPC Uthman Taha Naskh"/>
          <w:sz w:val="32"/>
          <w:szCs w:val="32"/>
          <w:rtl/>
        </w:rPr>
        <w:t xml:space="preserve"> </w:t>
      </w:r>
      <w:r w:rsidR="00D623C1" w:rsidRPr="00CD1B7F">
        <w:rPr>
          <w:rFonts w:ascii="Traditional Arabic" w:hAnsi="Traditional Arabic" w:cs="KFGQPC Uthman Taha Naskh" w:hint="cs"/>
          <w:sz w:val="32"/>
          <w:szCs w:val="32"/>
          <w:rtl/>
        </w:rPr>
        <w:t>منصور</w:t>
      </w:r>
      <w:r w:rsidR="00D623C1" w:rsidRPr="00CD1B7F">
        <w:rPr>
          <w:rFonts w:ascii="Traditional Arabic" w:hAnsi="Traditional Arabic" w:cs="KFGQPC Uthman Taha Naskh"/>
          <w:sz w:val="32"/>
          <w:szCs w:val="32"/>
          <w:rtl/>
        </w:rPr>
        <w:t xml:space="preserve"> </w:t>
      </w:r>
      <w:proofErr w:type="spellStart"/>
      <w:proofErr w:type="gramStart"/>
      <w:r w:rsidR="00D623C1" w:rsidRPr="00CD1B7F">
        <w:rPr>
          <w:rFonts w:ascii="Traditional Arabic" w:hAnsi="Traditional Arabic" w:cs="KFGQPC Uthman Taha Naskh" w:hint="cs"/>
          <w:sz w:val="32"/>
          <w:szCs w:val="32"/>
          <w:rtl/>
        </w:rPr>
        <w:t>الأبشيهي</w:t>
      </w:r>
      <w:proofErr w:type="spellEnd"/>
      <w:r w:rsidR="00421C7A" w:rsidRPr="00CD1B7F">
        <w:rPr>
          <w:rFonts w:ascii="Traditional Arabic" w:hAnsi="Traditional Arabic" w:cs="KFGQPC Uthman Taha Naskh"/>
          <w:sz w:val="32"/>
          <w:szCs w:val="32"/>
          <w:vertAlign w:val="superscript"/>
          <w:rtl/>
        </w:rPr>
        <w:t>(</w:t>
      </w:r>
      <w:proofErr w:type="gramEnd"/>
      <w:r w:rsidR="00421C7A" w:rsidRPr="00CD1B7F">
        <w:rPr>
          <w:rFonts w:ascii="Traditional Arabic" w:hAnsi="Traditional Arabic" w:cs="KFGQPC Uthman Taha Naskh"/>
          <w:sz w:val="32"/>
          <w:szCs w:val="32"/>
          <w:vertAlign w:val="superscript"/>
          <w:rtl/>
        </w:rPr>
        <w:footnoteReference w:id="104"/>
      </w:r>
      <w:r w:rsidR="00421C7A" w:rsidRPr="00CD1B7F">
        <w:rPr>
          <w:rFonts w:ascii="Traditional Arabic" w:hAnsi="Traditional Arabic" w:cs="KFGQPC Uthman Taha Naskh"/>
          <w:sz w:val="32"/>
          <w:szCs w:val="32"/>
          <w:vertAlign w:val="superscript"/>
          <w:rtl/>
        </w:rPr>
        <w:t>)</w:t>
      </w:r>
      <w:r w:rsidR="00421C7A">
        <w:rPr>
          <w:rFonts w:ascii="Traditional Arabic" w:hAnsi="Traditional Arabic" w:cs="KFGQPC Uthman Taha Naskh" w:hint="cs"/>
          <w:sz w:val="32"/>
          <w:szCs w:val="32"/>
          <w:rtl/>
        </w:rPr>
        <w:t xml:space="preserve"> </w:t>
      </w:r>
      <w:r w:rsidR="003B7D4E" w:rsidRPr="00CD1B7F">
        <w:rPr>
          <w:rFonts w:ascii="Traditional Arabic" w:hAnsi="Traditional Arabic" w:cs="KFGQPC Uthman Taha Naskh" w:hint="cs"/>
          <w:sz w:val="32"/>
          <w:szCs w:val="32"/>
          <w:rtl/>
        </w:rPr>
        <w:t>وفيه الأبيات برواية أخرى:</w:t>
      </w:r>
      <w:r w:rsidR="00421C7A" w:rsidRPr="00421C7A">
        <w:rPr>
          <w:rFonts w:ascii="Traditional Arabic" w:hAnsi="Traditional Arabic" w:cs="KFGQPC Uthman Taha Naskh"/>
          <w:sz w:val="32"/>
          <w:szCs w:val="32"/>
          <w:vertAlign w:val="superscript"/>
          <w:rtl/>
        </w:rPr>
        <w:t xml:space="preserve"> </w:t>
      </w:r>
    </w:p>
    <w:p w:rsidR="003B7D4E" w:rsidRPr="00CD1B7F" w:rsidRDefault="003B7D4E" w:rsidP="00A70413">
      <w:pPr>
        <w:widowControl w:val="0"/>
        <w:bidi/>
        <w:spacing w:after="0" w:line="240" w:lineRule="auto"/>
        <w:ind w:firstLine="397"/>
        <w:jc w:val="both"/>
        <w:rPr>
          <w:rFonts w:ascii="Traditional Arabic" w:hAnsi="Traditional Arabic" w:cs="KFGQPC Uthman Taha Naskh"/>
          <w:sz w:val="32"/>
          <w:szCs w:val="32"/>
        </w:rPr>
      </w:pPr>
      <w:r w:rsidRPr="00CD1B7F">
        <w:rPr>
          <w:rFonts w:ascii="Traditional Arabic" w:hAnsi="Traditional Arabic" w:cs="KFGQPC Uthman Taha Naskh" w:hint="cs"/>
          <w:sz w:val="32"/>
          <w:szCs w:val="32"/>
          <w:rtl/>
        </w:rPr>
        <w:t>وحكى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الأصمعي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بينما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أسير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البادية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إذ</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مررت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مكتوب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عليه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هذا</w:t>
      </w:r>
      <w:r w:rsidR="00DD29AA" w:rsidRPr="00CD1B7F">
        <w:rPr>
          <w:rFonts w:ascii="Traditional Arabic" w:hAnsi="Traditional Arabic" w:cs="KFGQPC Uthman Taha Naskh" w:hint="cs"/>
          <w:sz w:val="32"/>
          <w:szCs w:val="32"/>
          <w:rtl/>
        </w:rPr>
        <w:t xml:space="preserve"> </w:t>
      </w:r>
      <w:r w:rsidRPr="00CD1B7F">
        <w:rPr>
          <w:rFonts w:ascii="Traditional Arabic" w:hAnsi="Traditional Arabic" w:cs="KFGQPC Uthman Taha Naskh" w:hint="cs"/>
          <w:sz w:val="32"/>
          <w:szCs w:val="32"/>
          <w:rtl/>
        </w:rPr>
        <w:t>البيت</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DD29AA" w:rsidRPr="00CD1B7F" w:rsidTr="0040338D">
        <w:trPr>
          <w:trHeight w:hRule="exact" w:val="510"/>
        </w:trPr>
        <w:tc>
          <w:tcPr>
            <w:tcW w:w="851"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أيا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معشر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العشاق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خبروا</w:t>
            </w:r>
            <w:r w:rsidRPr="00CD1B7F">
              <w:rPr>
                <w:rFonts w:ascii="Traditional Arabic" w:hAnsi="Traditional Arabic" w:cs="KFGQPC Uthman Taha Naskh"/>
                <w:sz w:val="32"/>
                <w:szCs w:val="32"/>
                <w:rtl/>
              </w:rPr>
              <w:br/>
            </w:r>
          </w:p>
        </w:tc>
        <w:tc>
          <w:tcPr>
            <w:tcW w:w="567"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عشق</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بالفتى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يصنع</w:t>
            </w:r>
            <w:r w:rsidRPr="00CD1B7F">
              <w:rPr>
                <w:rFonts w:ascii="Traditional Arabic" w:hAnsi="Traditional Arabic" w:cs="KFGQPC Uthman Taha Naskh"/>
                <w:sz w:val="32"/>
                <w:szCs w:val="32"/>
                <w:rtl/>
              </w:rPr>
              <w:br/>
            </w:r>
          </w:p>
        </w:tc>
        <w:tc>
          <w:tcPr>
            <w:tcW w:w="851"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r>
    </w:tbl>
    <w:p w:rsidR="003B7D4E" w:rsidRPr="00CD1B7F" w:rsidRDefault="003B7D4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lastRenderedPageBreak/>
        <w:t>فكتبتُ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تحته</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DD29AA" w:rsidRPr="00CD1B7F" w:rsidTr="0040338D">
        <w:trPr>
          <w:trHeight w:hRule="exact" w:val="510"/>
        </w:trPr>
        <w:tc>
          <w:tcPr>
            <w:tcW w:w="851"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يداري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هواه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يكتم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سره</w:t>
            </w:r>
            <w:r w:rsidRPr="00CD1B7F">
              <w:rPr>
                <w:rFonts w:ascii="Traditional Arabic" w:hAnsi="Traditional Arabic" w:cs="KFGQPC Uthman Taha Naskh"/>
                <w:sz w:val="32"/>
                <w:szCs w:val="32"/>
                <w:rtl/>
              </w:rPr>
              <w:br/>
            </w:r>
          </w:p>
        </w:tc>
        <w:tc>
          <w:tcPr>
            <w:tcW w:w="567"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ويخشع</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الأمور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ويخضع</w:t>
            </w:r>
            <w:r w:rsidRPr="00CD1B7F">
              <w:rPr>
                <w:rFonts w:ascii="Traditional Arabic" w:hAnsi="Traditional Arabic" w:cs="KFGQPC Uthman Taha Naskh"/>
                <w:sz w:val="32"/>
                <w:szCs w:val="32"/>
                <w:rtl/>
              </w:rPr>
              <w:br/>
            </w:r>
          </w:p>
        </w:tc>
        <w:tc>
          <w:tcPr>
            <w:tcW w:w="851"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r>
    </w:tbl>
    <w:p w:rsidR="003B7D4E" w:rsidRPr="00CD1B7F" w:rsidRDefault="003B7D4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الثاني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فوجدت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مكتوباً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تحته</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DD29AA" w:rsidRPr="00CD1B7F" w:rsidTr="0040338D">
        <w:trPr>
          <w:trHeight w:hRule="exact" w:val="510"/>
        </w:trPr>
        <w:tc>
          <w:tcPr>
            <w:tcW w:w="851"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فكيف</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يداري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والهوى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قاتل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الفتى</w:t>
            </w:r>
            <w:r w:rsidRPr="00CD1B7F">
              <w:rPr>
                <w:rFonts w:ascii="Traditional Arabic" w:hAnsi="Traditional Arabic" w:cs="KFGQPC Uthman Taha Naskh"/>
                <w:sz w:val="32"/>
                <w:szCs w:val="32"/>
                <w:rtl/>
              </w:rPr>
              <w:br/>
            </w:r>
          </w:p>
        </w:tc>
        <w:tc>
          <w:tcPr>
            <w:tcW w:w="567"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قلبه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يتقطع</w:t>
            </w:r>
            <w:r w:rsidRPr="00CD1B7F">
              <w:rPr>
                <w:rFonts w:ascii="Traditional Arabic" w:hAnsi="Traditional Arabic" w:cs="KFGQPC Uthman Taha Naskh"/>
                <w:sz w:val="32"/>
                <w:szCs w:val="32"/>
                <w:rtl/>
              </w:rPr>
              <w:br/>
            </w:r>
          </w:p>
        </w:tc>
        <w:tc>
          <w:tcPr>
            <w:tcW w:w="851"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r>
    </w:tbl>
    <w:p w:rsidR="003B7D4E"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w:t>
      </w:r>
      <w:r w:rsidR="003B7D4E" w:rsidRPr="00CD1B7F">
        <w:rPr>
          <w:rFonts w:ascii="Traditional Arabic" w:hAnsi="Traditional Arabic" w:cs="KFGQPC Uthman Taha Naskh" w:hint="cs"/>
          <w:sz w:val="32"/>
          <w:szCs w:val="32"/>
          <w:rtl/>
        </w:rPr>
        <w:t>كتبت</w:t>
      </w:r>
      <w:r w:rsidR="003B7D4E" w:rsidRPr="00CD1B7F">
        <w:rPr>
          <w:rFonts w:ascii="Traditional Arabic" w:hAnsi="Traditional Arabic" w:cs="KFGQPC Uthman Taha Naskh"/>
          <w:sz w:val="32"/>
          <w:szCs w:val="32"/>
          <w:rtl/>
        </w:rPr>
        <w:t xml:space="preserve"> </w:t>
      </w:r>
      <w:r w:rsidR="003B7D4E" w:rsidRPr="00CD1B7F">
        <w:rPr>
          <w:rFonts w:ascii="Traditional Arabic" w:hAnsi="Traditional Arabic" w:cs="KFGQPC Uthman Taha Naskh" w:hint="cs"/>
          <w:sz w:val="32"/>
          <w:szCs w:val="32"/>
          <w:rtl/>
        </w:rPr>
        <w:t>تحته</w:t>
      </w:r>
      <w:r w:rsidR="003B7D4E"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DD29AA" w:rsidRPr="00CD1B7F" w:rsidTr="0040338D">
        <w:trPr>
          <w:trHeight w:hRule="exact" w:val="510"/>
        </w:trPr>
        <w:tc>
          <w:tcPr>
            <w:tcW w:w="851"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إذا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يجد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صبرا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لكتمان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سرّه</w:t>
            </w:r>
            <w:r w:rsidRPr="00CD1B7F">
              <w:rPr>
                <w:rFonts w:ascii="Traditional Arabic" w:hAnsi="Traditional Arabic" w:cs="KFGQPC Uthman Taha Naskh"/>
                <w:sz w:val="32"/>
                <w:szCs w:val="32"/>
                <w:rtl/>
              </w:rPr>
              <w:br/>
            </w:r>
          </w:p>
        </w:tc>
        <w:tc>
          <w:tcPr>
            <w:tcW w:w="567"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فليس</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شيء</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سوى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الموت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أنفع</w:t>
            </w:r>
            <w:r w:rsidRPr="00CD1B7F">
              <w:rPr>
                <w:rFonts w:ascii="Traditional Arabic" w:hAnsi="Traditional Arabic" w:cs="KFGQPC Uthman Taha Naskh"/>
                <w:sz w:val="32"/>
                <w:szCs w:val="32"/>
                <w:rtl/>
              </w:rPr>
              <w:br/>
            </w:r>
          </w:p>
        </w:tc>
        <w:tc>
          <w:tcPr>
            <w:tcW w:w="851"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r>
    </w:tbl>
    <w:p w:rsidR="003B7D4E" w:rsidRPr="00CD1B7F" w:rsidRDefault="003B7D4E"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اليوم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الثالث</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فوجدت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شابا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ملقى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تحت</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ذلك</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الحجر</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ميتا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حول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قوة</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إلا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بالله</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العلي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العظيم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وقد</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كتب</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قبل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موته</w:t>
      </w:r>
      <w:r w:rsidRPr="00CD1B7F">
        <w:rPr>
          <w:rFonts w:ascii="Traditional Arabic" w:hAnsi="Traditional Arabic" w:cs="KFGQPC Uthman Taha Naskh"/>
          <w:sz w:val="32"/>
          <w:szCs w:val="32"/>
          <w:rtl/>
        </w:rPr>
        <w:t>:</w:t>
      </w:r>
    </w:p>
    <w:tbl>
      <w:tblPr>
        <w:bidiVisual/>
        <w:tblW w:w="9073" w:type="dxa"/>
        <w:tblLayout w:type="fixed"/>
        <w:tblLook w:val="01E0" w:firstRow="1" w:lastRow="1" w:firstColumn="1" w:lastColumn="1" w:noHBand="0" w:noVBand="0"/>
      </w:tblPr>
      <w:tblGrid>
        <w:gridCol w:w="851"/>
        <w:gridCol w:w="3402"/>
        <w:gridCol w:w="567"/>
        <w:gridCol w:w="3402"/>
        <w:gridCol w:w="851"/>
      </w:tblGrid>
      <w:tr w:rsidR="00DD29AA" w:rsidRPr="00CD1B7F" w:rsidTr="0040338D">
        <w:trPr>
          <w:trHeight w:hRule="exact" w:val="510"/>
        </w:trPr>
        <w:tc>
          <w:tcPr>
            <w:tcW w:w="851"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sz w:val="32"/>
                <w:szCs w:val="32"/>
                <w:rtl/>
              </w:rPr>
              <w:br/>
            </w: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سمعنا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أطعنا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ثم</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متنا</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فبلغوا</w:t>
            </w:r>
            <w:r w:rsidRPr="00CD1B7F">
              <w:rPr>
                <w:rFonts w:ascii="Traditional Arabic" w:hAnsi="Traditional Arabic" w:cs="KFGQPC Uthman Taha Naskh"/>
                <w:sz w:val="32"/>
                <w:szCs w:val="32"/>
                <w:rtl/>
              </w:rPr>
              <w:br/>
            </w:r>
          </w:p>
        </w:tc>
        <w:tc>
          <w:tcPr>
            <w:tcW w:w="567"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c>
          <w:tcPr>
            <w:tcW w:w="3402" w:type="dxa"/>
          </w:tcPr>
          <w:p w:rsidR="00DD29AA" w:rsidRPr="00CD1B7F" w:rsidRDefault="00DD29AA" w:rsidP="002E24B9">
            <w:pPr>
              <w:widowControl w:val="0"/>
              <w:bidi/>
              <w:spacing w:after="0" w:line="240" w:lineRule="auto"/>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سلامي</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على</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من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كان</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للوصل</w:t>
            </w:r>
            <w:r w:rsidRPr="00CD1B7F">
              <w:rPr>
                <w:rFonts w:ascii="Traditional Arabic" w:hAnsi="Traditional Arabic" w:cs="KFGQPC Uthman Taha Naskh"/>
                <w:sz w:val="32"/>
                <w:szCs w:val="32"/>
                <w:rtl/>
              </w:rPr>
              <w:t xml:space="preserve"> </w:t>
            </w:r>
            <w:r w:rsidRPr="00CD1B7F">
              <w:rPr>
                <w:rFonts w:ascii="Traditional Arabic" w:hAnsi="Traditional Arabic" w:cs="KFGQPC Uthman Taha Naskh" w:hint="cs"/>
                <w:sz w:val="32"/>
                <w:szCs w:val="32"/>
                <w:rtl/>
              </w:rPr>
              <w:t>يمنع</w:t>
            </w:r>
            <w:r w:rsidRPr="00CD1B7F">
              <w:rPr>
                <w:rFonts w:ascii="Traditional Arabic" w:hAnsi="Traditional Arabic" w:cs="KFGQPC Uthman Taha Naskh"/>
                <w:sz w:val="32"/>
                <w:szCs w:val="32"/>
                <w:rtl/>
              </w:rPr>
              <w:br/>
            </w:r>
          </w:p>
        </w:tc>
        <w:tc>
          <w:tcPr>
            <w:tcW w:w="851" w:type="dxa"/>
          </w:tcPr>
          <w:p w:rsidR="00DD29AA" w:rsidRPr="00CD1B7F" w:rsidRDefault="00DD29AA" w:rsidP="002E24B9">
            <w:pPr>
              <w:widowControl w:val="0"/>
              <w:spacing w:after="0" w:line="240" w:lineRule="auto"/>
              <w:jc w:val="both"/>
              <w:rPr>
                <w:rFonts w:ascii="Traditional Arabic" w:hAnsi="Traditional Arabic" w:cs="KFGQPC Uthman Taha Naskh"/>
                <w:sz w:val="32"/>
                <w:szCs w:val="32"/>
                <w:rtl/>
              </w:rPr>
            </w:pPr>
          </w:p>
        </w:tc>
      </w:tr>
    </w:tbl>
    <w:p w:rsidR="002A7C41" w:rsidRPr="00CD1B7F" w:rsidRDefault="00DD29AA" w:rsidP="00A70413">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w:t>
      </w:r>
      <w:r w:rsidR="003B7D4E" w:rsidRPr="00CD1B7F">
        <w:rPr>
          <w:rFonts w:ascii="Traditional Arabic" w:hAnsi="Traditional Arabic" w:cs="KFGQPC Uthman Taha Naskh" w:hint="cs"/>
          <w:sz w:val="32"/>
          <w:szCs w:val="32"/>
          <w:rtl/>
        </w:rPr>
        <w:t>في</w:t>
      </w:r>
      <w:r w:rsidR="00926B5E" w:rsidRPr="00CD1B7F">
        <w:rPr>
          <w:rFonts w:ascii="Traditional Arabic" w:hAnsi="Traditional Arabic" w:cs="KFGQPC Uthman Taha Naskh" w:hint="cs"/>
          <w:sz w:val="32"/>
          <w:szCs w:val="32"/>
          <w:rtl/>
        </w:rPr>
        <w:t xml:space="preserve"> صحة هذه الحكاية عن الأصمعي نظر</w:t>
      </w:r>
      <w:r w:rsidRPr="00CD1B7F">
        <w:rPr>
          <w:rFonts w:ascii="Traditional Arabic" w:hAnsi="Traditional Arabic" w:cs="KFGQPC Uthman Taha Naskh" w:hint="cs"/>
          <w:sz w:val="32"/>
          <w:szCs w:val="32"/>
          <w:rtl/>
        </w:rPr>
        <w:t xml:space="preserve">، </w:t>
      </w:r>
      <w:r w:rsidR="003B7D4E" w:rsidRPr="00CD1B7F">
        <w:rPr>
          <w:rFonts w:ascii="Traditional Arabic" w:hAnsi="Traditional Arabic" w:cs="KFGQPC Uthman Taha Naskh" w:hint="cs"/>
          <w:sz w:val="32"/>
          <w:szCs w:val="32"/>
          <w:rtl/>
        </w:rPr>
        <w:t xml:space="preserve">ويلحظ تغيير بعض الألفاظ في </w:t>
      </w:r>
      <w:r w:rsidRPr="00CD1B7F">
        <w:rPr>
          <w:rFonts w:ascii="Traditional Arabic" w:hAnsi="Traditional Arabic" w:cs="KFGQPC Uthman Taha Naskh" w:hint="cs"/>
          <w:sz w:val="32"/>
          <w:szCs w:val="32"/>
          <w:rtl/>
        </w:rPr>
        <w:t>الشاهد</w:t>
      </w:r>
      <w:r w:rsidR="00CA4303" w:rsidRPr="00CD1B7F">
        <w:rPr>
          <w:rFonts w:ascii="Traditional Arabic" w:hAnsi="Traditional Arabic" w:cs="KFGQPC Uthman Taha Naskh" w:hint="cs"/>
          <w:sz w:val="32"/>
          <w:szCs w:val="32"/>
          <w:rtl/>
        </w:rPr>
        <w:t>؛ ففي صدر البيت الأول تغيرت «العشاق» إلى «العذال»، وفي عجز البيت الأول تغيرت «حل عشقٌ» إلى «اشتد شوقٌ»، و</w:t>
      </w:r>
      <w:r w:rsidR="002A7C41" w:rsidRPr="00CD1B7F">
        <w:rPr>
          <w:rFonts w:ascii="Traditional Arabic" w:hAnsi="Traditional Arabic" w:cs="KFGQPC Uthman Taha Naskh" w:hint="cs"/>
          <w:sz w:val="32"/>
          <w:szCs w:val="32"/>
          <w:rtl/>
        </w:rPr>
        <w:t xml:space="preserve">تحوير اللفظ من </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العشاق</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 xml:space="preserve"> إلى </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العذال</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 xml:space="preserve">، </w:t>
      </w:r>
      <w:proofErr w:type="spellStart"/>
      <w:r w:rsidR="002A7C41" w:rsidRPr="00CD1B7F">
        <w:rPr>
          <w:rFonts w:ascii="Traditional Arabic" w:hAnsi="Traditional Arabic" w:cs="KFGQPC Uthman Taha Naskh" w:hint="cs"/>
          <w:sz w:val="32"/>
          <w:szCs w:val="32"/>
          <w:rtl/>
        </w:rPr>
        <w:t>و</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حل</w:t>
      </w:r>
      <w:proofErr w:type="spellEnd"/>
      <w:r w:rsidR="002A7C41" w:rsidRPr="00CD1B7F">
        <w:rPr>
          <w:rFonts w:ascii="Traditional Arabic" w:hAnsi="Traditional Arabic" w:cs="KFGQPC Uthman Taha Naskh" w:hint="cs"/>
          <w:sz w:val="32"/>
          <w:szCs w:val="32"/>
          <w:rtl/>
        </w:rPr>
        <w:t xml:space="preserve"> عشق</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 xml:space="preserve"> </w:t>
      </w:r>
      <w:r w:rsidR="00CA4303" w:rsidRPr="00CD1B7F">
        <w:rPr>
          <w:rFonts w:ascii="Traditional Arabic" w:hAnsi="Traditional Arabic" w:cs="KFGQPC Uthman Taha Naskh" w:hint="cs"/>
          <w:sz w:val="32"/>
          <w:szCs w:val="32"/>
          <w:rtl/>
        </w:rPr>
        <w:t>إلى</w:t>
      </w:r>
      <w:r w:rsidR="002A7C41" w:rsidRPr="00CD1B7F">
        <w:rPr>
          <w:rFonts w:ascii="Traditional Arabic" w:hAnsi="Traditional Arabic" w:cs="KFGQPC Uthman Taha Naskh" w:hint="cs"/>
          <w:sz w:val="32"/>
          <w:szCs w:val="32"/>
          <w:rtl/>
        </w:rPr>
        <w:t xml:space="preserve"> </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اشتد شوق</w:t>
      </w:r>
      <w:r w:rsidR="00CA4303" w:rsidRPr="00CD1B7F">
        <w:rPr>
          <w:rFonts w:ascii="Traditional Arabic" w:hAnsi="Traditional Arabic" w:cs="KFGQPC Uthman Taha Naskh" w:hint="cs"/>
          <w:sz w:val="32"/>
          <w:szCs w:val="32"/>
          <w:rtl/>
        </w:rPr>
        <w:t>»</w:t>
      </w:r>
      <w:r w:rsidR="002A7C41" w:rsidRPr="00CD1B7F">
        <w:rPr>
          <w:rFonts w:ascii="Traditional Arabic" w:hAnsi="Traditional Arabic" w:cs="KFGQPC Uthman Taha Naskh" w:hint="cs"/>
          <w:sz w:val="32"/>
          <w:szCs w:val="32"/>
          <w:rtl/>
        </w:rPr>
        <w:t xml:space="preserve"> ليناسب مقام العزاء الذي قد يكثر فيه العاذلون على جزع الحي على الميت.</w:t>
      </w:r>
    </w:p>
    <w:p w:rsidR="007F0C56" w:rsidRDefault="00731690" w:rsidP="007F0C56">
      <w:pPr>
        <w:widowControl w:val="0"/>
        <w:bidi/>
        <w:spacing w:after="0" w:line="240" w:lineRule="auto"/>
        <w:ind w:firstLine="397"/>
        <w:jc w:val="both"/>
        <w:rPr>
          <w:rFonts w:ascii="Traditional Arabic" w:hAnsi="Traditional Arabic" w:cs="KFGQPC Uthman Taha Naskh"/>
          <w:sz w:val="32"/>
          <w:szCs w:val="32"/>
          <w:rtl/>
        </w:rPr>
      </w:pPr>
      <w:r w:rsidRPr="00CD1B7F">
        <w:rPr>
          <w:rFonts w:ascii="Traditional Arabic" w:hAnsi="Traditional Arabic" w:cs="KFGQPC Uthman Taha Naskh" w:hint="cs"/>
          <w:sz w:val="32"/>
          <w:szCs w:val="32"/>
          <w:rtl/>
        </w:rPr>
        <w:t>وفي البيت الثاني: تغيرت «يداري» إلى «يبدي»، وكذا «سرّه» تغيرت إلى «مرّة»، وفي العجز «ويخشع» إلى «ويصبر»، وهذه التغييرات الثلاث أليق بمقام الرثاء، ومن غيّرها لديه معرفة بالشعر وما يناسب الحال.</w:t>
      </w:r>
    </w:p>
    <w:p w:rsidR="00602FC6" w:rsidRPr="007F0C56" w:rsidRDefault="00BC58CA" w:rsidP="007F0C56">
      <w:pPr>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b/>
          <w:bCs/>
          <w:sz w:val="32"/>
          <w:szCs w:val="32"/>
          <w:u w:val="single"/>
          <w:rtl/>
        </w:rPr>
        <w:t xml:space="preserve">نتائج البحث: </w:t>
      </w:r>
      <w:r w:rsidR="00D449FC" w:rsidRPr="00CD1B7F">
        <w:rPr>
          <w:rFonts w:ascii="Traditional Arabic" w:hAnsi="Traditional Arabic" w:cs="KFGQPC Uthman Taha Naskh"/>
          <w:b/>
          <w:bCs/>
          <w:sz w:val="32"/>
          <w:szCs w:val="32"/>
          <w:u w:val="single"/>
          <w:rtl/>
        </w:rPr>
        <w:t>سمات النقوش الشعرية</w:t>
      </w:r>
      <w:r w:rsidR="00E25C0B" w:rsidRPr="00CD1B7F">
        <w:rPr>
          <w:rFonts w:ascii="Traditional Arabic" w:hAnsi="Traditional Arabic" w:cs="KFGQPC Uthman Taha Naskh" w:hint="cs"/>
          <w:b/>
          <w:bCs/>
          <w:sz w:val="32"/>
          <w:szCs w:val="32"/>
          <w:u w:val="single"/>
          <w:rtl/>
        </w:rPr>
        <w:t xml:space="preserve"> </w:t>
      </w:r>
      <w:proofErr w:type="spellStart"/>
      <w:r w:rsidR="00E25C0B" w:rsidRPr="00CD1B7F">
        <w:rPr>
          <w:rFonts w:ascii="Traditional Arabic" w:hAnsi="Traditional Arabic" w:cs="KFGQPC Uthman Taha Naskh" w:hint="cs"/>
          <w:b/>
          <w:bCs/>
          <w:sz w:val="32"/>
          <w:szCs w:val="32"/>
          <w:u w:val="single"/>
          <w:rtl/>
        </w:rPr>
        <w:t>الشاهدية</w:t>
      </w:r>
      <w:proofErr w:type="spellEnd"/>
    </w:p>
    <w:p w:rsidR="00DC7F7F" w:rsidRPr="00DF5BB8" w:rsidRDefault="00466EA9" w:rsidP="002E24B9">
      <w:pPr>
        <w:pStyle w:val="ListParagraph"/>
        <w:widowControl w:val="0"/>
        <w:numPr>
          <w:ilvl w:val="0"/>
          <w:numId w:val="2"/>
        </w:numPr>
        <w:bidi/>
        <w:spacing w:after="0" w:line="240" w:lineRule="auto"/>
        <w:jc w:val="both"/>
        <w:rPr>
          <w:rFonts w:ascii="Traditional Arabic" w:hAnsi="Traditional Arabic" w:cs="KFGQPC Uthman Taha Naskh"/>
          <w:b/>
          <w:bCs/>
          <w:sz w:val="32"/>
          <w:szCs w:val="32"/>
          <w:u w:val="single"/>
        </w:rPr>
      </w:pPr>
      <w:r w:rsidRPr="00DF5BB8">
        <w:rPr>
          <w:rFonts w:ascii="Traditional Arabic" w:hAnsi="Traditional Arabic" w:cs="KFGQPC Uthman Taha Naskh" w:hint="cs"/>
          <w:sz w:val="32"/>
          <w:szCs w:val="32"/>
          <w:u w:val="single"/>
          <w:rtl/>
        </w:rPr>
        <w:t>الامتداد</w:t>
      </w:r>
      <w:r w:rsidR="00617CF7" w:rsidRPr="00DF5BB8">
        <w:rPr>
          <w:rFonts w:ascii="Traditional Arabic" w:hAnsi="Traditional Arabic" w:cs="KFGQPC Uthman Taha Naskh"/>
          <w:sz w:val="32"/>
          <w:szCs w:val="32"/>
          <w:u w:val="single"/>
          <w:rtl/>
        </w:rPr>
        <w:t xml:space="preserve"> </w:t>
      </w:r>
      <w:proofErr w:type="spellStart"/>
      <w:r w:rsidRPr="00DF5BB8">
        <w:rPr>
          <w:rFonts w:ascii="Traditional Arabic" w:hAnsi="Traditional Arabic" w:cs="KFGQPC Uthman Taha Naskh" w:hint="cs"/>
          <w:sz w:val="32"/>
          <w:szCs w:val="32"/>
          <w:u w:val="single"/>
          <w:rtl/>
        </w:rPr>
        <w:t>ال</w:t>
      </w:r>
      <w:r w:rsidR="00617CF7" w:rsidRPr="00DF5BB8">
        <w:rPr>
          <w:rFonts w:ascii="Traditional Arabic" w:hAnsi="Traditional Arabic" w:cs="KFGQPC Uthman Taha Naskh" w:hint="cs"/>
          <w:sz w:val="32"/>
          <w:szCs w:val="32"/>
          <w:u w:val="single"/>
          <w:rtl/>
        </w:rPr>
        <w:t>تأ</w:t>
      </w:r>
      <w:r w:rsidRPr="00DF5BB8">
        <w:rPr>
          <w:rFonts w:ascii="Traditional Arabic" w:hAnsi="Traditional Arabic" w:cs="KFGQPC Uthman Taha Naskh" w:hint="cs"/>
          <w:sz w:val="32"/>
          <w:szCs w:val="32"/>
          <w:u w:val="single"/>
          <w:rtl/>
        </w:rPr>
        <w:t>ريخي</w:t>
      </w:r>
      <w:proofErr w:type="spellEnd"/>
      <w:r w:rsidR="00617CF7" w:rsidRPr="00DF5BB8">
        <w:rPr>
          <w:rFonts w:ascii="Traditional Arabic" w:hAnsi="Traditional Arabic" w:cs="KFGQPC Uthman Taha Naskh"/>
          <w:sz w:val="32"/>
          <w:szCs w:val="32"/>
          <w:u w:val="single"/>
          <w:rtl/>
        </w:rPr>
        <w:t>:</w:t>
      </w:r>
    </w:p>
    <w:p w:rsidR="00DC3FE3" w:rsidRDefault="00DC3FE3" w:rsidP="00617CF7">
      <w:pPr>
        <w:pStyle w:val="ListParagraph"/>
        <w:widowControl w:val="0"/>
        <w:bidi/>
        <w:spacing w:after="0" w:line="240" w:lineRule="auto"/>
        <w:jc w:val="both"/>
        <w:rPr>
          <w:rFonts w:ascii="Traditional Arabic" w:hAnsi="Traditional Arabic" w:cs="KFGQPC Uthman Taha Naskh"/>
          <w:sz w:val="32"/>
          <w:szCs w:val="32"/>
          <w:rtl/>
        </w:rPr>
      </w:pPr>
      <w:r w:rsidRPr="00DC3FE3">
        <w:rPr>
          <w:rFonts w:ascii="Traditional Arabic" w:hAnsi="Traditional Arabic" w:cs="KFGQPC Uthman Taha Naskh" w:hint="cs"/>
          <w:sz w:val="32"/>
          <w:szCs w:val="32"/>
          <w:rtl/>
        </w:rPr>
        <w:t>كثير</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من</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النقوش</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الشعرية</w:t>
      </w:r>
      <w:r w:rsidRPr="00DC3FE3">
        <w:rPr>
          <w:rFonts w:ascii="Traditional Arabic" w:hAnsi="Traditional Arabic" w:cs="KFGQPC Uthman Taha Naskh"/>
          <w:sz w:val="32"/>
          <w:szCs w:val="32"/>
          <w:rtl/>
        </w:rPr>
        <w:t xml:space="preserve"> </w:t>
      </w:r>
      <w:proofErr w:type="spellStart"/>
      <w:r w:rsidRPr="00DC3FE3">
        <w:rPr>
          <w:rFonts w:ascii="Traditional Arabic" w:hAnsi="Traditional Arabic" w:cs="KFGQPC Uthman Taha Naskh" w:hint="cs"/>
          <w:sz w:val="32"/>
          <w:szCs w:val="32"/>
          <w:rtl/>
        </w:rPr>
        <w:t>الشاهدية</w:t>
      </w:r>
      <w:proofErr w:type="spellEnd"/>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سبق</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أن</w:t>
      </w:r>
      <w:r w:rsidR="00026D66">
        <w:rPr>
          <w:rFonts w:ascii="Traditional Arabic" w:hAnsi="Traditional Arabic" w:cs="KFGQPC Uthman Taha Naskh" w:hint="cs"/>
          <w:sz w:val="32"/>
          <w:szCs w:val="32"/>
          <w:rtl/>
        </w:rPr>
        <w:t>ْ</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ذكر</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أنها</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قد</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كتبت</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على</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القبور،</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مثل</w:t>
      </w:r>
      <w:r w:rsidR="00357606">
        <w:rPr>
          <w:rFonts w:ascii="Traditional Arabic" w:hAnsi="Traditional Arabic" w:cs="KFGQPC Uthman Taha Naskh" w:hint="cs"/>
          <w:sz w:val="32"/>
          <w:szCs w:val="32"/>
          <w:rtl/>
        </w:rPr>
        <w:t xml:space="preserve"> الشاهد</w:t>
      </w:r>
      <w:r w:rsidRPr="00DC3FE3">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الأول</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والتاسع</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والخامس</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عشر،</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وكذلك</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الشاهد</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السادس</w:t>
      </w:r>
      <w:r w:rsidR="00357606">
        <w:rPr>
          <w:rFonts w:ascii="Traditional Arabic" w:hAnsi="Traditional Arabic" w:cs="KFGQPC Uthman Taha Naskh" w:hint="cs"/>
          <w:sz w:val="32"/>
          <w:szCs w:val="32"/>
          <w:rtl/>
        </w:rPr>
        <w:t xml:space="preserve"> </w:t>
      </w:r>
      <w:r w:rsidRPr="00DC3FE3">
        <w:rPr>
          <w:rFonts w:ascii="Traditional Arabic" w:hAnsi="Traditional Arabic" w:cs="KFGQPC Uthman Taha Naskh" w:hint="cs"/>
          <w:sz w:val="32"/>
          <w:szCs w:val="32"/>
          <w:rtl/>
        </w:rPr>
        <w:t>الذي</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كتب</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على</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قبر</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أبي</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العلاء</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زهر</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الأندلسي</w:t>
      </w:r>
      <w:r w:rsidR="00617CF7">
        <w:rPr>
          <w:rFonts w:ascii="Traditional Arabic" w:hAnsi="Traditional Arabic" w:cs="KFGQPC Uthman Taha Naskh" w:hint="cs"/>
          <w:sz w:val="32"/>
          <w:szCs w:val="32"/>
          <w:rtl/>
        </w:rPr>
        <w:t xml:space="preserve"> وما زال باقيًا.</w:t>
      </w:r>
    </w:p>
    <w:p w:rsidR="00DC3FE3" w:rsidRPr="00DF5BB8" w:rsidRDefault="00466EA9" w:rsidP="00617CF7">
      <w:pPr>
        <w:pStyle w:val="ListParagraph"/>
        <w:widowControl w:val="0"/>
        <w:numPr>
          <w:ilvl w:val="0"/>
          <w:numId w:val="2"/>
        </w:numPr>
        <w:bidi/>
        <w:spacing w:after="0" w:line="240" w:lineRule="auto"/>
        <w:jc w:val="both"/>
        <w:rPr>
          <w:rFonts w:ascii="Traditional Arabic" w:hAnsi="Traditional Arabic" w:cs="KFGQPC Uthman Taha Naskh"/>
          <w:sz w:val="32"/>
          <w:szCs w:val="32"/>
          <w:u w:val="single"/>
        </w:rPr>
      </w:pPr>
      <w:r w:rsidRPr="00DF5BB8">
        <w:rPr>
          <w:rFonts w:ascii="Traditional Arabic" w:hAnsi="Traditional Arabic" w:cs="KFGQPC Uthman Taha Naskh" w:hint="cs"/>
          <w:sz w:val="32"/>
          <w:szCs w:val="32"/>
          <w:u w:val="single"/>
          <w:rtl/>
        </w:rPr>
        <w:t>نفاسة</w:t>
      </w:r>
      <w:r w:rsidR="00DC3FE3" w:rsidRPr="00DF5BB8">
        <w:rPr>
          <w:rFonts w:ascii="Traditional Arabic" w:hAnsi="Traditional Arabic" w:cs="KFGQPC Uthman Taha Naskh"/>
          <w:sz w:val="32"/>
          <w:szCs w:val="32"/>
          <w:u w:val="single"/>
          <w:rtl/>
        </w:rPr>
        <w:t xml:space="preserve"> </w:t>
      </w:r>
      <w:r w:rsidR="00DC3FE3" w:rsidRPr="00DF5BB8">
        <w:rPr>
          <w:rFonts w:ascii="Traditional Arabic" w:hAnsi="Traditional Arabic" w:cs="KFGQPC Uthman Taha Naskh" w:hint="cs"/>
          <w:sz w:val="32"/>
          <w:szCs w:val="32"/>
          <w:u w:val="single"/>
          <w:rtl/>
        </w:rPr>
        <w:t>النصوص</w:t>
      </w:r>
      <w:r w:rsidR="00DC3FE3" w:rsidRPr="00DF5BB8">
        <w:rPr>
          <w:rFonts w:ascii="Traditional Arabic" w:hAnsi="Traditional Arabic" w:cs="KFGQPC Uthman Taha Naskh"/>
          <w:sz w:val="32"/>
          <w:szCs w:val="32"/>
          <w:u w:val="single"/>
          <w:rtl/>
        </w:rPr>
        <w:t xml:space="preserve"> </w:t>
      </w:r>
      <w:r w:rsidR="00DC3FE3" w:rsidRPr="00DF5BB8">
        <w:rPr>
          <w:rFonts w:ascii="Traditional Arabic" w:hAnsi="Traditional Arabic" w:cs="KFGQPC Uthman Taha Naskh" w:hint="cs"/>
          <w:sz w:val="32"/>
          <w:szCs w:val="32"/>
          <w:u w:val="single"/>
          <w:rtl/>
        </w:rPr>
        <w:t>الشعرية</w:t>
      </w:r>
      <w:r w:rsidRPr="00DF5BB8">
        <w:rPr>
          <w:rFonts w:ascii="Traditional Arabic" w:hAnsi="Traditional Arabic" w:cs="KFGQPC Uthman Taha Naskh" w:hint="cs"/>
          <w:sz w:val="32"/>
          <w:szCs w:val="32"/>
          <w:u w:val="single"/>
          <w:rtl/>
        </w:rPr>
        <w:t>:</w:t>
      </w:r>
    </w:p>
    <w:p w:rsidR="00DC3FE3" w:rsidRPr="00DC3FE3" w:rsidRDefault="00466EA9" w:rsidP="00466EA9">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hint="cs"/>
          <w:sz w:val="32"/>
          <w:szCs w:val="32"/>
          <w:rtl/>
        </w:rPr>
        <w:t>تميزت كثير من النصوص الشعرية في الشواهد بنفاستها إما: لكونها لم ترد إلا في مدونات نادرة م</w:t>
      </w:r>
      <w:r w:rsidR="00DC3FE3" w:rsidRPr="00DC3FE3">
        <w:rPr>
          <w:rFonts w:ascii="Traditional Arabic" w:hAnsi="Traditional Arabic" w:cs="KFGQPC Uthman Taha Naskh" w:hint="cs"/>
          <w:sz w:val="32"/>
          <w:szCs w:val="32"/>
          <w:rtl/>
        </w:rPr>
        <w:t>ثل</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الشاهد</w:t>
      </w:r>
      <w:r w:rsidR="00DC3FE3" w:rsidRPr="00DC3FE3">
        <w:rPr>
          <w:rFonts w:ascii="Traditional Arabic" w:hAnsi="Traditional Arabic" w:cs="KFGQPC Uthman Taha Naskh"/>
          <w:sz w:val="32"/>
          <w:szCs w:val="32"/>
          <w:rtl/>
        </w:rPr>
        <w:t xml:space="preserve"> </w:t>
      </w:r>
      <w:r w:rsidR="00357606">
        <w:rPr>
          <w:rFonts w:ascii="Traditional Arabic" w:hAnsi="Traditional Arabic" w:cs="KFGQPC Uthman Taha Naskh" w:hint="cs"/>
          <w:sz w:val="32"/>
          <w:szCs w:val="32"/>
          <w:rtl/>
        </w:rPr>
        <w:t>السابع عشر</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في</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قصيدة</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علي</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بن</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عبد</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الغني</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الحصري؛</w:t>
      </w:r>
      <w:r w:rsidR="00DC3FE3" w:rsidRPr="00DC3FE3">
        <w:rPr>
          <w:rFonts w:ascii="Traditional Arabic" w:hAnsi="Traditional Arabic" w:cs="KFGQPC Uthman Taha Naskh"/>
          <w:sz w:val="32"/>
          <w:szCs w:val="32"/>
          <w:rtl/>
        </w:rPr>
        <w:t xml:space="preserve"> </w:t>
      </w:r>
      <w:r w:rsidR="00BE1BA1">
        <w:rPr>
          <w:rFonts w:ascii="Traditional Arabic" w:hAnsi="Traditional Arabic" w:cs="KFGQPC Uthman Taha Naskh" w:hint="cs"/>
          <w:sz w:val="32"/>
          <w:szCs w:val="32"/>
          <w:rtl/>
        </w:rPr>
        <w:t>إذ</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لم</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lastRenderedPageBreak/>
        <w:t>ترد</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في</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ديوانه</w:t>
      </w:r>
      <w:r>
        <w:rPr>
          <w:rFonts w:ascii="Traditional Arabic" w:hAnsi="Traditional Arabic" w:cs="KFGQPC Uthman Taha Naskh" w:hint="cs"/>
          <w:sz w:val="32"/>
          <w:szCs w:val="32"/>
          <w:rtl/>
        </w:rPr>
        <w:t>؛</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وإنما</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وردت</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القصيدة</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مستقلة</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في</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نسختين</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في</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مكتبة</w:t>
      </w:r>
      <w:r w:rsidR="00DC3FE3" w:rsidRPr="00DC3FE3">
        <w:rPr>
          <w:rFonts w:ascii="Traditional Arabic" w:hAnsi="Traditional Arabic" w:cs="KFGQPC Uthman Taha Naskh"/>
          <w:sz w:val="32"/>
          <w:szCs w:val="32"/>
          <w:rtl/>
        </w:rPr>
        <w:t xml:space="preserve"> </w:t>
      </w:r>
      <w:proofErr w:type="spellStart"/>
      <w:r w:rsidR="00DC3FE3" w:rsidRPr="00DC3FE3">
        <w:rPr>
          <w:rFonts w:ascii="Traditional Arabic" w:hAnsi="Traditional Arabic" w:cs="KFGQPC Uthman Taha Naskh" w:hint="cs"/>
          <w:sz w:val="32"/>
          <w:szCs w:val="32"/>
          <w:rtl/>
        </w:rPr>
        <w:t>الإسكوريال</w:t>
      </w:r>
      <w:proofErr w:type="spellEnd"/>
      <w:r>
        <w:rPr>
          <w:rFonts w:ascii="Traditional Arabic" w:hAnsi="Traditional Arabic" w:cs="KFGQPC Uthman Taha Naskh" w:hint="cs"/>
          <w:sz w:val="32"/>
          <w:szCs w:val="32"/>
          <w:rtl/>
        </w:rPr>
        <w:t xml:space="preserve"> فكان الشاهد -على ما فيه من خلل- مصدرًا آخر للقصيدة.</w:t>
      </w:r>
    </w:p>
    <w:p w:rsidR="00DC3FE3" w:rsidRDefault="00466EA9" w:rsidP="00466EA9">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وإما لكونها منشأة للمتوفى </w:t>
      </w:r>
      <w:r w:rsidR="00DC3FE3" w:rsidRPr="00DC3FE3">
        <w:rPr>
          <w:rFonts w:ascii="Traditional Arabic" w:hAnsi="Traditional Arabic" w:cs="KFGQPC Uthman Taha Naskh" w:hint="cs"/>
          <w:sz w:val="32"/>
          <w:szCs w:val="32"/>
          <w:rtl/>
        </w:rPr>
        <w:t>مثل</w:t>
      </w:r>
      <w:r>
        <w:rPr>
          <w:rFonts w:ascii="Traditional Arabic" w:hAnsi="Traditional Arabic" w:cs="KFGQPC Uthman Taha Naskh" w:hint="cs"/>
          <w:sz w:val="32"/>
          <w:szCs w:val="32"/>
          <w:rtl/>
        </w:rPr>
        <w:t>:</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الشاهد</w:t>
      </w:r>
      <w:r w:rsidR="00DC3FE3" w:rsidRPr="00DC3FE3">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الثالث،</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والرابع</w:t>
      </w:r>
      <w:r w:rsidR="00357606">
        <w:rPr>
          <w:rFonts w:ascii="Traditional Arabic" w:hAnsi="Traditional Arabic" w:cs="KFGQPC Uthman Taha Naskh" w:hint="cs"/>
          <w:sz w:val="32"/>
          <w:szCs w:val="32"/>
          <w:rtl/>
        </w:rPr>
        <w:t>،</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والسادس،</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والسابع،</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والعاشر،</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والسادس</w:t>
      </w:r>
      <w:r w:rsidR="00357606" w:rsidRPr="00357606">
        <w:rPr>
          <w:rFonts w:ascii="Traditional Arabic" w:hAnsi="Traditional Arabic" w:cs="KFGQPC Uthman Taha Naskh"/>
          <w:sz w:val="32"/>
          <w:szCs w:val="32"/>
          <w:rtl/>
        </w:rPr>
        <w:t xml:space="preserve"> </w:t>
      </w:r>
      <w:r w:rsidR="00357606">
        <w:rPr>
          <w:rFonts w:ascii="Traditional Arabic" w:hAnsi="Traditional Arabic" w:cs="KFGQPC Uthman Taha Naskh" w:hint="cs"/>
          <w:sz w:val="32"/>
          <w:szCs w:val="32"/>
          <w:rtl/>
        </w:rPr>
        <w:t>عشر</w:t>
      </w:r>
      <w:r>
        <w:rPr>
          <w:rFonts w:ascii="Traditional Arabic" w:hAnsi="Traditional Arabic" w:cs="KFGQPC Uthman Taha Naskh" w:hint="cs"/>
          <w:sz w:val="32"/>
          <w:szCs w:val="32"/>
          <w:rtl/>
        </w:rPr>
        <w:t>. ويترجح عندي عدم ورودها في المدونات التراثية، وهي مادة ثرّة للدراسة الأدبية.</w:t>
      </w:r>
    </w:p>
    <w:p w:rsidR="00DC3FE3" w:rsidRPr="00DC3FE3" w:rsidRDefault="00DC3FE3" w:rsidP="00466EA9">
      <w:pPr>
        <w:pStyle w:val="ListParagraph"/>
        <w:widowControl w:val="0"/>
        <w:bidi/>
        <w:spacing w:after="0" w:line="240" w:lineRule="auto"/>
        <w:jc w:val="both"/>
        <w:rPr>
          <w:rFonts w:ascii="Traditional Arabic" w:hAnsi="Traditional Arabic" w:cs="KFGQPC Uthman Taha Naskh"/>
          <w:sz w:val="32"/>
          <w:szCs w:val="32"/>
        </w:rPr>
      </w:pPr>
      <w:r w:rsidRPr="00DC3FE3">
        <w:rPr>
          <w:rFonts w:ascii="Traditional Arabic" w:hAnsi="Traditional Arabic" w:cs="KFGQPC Uthman Taha Naskh" w:hint="cs"/>
          <w:sz w:val="32"/>
          <w:szCs w:val="32"/>
          <w:rtl/>
        </w:rPr>
        <w:t>وبعض</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الشواهد</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ورد</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بيت</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أو</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بيتان</w:t>
      </w:r>
      <w:r w:rsidR="00466EA9">
        <w:rPr>
          <w:rFonts w:ascii="Traditional Arabic" w:hAnsi="Traditional Arabic" w:cs="KFGQPC Uthman Taha Naskh" w:hint="cs"/>
          <w:sz w:val="32"/>
          <w:szCs w:val="32"/>
          <w:rtl/>
        </w:rPr>
        <w:t xml:space="preserve"> في المصادر التراثية،</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وألحقت</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بها</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أبيات</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أخرى</w:t>
      </w:r>
      <w:r w:rsidRPr="00DC3FE3">
        <w:rPr>
          <w:rFonts w:ascii="Traditional Arabic" w:hAnsi="Traditional Arabic" w:cs="KFGQPC Uthman Taha Naskh"/>
          <w:sz w:val="32"/>
          <w:szCs w:val="32"/>
          <w:rtl/>
        </w:rPr>
        <w:t xml:space="preserve"> </w:t>
      </w:r>
      <w:r w:rsidR="00466EA9">
        <w:rPr>
          <w:rFonts w:ascii="Traditional Arabic" w:hAnsi="Traditional Arabic" w:cs="KFGQPC Uthman Taha Naskh" w:hint="cs"/>
          <w:sz w:val="32"/>
          <w:szCs w:val="32"/>
          <w:rtl/>
        </w:rPr>
        <w:t xml:space="preserve">قد تكون مضافة عليها </w:t>
      </w:r>
      <w:r w:rsidRPr="00DC3FE3">
        <w:rPr>
          <w:rFonts w:ascii="Traditional Arabic" w:hAnsi="Traditional Arabic" w:cs="KFGQPC Uthman Taha Naskh" w:hint="cs"/>
          <w:sz w:val="32"/>
          <w:szCs w:val="32"/>
          <w:rtl/>
        </w:rPr>
        <w:t>مثل</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الشاهد</w:t>
      </w:r>
      <w:r w:rsidR="00357606">
        <w:rPr>
          <w:rFonts w:ascii="Traditional Arabic" w:hAnsi="Traditional Arabic" w:cs="KFGQPC Uthman Taha Naskh" w:hint="cs"/>
          <w:sz w:val="32"/>
          <w:szCs w:val="32"/>
          <w:rtl/>
        </w:rPr>
        <w:t xml:space="preserve"> الثالث و</w:t>
      </w:r>
      <w:r w:rsidRPr="00DC3FE3">
        <w:rPr>
          <w:rFonts w:ascii="Traditional Arabic" w:hAnsi="Traditional Arabic" w:cs="KFGQPC Uthman Taha Naskh" w:hint="cs"/>
          <w:sz w:val="32"/>
          <w:szCs w:val="32"/>
          <w:rtl/>
        </w:rPr>
        <w:t>الثاني</w:t>
      </w:r>
      <w:r w:rsidR="00357606">
        <w:rPr>
          <w:rFonts w:ascii="Traditional Arabic" w:hAnsi="Traditional Arabic" w:cs="KFGQPC Uthman Taha Naskh" w:hint="cs"/>
          <w:sz w:val="32"/>
          <w:szCs w:val="32"/>
          <w:rtl/>
        </w:rPr>
        <w:t xml:space="preserve"> عشر.</w:t>
      </w:r>
    </w:p>
    <w:p w:rsidR="00BC58CA" w:rsidRPr="00DF5BB8" w:rsidRDefault="00BC58CA" w:rsidP="00BC58CA">
      <w:pPr>
        <w:pStyle w:val="ListParagraph"/>
        <w:widowControl w:val="0"/>
        <w:numPr>
          <w:ilvl w:val="0"/>
          <w:numId w:val="2"/>
        </w:numPr>
        <w:bidi/>
        <w:spacing w:after="0" w:line="240" w:lineRule="auto"/>
        <w:jc w:val="both"/>
        <w:rPr>
          <w:rFonts w:ascii="Traditional Arabic" w:hAnsi="Traditional Arabic" w:cs="KFGQPC Uthman Taha Naskh"/>
          <w:sz w:val="32"/>
          <w:szCs w:val="32"/>
          <w:u w:val="single"/>
        </w:rPr>
      </w:pPr>
      <w:r w:rsidRPr="00DF5BB8">
        <w:rPr>
          <w:rFonts w:ascii="Traditional Arabic" w:hAnsi="Traditional Arabic" w:cs="KFGQPC Uthman Taha Naskh" w:hint="cs"/>
          <w:sz w:val="32"/>
          <w:szCs w:val="32"/>
          <w:u w:val="single"/>
          <w:rtl/>
        </w:rPr>
        <w:t>طول</w:t>
      </w:r>
      <w:r w:rsidRPr="00DF5BB8">
        <w:rPr>
          <w:rFonts w:ascii="Traditional Arabic" w:hAnsi="Traditional Arabic" w:cs="KFGQPC Uthman Taha Naskh"/>
          <w:sz w:val="32"/>
          <w:szCs w:val="32"/>
          <w:u w:val="single"/>
          <w:rtl/>
        </w:rPr>
        <w:t xml:space="preserve"> </w:t>
      </w:r>
      <w:r w:rsidRPr="00DF5BB8">
        <w:rPr>
          <w:rFonts w:ascii="Traditional Arabic" w:hAnsi="Traditional Arabic" w:cs="KFGQPC Uthman Taha Naskh" w:hint="cs"/>
          <w:sz w:val="32"/>
          <w:szCs w:val="32"/>
          <w:u w:val="single"/>
          <w:rtl/>
        </w:rPr>
        <w:t>النصوص</w:t>
      </w:r>
      <w:r w:rsidRPr="00DF5BB8">
        <w:rPr>
          <w:rFonts w:ascii="Traditional Arabic" w:hAnsi="Traditional Arabic" w:cs="KFGQPC Uthman Taha Naskh"/>
          <w:sz w:val="32"/>
          <w:szCs w:val="32"/>
          <w:u w:val="single"/>
          <w:rtl/>
        </w:rPr>
        <w:t xml:space="preserve"> </w:t>
      </w:r>
      <w:r w:rsidRPr="00DF5BB8">
        <w:rPr>
          <w:rFonts w:ascii="Traditional Arabic" w:hAnsi="Traditional Arabic" w:cs="KFGQPC Uthman Taha Naskh" w:hint="cs"/>
          <w:sz w:val="32"/>
          <w:szCs w:val="32"/>
          <w:u w:val="single"/>
          <w:rtl/>
        </w:rPr>
        <w:t>الشعرية</w:t>
      </w:r>
    </w:p>
    <w:p w:rsidR="00DC3FE3" w:rsidRDefault="00466EA9" w:rsidP="00466EA9">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يغلب على نصوص النقوش الشعرية </w:t>
      </w:r>
      <w:proofErr w:type="spellStart"/>
      <w:r>
        <w:rPr>
          <w:rFonts w:ascii="Traditional Arabic" w:hAnsi="Traditional Arabic" w:cs="KFGQPC Uthman Taha Naskh" w:hint="cs"/>
          <w:sz w:val="32"/>
          <w:szCs w:val="32"/>
          <w:rtl/>
        </w:rPr>
        <w:t>الشاهدية</w:t>
      </w:r>
      <w:proofErr w:type="spellEnd"/>
      <w:r>
        <w:rPr>
          <w:rFonts w:ascii="Traditional Arabic" w:hAnsi="Traditional Arabic" w:cs="KFGQPC Uthman Taha Naskh" w:hint="cs"/>
          <w:sz w:val="32"/>
          <w:szCs w:val="32"/>
          <w:rtl/>
        </w:rPr>
        <w:t xml:space="preserve"> أن يكون عدد الأبيات ما بين الأربعة إلى الستة، وقد تطول مثل </w:t>
      </w:r>
      <w:r w:rsidR="00DC3FE3" w:rsidRPr="00DC3FE3">
        <w:rPr>
          <w:rFonts w:ascii="Traditional Arabic" w:hAnsi="Traditional Arabic" w:cs="KFGQPC Uthman Taha Naskh" w:hint="cs"/>
          <w:sz w:val="32"/>
          <w:szCs w:val="32"/>
          <w:rtl/>
        </w:rPr>
        <w:t>الشاهد</w:t>
      </w:r>
      <w:r w:rsidR="00DC3FE3" w:rsidRPr="00DC3FE3">
        <w:rPr>
          <w:rFonts w:ascii="Traditional Arabic" w:hAnsi="Traditional Arabic" w:cs="KFGQPC Uthman Taha Naskh"/>
          <w:sz w:val="32"/>
          <w:szCs w:val="32"/>
          <w:rtl/>
        </w:rPr>
        <w:t xml:space="preserve"> </w:t>
      </w:r>
      <w:r w:rsidR="00357606">
        <w:rPr>
          <w:rFonts w:ascii="Traditional Arabic" w:hAnsi="Traditional Arabic" w:cs="KFGQPC Uthman Taha Naskh" w:hint="cs"/>
          <w:sz w:val="32"/>
          <w:szCs w:val="32"/>
          <w:rtl/>
        </w:rPr>
        <w:t>الثالث</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في</w:t>
      </w:r>
      <w:r>
        <w:rPr>
          <w:rFonts w:ascii="Traditional Arabic" w:hAnsi="Traditional Arabic" w:cs="KFGQPC Uthman Taha Naskh" w:hint="cs"/>
          <w:sz w:val="32"/>
          <w:szCs w:val="32"/>
          <w:rtl/>
        </w:rPr>
        <w:t xml:space="preserve"> أحد عشر </w:t>
      </w:r>
      <w:proofErr w:type="gramStart"/>
      <w:r>
        <w:rPr>
          <w:rFonts w:ascii="Traditional Arabic" w:hAnsi="Traditional Arabic" w:cs="KFGQPC Uthman Taha Naskh" w:hint="cs"/>
          <w:sz w:val="32"/>
          <w:szCs w:val="32"/>
          <w:rtl/>
        </w:rPr>
        <w:t>بيتًا</w:t>
      </w:r>
      <w:r w:rsidR="00DC3FE3" w:rsidRPr="00DC3FE3">
        <w:rPr>
          <w:rFonts w:ascii="Traditional Arabic" w:hAnsi="Traditional Arabic" w:cs="KFGQPC Uthman Taha Naskh"/>
          <w:sz w:val="32"/>
          <w:szCs w:val="32"/>
          <w:rtl/>
        </w:rPr>
        <w:t xml:space="preserve"> </w:t>
      </w:r>
      <w:r w:rsidR="005A5F65">
        <w:rPr>
          <w:rFonts w:ascii="Traditional Arabic" w:hAnsi="Traditional Arabic" w:cs="KFGQPC Uthman Taha Naskh" w:hint="cs"/>
          <w:sz w:val="32"/>
          <w:szCs w:val="32"/>
          <w:rtl/>
        </w:rPr>
        <w:t>،</w:t>
      </w:r>
      <w:proofErr w:type="gramEnd"/>
      <w:r w:rsidR="005A5F65">
        <w:rPr>
          <w:rFonts w:ascii="Traditional Arabic" w:hAnsi="Traditional Arabic" w:cs="KFGQPC Uthman Taha Naskh" w:hint="cs"/>
          <w:sz w:val="32"/>
          <w:szCs w:val="32"/>
          <w:rtl/>
        </w:rPr>
        <w:t xml:space="preserve"> </w:t>
      </w:r>
      <w:r w:rsidR="00357606">
        <w:rPr>
          <w:rFonts w:ascii="Traditional Arabic" w:hAnsi="Traditional Arabic" w:cs="KFGQPC Uthman Taha Naskh" w:hint="cs"/>
          <w:sz w:val="32"/>
          <w:szCs w:val="32"/>
          <w:rtl/>
        </w:rPr>
        <w:t>والشاهد الرابع</w:t>
      </w:r>
      <w:r w:rsidR="005A5F65">
        <w:rPr>
          <w:rFonts w:ascii="Traditional Arabic" w:hAnsi="Traditional Arabic" w:cs="KFGQPC Uthman Taha Naskh" w:hint="cs"/>
          <w:sz w:val="32"/>
          <w:szCs w:val="32"/>
          <w:rtl/>
        </w:rPr>
        <w:t xml:space="preserve"> في ت</w:t>
      </w:r>
      <w:r w:rsidR="00357606">
        <w:rPr>
          <w:rFonts w:ascii="Traditional Arabic" w:hAnsi="Traditional Arabic" w:cs="KFGQPC Uthman Taha Naskh" w:hint="cs"/>
          <w:sz w:val="32"/>
          <w:szCs w:val="32"/>
          <w:rtl/>
        </w:rPr>
        <w:t>سعة أبيات، و</w:t>
      </w:r>
      <w:r w:rsidR="00357606" w:rsidRPr="00DC3FE3">
        <w:rPr>
          <w:rFonts w:ascii="Traditional Arabic" w:hAnsi="Traditional Arabic" w:cs="KFGQPC Uthman Taha Naskh" w:hint="cs"/>
          <w:sz w:val="32"/>
          <w:szCs w:val="32"/>
          <w:rtl/>
        </w:rPr>
        <w:t>الشاهد</w:t>
      </w:r>
      <w:r w:rsidR="00357606" w:rsidRPr="00DC3FE3">
        <w:rPr>
          <w:rFonts w:ascii="Traditional Arabic" w:hAnsi="Traditional Arabic" w:cs="KFGQPC Uthman Taha Naskh"/>
          <w:sz w:val="32"/>
          <w:szCs w:val="32"/>
          <w:rtl/>
        </w:rPr>
        <w:t xml:space="preserve"> </w:t>
      </w:r>
      <w:r w:rsidR="00357606">
        <w:rPr>
          <w:rFonts w:ascii="Traditional Arabic" w:hAnsi="Traditional Arabic" w:cs="KFGQPC Uthman Taha Naskh" w:hint="cs"/>
          <w:sz w:val="32"/>
          <w:szCs w:val="32"/>
          <w:rtl/>
        </w:rPr>
        <w:t>السابع عشر</w:t>
      </w:r>
      <w:r w:rsidR="00357606" w:rsidRPr="00DC3FE3">
        <w:rPr>
          <w:rFonts w:ascii="Traditional Arabic" w:hAnsi="Traditional Arabic" w:cs="KFGQPC Uthman Taha Naskh"/>
          <w:sz w:val="32"/>
          <w:szCs w:val="32"/>
          <w:rtl/>
        </w:rPr>
        <w:t xml:space="preserve"> </w:t>
      </w:r>
      <w:r w:rsidR="00357606">
        <w:rPr>
          <w:rFonts w:ascii="Traditional Arabic" w:hAnsi="Traditional Arabic" w:cs="KFGQPC Uthman Taha Naskh" w:hint="cs"/>
          <w:sz w:val="32"/>
          <w:szCs w:val="32"/>
          <w:rtl/>
        </w:rPr>
        <w:t xml:space="preserve">في </w:t>
      </w:r>
      <w:r w:rsidR="00357606" w:rsidRPr="00DC3FE3">
        <w:rPr>
          <w:rFonts w:ascii="Traditional Arabic" w:hAnsi="Traditional Arabic" w:cs="KFGQPC Uthman Taha Naskh" w:hint="cs"/>
          <w:sz w:val="32"/>
          <w:szCs w:val="32"/>
          <w:rtl/>
        </w:rPr>
        <w:t>ثمانية</w:t>
      </w:r>
      <w:r w:rsidR="00357606" w:rsidRPr="00DC3FE3">
        <w:rPr>
          <w:rFonts w:ascii="Traditional Arabic" w:hAnsi="Traditional Arabic" w:cs="KFGQPC Uthman Taha Naskh"/>
          <w:sz w:val="32"/>
          <w:szCs w:val="32"/>
          <w:rtl/>
        </w:rPr>
        <w:t xml:space="preserve"> </w:t>
      </w:r>
      <w:r w:rsidR="00357606" w:rsidRPr="00DC3FE3">
        <w:rPr>
          <w:rFonts w:ascii="Traditional Arabic" w:hAnsi="Traditional Arabic" w:cs="KFGQPC Uthman Taha Naskh" w:hint="cs"/>
          <w:sz w:val="32"/>
          <w:szCs w:val="32"/>
          <w:rtl/>
        </w:rPr>
        <w:t>أبيات</w:t>
      </w:r>
      <w:r w:rsidR="00357606">
        <w:rPr>
          <w:rFonts w:ascii="Traditional Arabic" w:hAnsi="Traditional Arabic" w:cs="KFGQPC Uthman Taha Naskh" w:hint="cs"/>
          <w:sz w:val="32"/>
          <w:szCs w:val="32"/>
          <w:rtl/>
        </w:rPr>
        <w:t>.</w:t>
      </w:r>
    </w:p>
    <w:p w:rsidR="005A5F65" w:rsidRPr="00DC3FE3" w:rsidRDefault="005A5F65" w:rsidP="005A5F65">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hint="cs"/>
          <w:sz w:val="32"/>
          <w:szCs w:val="32"/>
          <w:rtl/>
        </w:rPr>
        <w:t xml:space="preserve">وقد تقصر فتكون شطرًا كالشاهد </w:t>
      </w:r>
      <w:r w:rsidR="00357606">
        <w:rPr>
          <w:rFonts w:ascii="Traditional Arabic" w:hAnsi="Traditional Arabic" w:cs="KFGQPC Uthman Taha Naskh" w:hint="cs"/>
          <w:sz w:val="32"/>
          <w:szCs w:val="32"/>
          <w:rtl/>
        </w:rPr>
        <w:t>الثاني</w:t>
      </w:r>
      <w:r>
        <w:rPr>
          <w:rFonts w:ascii="Traditional Arabic" w:hAnsi="Traditional Arabic" w:cs="KFGQPC Uthman Taha Naskh" w:hint="cs"/>
          <w:sz w:val="32"/>
          <w:szCs w:val="32"/>
          <w:rtl/>
        </w:rPr>
        <w:t xml:space="preserve"> وهو نادر، ولم أقف على شاهد احتوى على بيت مفرد.</w:t>
      </w:r>
    </w:p>
    <w:p w:rsidR="005A5F65" w:rsidRPr="00DF5BB8" w:rsidRDefault="005A5F65" w:rsidP="005A5F65">
      <w:pPr>
        <w:pStyle w:val="ListParagraph"/>
        <w:widowControl w:val="0"/>
        <w:numPr>
          <w:ilvl w:val="0"/>
          <w:numId w:val="2"/>
        </w:numPr>
        <w:bidi/>
        <w:spacing w:after="0" w:line="240" w:lineRule="auto"/>
        <w:jc w:val="both"/>
        <w:rPr>
          <w:rFonts w:ascii="Traditional Arabic" w:hAnsi="Traditional Arabic" w:cs="KFGQPC Uthman Taha Naskh"/>
          <w:sz w:val="32"/>
          <w:szCs w:val="32"/>
          <w:u w:val="single"/>
        </w:rPr>
      </w:pPr>
      <w:r w:rsidRPr="00DF5BB8">
        <w:rPr>
          <w:rFonts w:ascii="Traditional Arabic" w:hAnsi="Traditional Arabic" w:cs="KFGQPC Uthman Taha Naskh" w:hint="cs"/>
          <w:sz w:val="32"/>
          <w:szCs w:val="32"/>
          <w:u w:val="single"/>
          <w:rtl/>
        </w:rPr>
        <w:t>احتواء الشاهد على نصين شعريين</w:t>
      </w:r>
    </w:p>
    <w:p w:rsidR="00DC3FE3" w:rsidRDefault="005A5F65" w:rsidP="00DC3FE3">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وردت شواهد احتوت على نصين شعريين مختلفين، والغالب أن يحتوي وسط الشاهد على نص، والإطار على نص آخر مثل </w:t>
      </w:r>
      <w:r w:rsidR="00357606">
        <w:rPr>
          <w:rFonts w:ascii="Traditional Arabic" w:hAnsi="Traditional Arabic" w:cs="KFGQPC Uthman Taha Naskh" w:hint="cs"/>
          <w:sz w:val="32"/>
          <w:szCs w:val="32"/>
          <w:rtl/>
        </w:rPr>
        <w:t>الشواهد:</w:t>
      </w:r>
      <w:r>
        <w:rPr>
          <w:rFonts w:ascii="Traditional Arabic" w:hAnsi="Traditional Arabic" w:cs="KFGQPC Uthman Taha Naskh" w:hint="cs"/>
          <w:sz w:val="32"/>
          <w:szCs w:val="32"/>
          <w:rtl/>
        </w:rPr>
        <w:t xml:space="preserve"> </w:t>
      </w:r>
      <w:r w:rsidR="00357606" w:rsidRPr="00357606">
        <w:rPr>
          <w:rFonts w:ascii="Traditional Arabic" w:hAnsi="Traditional Arabic" w:cs="KFGQPC Uthman Taha Naskh" w:hint="cs"/>
          <w:sz w:val="32"/>
          <w:szCs w:val="32"/>
          <w:rtl/>
        </w:rPr>
        <w:t>الثالث</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والسادس</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والثامن</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والعاشر</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والخامس</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عشر</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والسابع</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عشر</w:t>
      </w:r>
      <w:r>
        <w:rPr>
          <w:rFonts w:ascii="Traditional Arabic" w:hAnsi="Traditional Arabic" w:cs="KFGQPC Uthman Taha Naskh" w:hint="cs"/>
          <w:sz w:val="32"/>
          <w:szCs w:val="32"/>
          <w:rtl/>
        </w:rPr>
        <w:t>.</w:t>
      </w:r>
    </w:p>
    <w:p w:rsidR="00DF5BB8" w:rsidRDefault="00DF5BB8" w:rsidP="00DF5BB8">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ومما يلحق بهذا تكرار بعض النصوص في أكثر من شاهد</w:t>
      </w:r>
      <w:r w:rsidR="00357606">
        <w:rPr>
          <w:rFonts w:ascii="Traditional Arabic" w:hAnsi="Traditional Arabic" w:cs="KFGQPC Uthman Taha Naskh" w:hint="cs"/>
          <w:sz w:val="32"/>
          <w:szCs w:val="32"/>
          <w:rtl/>
        </w:rPr>
        <w:t xml:space="preserve"> كالشاهدين</w:t>
      </w:r>
      <w:r>
        <w:rPr>
          <w:rFonts w:ascii="Traditional Arabic" w:hAnsi="Traditional Arabic" w:cs="KFGQPC Uthman Taha Naskh" w:hint="cs"/>
          <w:sz w:val="32"/>
          <w:szCs w:val="32"/>
          <w:rtl/>
        </w:rPr>
        <w:t xml:space="preserve"> </w:t>
      </w:r>
      <w:r w:rsidR="00357606" w:rsidRPr="00357606">
        <w:rPr>
          <w:rFonts w:ascii="Traditional Arabic" w:hAnsi="Traditional Arabic" w:cs="KFGQPC Uthman Taha Naskh" w:hint="cs"/>
          <w:sz w:val="32"/>
          <w:szCs w:val="32"/>
          <w:rtl/>
        </w:rPr>
        <w:t>العاشر</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والسابع</w:t>
      </w:r>
      <w:r w:rsidR="00357606" w:rsidRPr="00357606">
        <w:rPr>
          <w:rFonts w:ascii="Traditional Arabic" w:hAnsi="Traditional Arabic" w:cs="KFGQPC Uthman Taha Naskh"/>
          <w:sz w:val="32"/>
          <w:szCs w:val="32"/>
          <w:rtl/>
        </w:rPr>
        <w:t xml:space="preserve"> </w:t>
      </w:r>
      <w:r w:rsidR="00357606" w:rsidRPr="00357606">
        <w:rPr>
          <w:rFonts w:ascii="Traditional Arabic" w:hAnsi="Traditional Arabic" w:cs="KFGQPC Uthman Taha Naskh" w:hint="cs"/>
          <w:sz w:val="32"/>
          <w:szCs w:val="32"/>
          <w:rtl/>
        </w:rPr>
        <w:t>عشر</w:t>
      </w:r>
      <w:r>
        <w:rPr>
          <w:rFonts w:ascii="Traditional Arabic" w:hAnsi="Traditional Arabic" w:cs="KFGQPC Uthman Taha Naskh" w:hint="cs"/>
          <w:sz w:val="32"/>
          <w:szCs w:val="32"/>
          <w:rtl/>
        </w:rPr>
        <w:t>.</w:t>
      </w:r>
    </w:p>
    <w:p w:rsidR="00BC58CA" w:rsidRPr="00DF5BB8" w:rsidRDefault="00BC58CA" w:rsidP="00BC58CA">
      <w:pPr>
        <w:pStyle w:val="ListParagraph"/>
        <w:widowControl w:val="0"/>
        <w:numPr>
          <w:ilvl w:val="0"/>
          <w:numId w:val="2"/>
        </w:numPr>
        <w:bidi/>
        <w:spacing w:after="0" w:line="240" w:lineRule="auto"/>
        <w:jc w:val="both"/>
        <w:rPr>
          <w:rFonts w:ascii="Traditional Arabic" w:hAnsi="Traditional Arabic" w:cs="KFGQPC Uthman Taha Naskh"/>
          <w:sz w:val="32"/>
          <w:szCs w:val="32"/>
          <w:u w:val="single"/>
        </w:rPr>
      </w:pPr>
      <w:r w:rsidRPr="00DF5BB8">
        <w:rPr>
          <w:rFonts w:ascii="Traditional Arabic" w:hAnsi="Traditional Arabic" w:cs="KFGQPC Uthman Taha Naskh" w:hint="cs"/>
          <w:sz w:val="32"/>
          <w:szCs w:val="32"/>
          <w:u w:val="single"/>
          <w:rtl/>
        </w:rPr>
        <w:t xml:space="preserve">تغيير </w:t>
      </w:r>
      <w:proofErr w:type="spellStart"/>
      <w:r w:rsidRPr="00DF5BB8">
        <w:rPr>
          <w:rFonts w:ascii="Traditional Arabic" w:hAnsi="Traditional Arabic" w:cs="KFGQPC Uthman Taha Naskh" w:hint="cs"/>
          <w:sz w:val="32"/>
          <w:szCs w:val="32"/>
          <w:u w:val="single"/>
          <w:rtl/>
        </w:rPr>
        <w:t>الناقشين</w:t>
      </w:r>
      <w:proofErr w:type="spellEnd"/>
      <w:r w:rsidRPr="00DF5BB8">
        <w:rPr>
          <w:rFonts w:ascii="Traditional Arabic" w:hAnsi="Traditional Arabic" w:cs="KFGQPC Uthman Taha Naskh" w:hint="cs"/>
          <w:sz w:val="32"/>
          <w:szCs w:val="32"/>
          <w:u w:val="single"/>
          <w:rtl/>
        </w:rPr>
        <w:t xml:space="preserve"> لبعض ألفاظ الشعر</w:t>
      </w:r>
    </w:p>
    <w:p w:rsidR="00DC3FE3" w:rsidRDefault="005A5F65" w:rsidP="005A5F65">
      <w:pPr>
        <w:pStyle w:val="ListParagraph"/>
        <w:widowControl w:val="0"/>
        <w:bidi/>
        <w:spacing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 xml:space="preserve">وثبت هذا من خلال مصادر التخريج التي ترد فيها الرواية الأساس مثل </w:t>
      </w:r>
      <w:r w:rsidR="00DC3FE3" w:rsidRPr="00DC3FE3">
        <w:rPr>
          <w:rFonts w:ascii="Traditional Arabic" w:hAnsi="Traditional Arabic" w:cs="KFGQPC Uthman Taha Naskh" w:hint="cs"/>
          <w:sz w:val="32"/>
          <w:szCs w:val="32"/>
          <w:rtl/>
        </w:rPr>
        <w:t>الشاهد</w:t>
      </w:r>
      <w:r w:rsidR="00DC3FE3" w:rsidRPr="00DC3FE3">
        <w:rPr>
          <w:rFonts w:ascii="Traditional Arabic" w:hAnsi="Traditional Arabic" w:cs="KFGQPC Uthman Taha Naskh"/>
          <w:sz w:val="32"/>
          <w:szCs w:val="32"/>
          <w:rtl/>
        </w:rPr>
        <w:t xml:space="preserve"> </w:t>
      </w:r>
      <w:r w:rsidR="00357606">
        <w:rPr>
          <w:rFonts w:ascii="Traditional Arabic" w:hAnsi="Traditional Arabic" w:cs="KFGQPC Uthman Taha Naskh" w:hint="cs"/>
          <w:sz w:val="32"/>
          <w:szCs w:val="32"/>
          <w:rtl/>
        </w:rPr>
        <w:t>السابع عشر</w:t>
      </w:r>
      <w:r>
        <w:rPr>
          <w:rFonts w:ascii="Traditional Arabic" w:hAnsi="Traditional Arabic" w:cs="KFGQPC Uthman Taha Naskh" w:hint="cs"/>
          <w:sz w:val="32"/>
          <w:szCs w:val="32"/>
          <w:rtl/>
        </w:rPr>
        <w:t xml:space="preserve"> غيَّر</w:t>
      </w:r>
      <w:r w:rsidR="00DC3FE3" w:rsidRPr="00DC3FE3">
        <w:rPr>
          <w:rFonts w:ascii="Traditional Arabic" w:hAnsi="Traditional Arabic" w:cs="KFGQPC Uthman Taha Naskh"/>
          <w:sz w:val="32"/>
          <w:szCs w:val="32"/>
          <w:rtl/>
        </w:rPr>
        <w:t xml:space="preserve"> </w:t>
      </w:r>
      <w:proofErr w:type="spellStart"/>
      <w:r>
        <w:rPr>
          <w:rFonts w:ascii="Traditional Arabic" w:hAnsi="Traditional Arabic" w:cs="KFGQPC Uthman Taha Naskh" w:hint="cs"/>
          <w:sz w:val="32"/>
          <w:szCs w:val="32"/>
          <w:rtl/>
        </w:rPr>
        <w:t>الناقش</w:t>
      </w:r>
      <w:proofErr w:type="spellEnd"/>
      <w:r>
        <w:rPr>
          <w:rFonts w:ascii="Traditional Arabic" w:hAnsi="Traditional Arabic" w:cs="KFGQPC Uthman Taha Naskh" w:hint="cs"/>
          <w:sz w:val="32"/>
          <w:szCs w:val="32"/>
          <w:rtl/>
        </w:rPr>
        <w:t xml:space="preserve"> كلمة </w:t>
      </w:r>
      <w:r w:rsidR="00DC3FE3" w:rsidRPr="00DC3FE3">
        <w:rPr>
          <w:rFonts w:ascii="Traditional Arabic" w:hAnsi="Traditional Arabic" w:cs="KFGQPC Uthman Taha Naskh"/>
          <w:sz w:val="32"/>
          <w:szCs w:val="32"/>
          <w:rtl/>
        </w:rPr>
        <w:t>«</w:t>
      </w:r>
      <w:r w:rsidR="00DC3FE3" w:rsidRPr="00DC3FE3">
        <w:rPr>
          <w:rFonts w:ascii="Traditional Arabic" w:hAnsi="Traditional Arabic" w:cs="KFGQPC Uthman Taha Naskh" w:hint="cs"/>
          <w:sz w:val="32"/>
          <w:szCs w:val="32"/>
          <w:rtl/>
        </w:rPr>
        <w:t>العشاق</w:t>
      </w:r>
      <w:r w:rsidR="00DC3FE3" w:rsidRPr="00DC3FE3">
        <w:rPr>
          <w:rFonts w:ascii="Traditional Arabic" w:hAnsi="Traditional Arabic" w:cs="KFGQPC Uthman Taha Naskh" w:hint="eastAsia"/>
          <w:sz w:val="32"/>
          <w:szCs w:val="32"/>
          <w:rtl/>
        </w:rPr>
        <w:t>»</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إلى</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العذال</w:t>
      </w:r>
      <w:r w:rsidR="00DC3FE3" w:rsidRPr="00DC3FE3">
        <w:rPr>
          <w:rFonts w:ascii="Traditional Arabic" w:hAnsi="Traditional Arabic" w:cs="KFGQPC Uthman Taha Naskh" w:hint="eastAsia"/>
          <w:sz w:val="32"/>
          <w:szCs w:val="32"/>
          <w:rtl/>
        </w:rPr>
        <w:t>»</w:t>
      </w:r>
      <w:r w:rsidR="00DC3FE3" w:rsidRPr="00DC3FE3">
        <w:rPr>
          <w:rFonts w:ascii="Traditional Arabic" w:hAnsi="Traditional Arabic" w:cs="KFGQPC Uthman Taha Naskh" w:hint="cs"/>
          <w:sz w:val="32"/>
          <w:szCs w:val="32"/>
          <w:rtl/>
        </w:rPr>
        <w:t>،</w:t>
      </w:r>
      <w:r>
        <w:rPr>
          <w:rFonts w:ascii="Traditional Arabic" w:hAnsi="Traditional Arabic" w:cs="KFGQPC Uthman Taha Naskh" w:hint="cs"/>
          <w:sz w:val="32"/>
          <w:szCs w:val="32"/>
          <w:rtl/>
        </w:rPr>
        <w:t xml:space="preserve"> </w:t>
      </w:r>
      <w:proofErr w:type="spellStart"/>
      <w:r>
        <w:rPr>
          <w:rFonts w:ascii="Traditional Arabic" w:hAnsi="Traditional Arabic" w:cs="KFGQPC Uthman Taha Naskh" w:hint="cs"/>
          <w:sz w:val="32"/>
          <w:szCs w:val="32"/>
          <w:rtl/>
        </w:rPr>
        <w:t>و</w:t>
      </w:r>
      <w:r w:rsidR="00DC3FE3" w:rsidRPr="00DC3FE3">
        <w:rPr>
          <w:rFonts w:ascii="Traditional Arabic" w:hAnsi="Traditional Arabic" w:cs="KFGQPC Uthman Taha Naskh"/>
          <w:sz w:val="32"/>
          <w:szCs w:val="32"/>
          <w:rtl/>
        </w:rPr>
        <w:t>«</w:t>
      </w:r>
      <w:r w:rsidR="00DC3FE3" w:rsidRPr="00DC3FE3">
        <w:rPr>
          <w:rFonts w:ascii="Traditional Arabic" w:hAnsi="Traditional Arabic" w:cs="KFGQPC Uthman Taha Naskh" w:hint="cs"/>
          <w:sz w:val="32"/>
          <w:szCs w:val="32"/>
          <w:rtl/>
        </w:rPr>
        <w:t>حل</w:t>
      </w:r>
      <w:proofErr w:type="spellEnd"/>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عشقٌ</w:t>
      </w:r>
      <w:r w:rsidR="00DC3FE3" w:rsidRPr="00DC3FE3">
        <w:rPr>
          <w:rFonts w:ascii="Traditional Arabic" w:hAnsi="Traditional Arabic" w:cs="KFGQPC Uthman Taha Naskh" w:hint="eastAsia"/>
          <w:sz w:val="32"/>
          <w:szCs w:val="32"/>
          <w:rtl/>
        </w:rPr>
        <w:t>»</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إلى</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اشتد</w:t>
      </w:r>
      <w:r w:rsidR="00DC3FE3" w:rsidRPr="00DC3FE3">
        <w:rPr>
          <w:rFonts w:ascii="Traditional Arabic" w:hAnsi="Traditional Arabic" w:cs="KFGQPC Uthman Taha Naskh"/>
          <w:sz w:val="32"/>
          <w:szCs w:val="32"/>
          <w:rtl/>
        </w:rPr>
        <w:t xml:space="preserve"> </w:t>
      </w:r>
      <w:r w:rsidR="00DC3FE3" w:rsidRPr="00DC3FE3">
        <w:rPr>
          <w:rFonts w:ascii="Traditional Arabic" w:hAnsi="Traditional Arabic" w:cs="KFGQPC Uthman Taha Naskh" w:hint="cs"/>
          <w:sz w:val="32"/>
          <w:szCs w:val="32"/>
          <w:rtl/>
        </w:rPr>
        <w:t>شوقٌ</w:t>
      </w:r>
      <w:r w:rsidR="00DC3FE3" w:rsidRPr="00DC3FE3">
        <w:rPr>
          <w:rFonts w:ascii="Traditional Arabic" w:hAnsi="Traditional Arabic" w:cs="KFGQPC Uthman Taha Naskh" w:hint="eastAsia"/>
          <w:sz w:val="32"/>
          <w:szCs w:val="32"/>
          <w:rtl/>
        </w:rPr>
        <w:t>»</w:t>
      </w:r>
      <w:r>
        <w:rPr>
          <w:rFonts w:ascii="Traditional Arabic" w:hAnsi="Traditional Arabic" w:cs="KFGQPC Uthman Taha Naskh" w:hint="cs"/>
          <w:sz w:val="32"/>
          <w:szCs w:val="32"/>
          <w:rtl/>
        </w:rPr>
        <w:t xml:space="preserve"> كي يناسب مقام العزاء.</w:t>
      </w:r>
    </w:p>
    <w:p w:rsidR="005A5F65" w:rsidRPr="00DC3FE3" w:rsidRDefault="005A5F65" w:rsidP="005A5F65">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hint="cs"/>
          <w:sz w:val="32"/>
          <w:szCs w:val="32"/>
          <w:rtl/>
        </w:rPr>
        <w:t xml:space="preserve">وكذلك في الشاهد </w:t>
      </w:r>
      <w:r w:rsidR="00357606">
        <w:rPr>
          <w:rFonts w:ascii="Traditional Arabic" w:hAnsi="Traditional Arabic" w:cs="KFGQPC Uthman Taha Naskh" w:hint="cs"/>
          <w:sz w:val="32"/>
          <w:szCs w:val="32"/>
          <w:rtl/>
        </w:rPr>
        <w:t>الثامن</w:t>
      </w:r>
      <w:r>
        <w:rPr>
          <w:rFonts w:ascii="Traditional Arabic" w:hAnsi="Traditional Arabic" w:cs="KFGQPC Uthman Taha Naskh" w:hint="cs"/>
          <w:sz w:val="32"/>
          <w:szCs w:val="32"/>
          <w:rtl/>
        </w:rPr>
        <w:t xml:space="preserve"> غيَّر </w:t>
      </w:r>
      <w:proofErr w:type="spellStart"/>
      <w:r>
        <w:rPr>
          <w:rFonts w:ascii="Traditional Arabic" w:hAnsi="Traditional Arabic" w:cs="KFGQPC Uthman Taha Naskh" w:hint="cs"/>
          <w:sz w:val="32"/>
          <w:szCs w:val="32"/>
          <w:rtl/>
        </w:rPr>
        <w:t>الناقش</w:t>
      </w:r>
      <w:proofErr w:type="spellEnd"/>
      <w:r>
        <w:rPr>
          <w:rFonts w:ascii="Traditional Arabic" w:hAnsi="Traditional Arabic" w:cs="KFGQPC Uthman Taha Naskh" w:hint="cs"/>
          <w:sz w:val="32"/>
          <w:szCs w:val="32"/>
          <w:rtl/>
        </w:rPr>
        <w:t xml:space="preserve"> كلمة «وبين محمد» إلى «وبين أحبتي» كي لا </w:t>
      </w:r>
      <w:r>
        <w:rPr>
          <w:rFonts w:ascii="Traditional Arabic" w:hAnsi="Traditional Arabic" w:cs="KFGQPC Uthman Taha Naskh" w:hint="cs"/>
          <w:sz w:val="32"/>
          <w:szCs w:val="32"/>
          <w:rtl/>
        </w:rPr>
        <w:lastRenderedPageBreak/>
        <w:t>يخصص البيت بشخص.</w:t>
      </w:r>
    </w:p>
    <w:p w:rsidR="00BC58CA" w:rsidRPr="00DF5BB8" w:rsidRDefault="00BC58CA" w:rsidP="00BC58CA">
      <w:pPr>
        <w:pStyle w:val="ListParagraph"/>
        <w:widowControl w:val="0"/>
        <w:numPr>
          <w:ilvl w:val="0"/>
          <w:numId w:val="2"/>
        </w:numPr>
        <w:bidi/>
        <w:spacing w:after="0" w:line="240" w:lineRule="auto"/>
        <w:jc w:val="both"/>
        <w:rPr>
          <w:rFonts w:ascii="Traditional Arabic" w:hAnsi="Traditional Arabic" w:cs="KFGQPC Uthman Taha Naskh"/>
          <w:sz w:val="32"/>
          <w:szCs w:val="32"/>
          <w:u w:val="single"/>
        </w:rPr>
      </w:pPr>
      <w:r w:rsidRPr="00DF5BB8">
        <w:rPr>
          <w:rFonts w:ascii="Traditional Arabic" w:hAnsi="Traditional Arabic" w:cs="KFGQPC Uthman Taha Naskh" w:hint="cs"/>
          <w:sz w:val="32"/>
          <w:szCs w:val="32"/>
          <w:u w:val="single"/>
          <w:rtl/>
        </w:rPr>
        <w:t>خلل الكتابة وخلل الوزن</w:t>
      </w:r>
    </w:p>
    <w:p w:rsidR="00DF5BB8" w:rsidRDefault="00DC3FE3" w:rsidP="005A5F65">
      <w:pPr>
        <w:pStyle w:val="ListParagraph"/>
        <w:widowControl w:val="0"/>
        <w:bidi/>
        <w:spacing w:after="0" w:line="240" w:lineRule="auto"/>
        <w:jc w:val="both"/>
        <w:rPr>
          <w:rFonts w:ascii="Traditional Arabic" w:hAnsi="Traditional Arabic" w:cs="KFGQPC Uthman Taha Naskh"/>
          <w:sz w:val="32"/>
          <w:szCs w:val="32"/>
          <w:rtl/>
        </w:rPr>
      </w:pPr>
      <w:r w:rsidRPr="00DC3FE3">
        <w:rPr>
          <w:rFonts w:ascii="Traditional Arabic" w:hAnsi="Traditional Arabic" w:cs="KFGQPC Uthman Taha Naskh" w:hint="cs"/>
          <w:sz w:val="32"/>
          <w:szCs w:val="32"/>
          <w:rtl/>
        </w:rPr>
        <w:t>وهذا</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الخلل</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إما</w:t>
      </w:r>
      <w:r w:rsidRPr="00DC3FE3">
        <w:rPr>
          <w:rFonts w:ascii="Traditional Arabic" w:hAnsi="Traditional Arabic" w:cs="KFGQPC Uthman Taha Naskh"/>
          <w:sz w:val="32"/>
          <w:szCs w:val="32"/>
          <w:rtl/>
        </w:rPr>
        <w:t xml:space="preserve"> </w:t>
      </w:r>
      <w:r w:rsidRPr="00DC3FE3">
        <w:rPr>
          <w:rFonts w:ascii="Traditional Arabic" w:hAnsi="Traditional Arabic" w:cs="KFGQPC Uthman Taha Naskh" w:hint="cs"/>
          <w:sz w:val="32"/>
          <w:szCs w:val="32"/>
          <w:rtl/>
        </w:rPr>
        <w:t>خلل</w:t>
      </w:r>
      <w:r w:rsidRPr="00DC3FE3">
        <w:rPr>
          <w:rFonts w:ascii="Traditional Arabic" w:hAnsi="Traditional Arabic" w:cs="KFGQPC Uthman Taha Naskh"/>
          <w:sz w:val="32"/>
          <w:szCs w:val="32"/>
          <w:rtl/>
        </w:rPr>
        <w:t xml:space="preserve"> </w:t>
      </w:r>
      <w:r w:rsidR="00DF5BB8">
        <w:rPr>
          <w:rFonts w:ascii="Traditional Arabic" w:hAnsi="Traditional Arabic" w:cs="KFGQPC Uthman Taha Naskh" w:hint="cs"/>
          <w:sz w:val="32"/>
          <w:szCs w:val="32"/>
          <w:rtl/>
        </w:rPr>
        <w:t>بنقص كما في الشاهد</w:t>
      </w:r>
      <w:r w:rsidR="00357606">
        <w:rPr>
          <w:rFonts w:ascii="Traditional Arabic" w:hAnsi="Traditional Arabic" w:cs="KFGQPC Uthman Taha Naskh" w:hint="cs"/>
          <w:sz w:val="32"/>
          <w:szCs w:val="32"/>
          <w:rtl/>
        </w:rPr>
        <w:t>ين الأول</w:t>
      </w:r>
      <w:r w:rsidR="00DF5BB8">
        <w:rPr>
          <w:rFonts w:ascii="Traditional Arabic" w:hAnsi="Traditional Arabic" w:cs="KFGQPC Uthman Taha Naskh" w:hint="cs"/>
          <w:sz w:val="32"/>
          <w:szCs w:val="32"/>
          <w:rtl/>
        </w:rPr>
        <w:t xml:space="preserve"> </w:t>
      </w:r>
      <w:r w:rsidR="00357606">
        <w:rPr>
          <w:rFonts w:ascii="Traditional Arabic" w:hAnsi="Traditional Arabic" w:cs="KFGQPC Uthman Taha Naskh" w:hint="cs"/>
          <w:sz w:val="32"/>
          <w:szCs w:val="32"/>
          <w:rtl/>
        </w:rPr>
        <w:t>والسابع عشر</w:t>
      </w:r>
      <w:r w:rsidR="00DF5BB8">
        <w:rPr>
          <w:rFonts w:ascii="Traditional Arabic" w:hAnsi="Traditional Arabic" w:cs="KFGQPC Uthman Taha Naskh" w:hint="cs"/>
          <w:sz w:val="32"/>
          <w:szCs w:val="32"/>
          <w:rtl/>
        </w:rPr>
        <w:t>؛ إذ نقصت كلمات في عجز البيت الثالث، ومثل سقوط كلمة «وحيدً</w:t>
      </w:r>
      <w:r w:rsidR="00096FCF">
        <w:rPr>
          <w:rFonts w:ascii="Traditional Arabic" w:hAnsi="Traditional Arabic" w:cs="KFGQPC Uthman Taha Naskh" w:hint="cs"/>
          <w:sz w:val="32"/>
          <w:szCs w:val="32"/>
          <w:rtl/>
        </w:rPr>
        <w:t>ا</w:t>
      </w:r>
      <w:r w:rsidR="00DF5BB8">
        <w:rPr>
          <w:rFonts w:ascii="Traditional Arabic" w:hAnsi="Traditional Arabic" w:cs="KFGQPC Uthman Taha Naskh" w:hint="cs"/>
          <w:sz w:val="32"/>
          <w:szCs w:val="32"/>
          <w:rtl/>
        </w:rPr>
        <w:t xml:space="preserve">» في الشاهد </w:t>
      </w:r>
      <w:r w:rsidR="00357606">
        <w:rPr>
          <w:rFonts w:ascii="Traditional Arabic" w:hAnsi="Traditional Arabic" w:cs="KFGQPC Uthman Taha Naskh" w:hint="cs"/>
          <w:sz w:val="32"/>
          <w:szCs w:val="32"/>
          <w:rtl/>
        </w:rPr>
        <w:t>الثالث عشر</w:t>
      </w:r>
      <w:r w:rsidR="00DF5BB8">
        <w:rPr>
          <w:rFonts w:ascii="Traditional Arabic" w:hAnsi="Traditional Arabic" w:cs="KFGQPC Uthman Taha Naskh" w:hint="cs"/>
          <w:sz w:val="32"/>
          <w:szCs w:val="32"/>
          <w:rtl/>
        </w:rPr>
        <w:t xml:space="preserve"> في عجز البيت الثالث. وإما بإضافة تكسر الوزن مثل إضافة «قد» في صدر البيت الثاني في الشاهد </w:t>
      </w:r>
      <w:r w:rsidR="00357606">
        <w:rPr>
          <w:rFonts w:ascii="Traditional Arabic" w:hAnsi="Traditional Arabic" w:cs="KFGQPC Uthman Taha Naskh" w:hint="cs"/>
          <w:sz w:val="32"/>
          <w:szCs w:val="32"/>
          <w:rtl/>
        </w:rPr>
        <w:t>الأول</w:t>
      </w:r>
      <w:r w:rsidR="00DF5BB8">
        <w:rPr>
          <w:rFonts w:ascii="Traditional Arabic" w:hAnsi="Traditional Arabic" w:cs="KFGQPC Uthman Taha Naskh" w:hint="cs"/>
          <w:sz w:val="32"/>
          <w:szCs w:val="32"/>
          <w:rtl/>
        </w:rPr>
        <w:t xml:space="preserve">، وإما بخلل عام كتلفيق شطرين كما في الشاهد </w:t>
      </w:r>
      <w:r w:rsidR="00357606">
        <w:rPr>
          <w:rFonts w:ascii="Traditional Arabic" w:hAnsi="Traditional Arabic" w:cs="KFGQPC Uthman Taha Naskh" w:hint="cs"/>
          <w:sz w:val="32"/>
          <w:szCs w:val="32"/>
          <w:rtl/>
        </w:rPr>
        <w:t>الثالث عشر</w:t>
      </w:r>
      <w:r w:rsidR="00DF5BB8">
        <w:rPr>
          <w:rFonts w:ascii="Traditional Arabic" w:hAnsi="Traditional Arabic" w:cs="KFGQPC Uthman Taha Naskh" w:hint="cs"/>
          <w:sz w:val="32"/>
          <w:szCs w:val="32"/>
          <w:rtl/>
        </w:rPr>
        <w:t>.</w:t>
      </w:r>
    </w:p>
    <w:p w:rsidR="00047519" w:rsidRPr="00274C08" w:rsidRDefault="00DF5BB8" w:rsidP="00274C08">
      <w:pPr>
        <w:pStyle w:val="ListParagraph"/>
        <w:widowControl w:val="0"/>
        <w:bidi/>
        <w:spacing w:after="0" w:line="240" w:lineRule="auto"/>
        <w:jc w:val="both"/>
        <w:rPr>
          <w:rFonts w:ascii="Traditional Arabic" w:hAnsi="Traditional Arabic" w:cs="KFGQPC Uthman Taha Naskh"/>
          <w:sz w:val="32"/>
          <w:szCs w:val="32"/>
        </w:rPr>
      </w:pPr>
      <w:r>
        <w:rPr>
          <w:rFonts w:ascii="Traditional Arabic" w:hAnsi="Traditional Arabic" w:cs="KFGQPC Uthman Taha Naskh" w:hint="cs"/>
          <w:sz w:val="32"/>
          <w:szCs w:val="32"/>
          <w:rtl/>
        </w:rPr>
        <w:t xml:space="preserve">وهذا يدل على تفاوت </w:t>
      </w:r>
      <w:proofErr w:type="spellStart"/>
      <w:r>
        <w:rPr>
          <w:rFonts w:ascii="Traditional Arabic" w:hAnsi="Traditional Arabic" w:cs="KFGQPC Uthman Taha Naskh" w:hint="cs"/>
          <w:sz w:val="32"/>
          <w:szCs w:val="32"/>
          <w:rtl/>
        </w:rPr>
        <w:t>الناقشين</w:t>
      </w:r>
      <w:proofErr w:type="spellEnd"/>
      <w:r>
        <w:rPr>
          <w:rFonts w:ascii="Traditional Arabic" w:hAnsi="Traditional Arabic" w:cs="KFGQPC Uthman Taha Naskh" w:hint="cs"/>
          <w:sz w:val="32"/>
          <w:szCs w:val="32"/>
          <w:rtl/>
        </w:rPr>
        <w:t xml:space="preserve"> فبعضهم يضبط وبعضهم يظهر أنه أعجمي لا</w:t>
      </w:r>
      <w:r>
        <w:rPr>
          <w:rFonts w:ascii="Traditional Arabic" w:hAnsi="Traditional Arabic" w:cs="Cambria" w:hint="eastAsia"/>
          <w:sz w:val="32"/>
          <w:szCs w:val="32"/>
          <w:rtl/>
        </w:rPr>
        <w:t> </w:t>
      </w:r>
      <w:r>
        <w:rPr>
          <w:rFonts w:ascii="Traditional Arabic" w:hAnsi="Traditional Arabic" w:cs="KFGQPC Uthman Taha Naskh" w:hint="cs"/>
          <w:sz w:val="32"/>
          <w:szCs w:val="32"/>
          <w:rtl/>
        </w:rPr>
        <w:t>يضبط؛ وإنما هو ماهر في النقش.</w:t>
      </w:r>
    </w:p>
    <w:sectPr w:rsidR="00047519" w:rsidRPr="00274C08" w:rsidSect="00E345BA">
      <w:footerReference w:type="default" r:id="rId41"/>
      <w:footnotePr>
        <w:numRestart w:val="eachPage"/>
      </w:footnotePr>
      <w:type w:val="continuous"/>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1FB7" w:rsidRDefault="00021FB7" w:rsidP="00646BFC">
      <w:pPr>
        <w:spacing w:after="0" w:line="240" w:lineRule="auto"/>
      </w:pPr>
      <w:r>
        <w:separator/>
      </w:r>
    </w:p>
  </w:endnote>
  <w:endnote w:type="continuationSeparator" w:id="0">
    <w:p w:rsidR="00021FB7" w:rsidRDefault="00021FB7" w:rsidP="00646B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0D630E4B-B75D-B243-A587-F7144733891A}"/>
    <w:embedBold r:id="rId2" w:fontKey="{FB475B81-842C-EF40-85BD-6CDEFC469E9B}"/>
  </w:font>
  <w:font w:name="Symbol">
    <w:panose1 w:val="05050102010706020507"/>
    <w:charset w:val="02"/>
    <w:family w:val="decorative"/>
    <w:pitch w:val="variable"/>
    <w:sig w:usb0="00000000" w:usb1="10000000" w:usb2="00000000" w:usb3="00000000" w:csb0="80000000" w:csb1="00000000"/>
    <w:embedRegular r:id="rId3" w:fontKey="{63C2609A-E094-6C4C-874B-2FC37966FAE5}"/>
  </w:font>
  <w:font w:name="Calibri">
    <w:panose1 w:val="020F0502020204030204"/>
    <w:charset w:val="00"/>
    <w:family w:val="swiss"/>
    <w:pitch w:val="variable"/>
    <w:sig w:usb0="E0002AFF" w:usb1="C000ACFF" w:usb2="00000009" w:usb3="00000000" w:csb0="000001FF" w:csb1="00000000"/>
    <w:embedRegular r:id="rId4" w:fontKey="{F9A77589-0EE3-1849-8D4D-93BC09483257}"/>
    <w:embedBold r:id="rId5" w:fontKey="{0FB4DBC3-06B9-B34D-B7AE-647AC8C47761}"/>
  </w:font>
  <w:font w:name="Traditional Arabic">
    <w:panose1 w:val="02010000000000000000"/>
    <w:charset w:val="B2"/>
    <w:family w:val="auto"/>
    <w:pitch w:val="variable"/>
    <w:sig w:usb0="00002003" w:usb1="80000000" w:usb2="00000008" w:usb3="00000000" w:csb0="00000041" w:csb1="00000000"/>
    <w:embedRegular r:id="rId6" w:fontKey="{403AC420-D4D2-B148-87D4-0F4FF2A1A774}"/>
    <w:embedBold r:id="rId7" w:fontKey="{56002E0C-AEBF-DA45-B55A-B7C5AFA8AE62}"/>
  </w:font>
  <w:font w:name="Courier New">
    <w:panose1 w:val="02070309020205020404"/>
    <w:charset w:val="00"/>
    <w:family w:val="modern"/>
    <w:pitch w:val="fixed"/>
    <w:sig w:usb0="E0002AFF" w:usb1="C0007843" w:usb2="00000009" w:usb3="00000000" w:csb0="000001FF" w:csb1="00000000"/>
    <w:embedRegular r:id="rId8" w:fontKey="{BE86808D-CE1C-D14D-80ED-E06D18C4A9E4}"/>
  </w:font>
  <w:font w:name="Wingdings">
    <w:panose1 w:val="05000000000000000000"/>
    <w:charset w:val="02"/>
    <w:family w:val="decorative"/>
    <w:pitch w:val="variable"/>
    <w:sig w:usb0="00000000" w:usb1="10000000" w:usb2="00000000" w:usb3="00000000" w:csb0="80000000" w:csb1="00000000"/>
    <w:embedRegular r:id="rId9" w:fontKey="{8221BFE8-440E-074D-A8A7-EE083EF0D156}"/>
  </w:font>
  <w:font w:name="KFGQPC Uthman Taha Naskh">
    <w:panose1 w:val="02000000000000000000"/>
    <w:charset w:val="B2"/>
    <w:family w:val="auto"/>
    <w:pitch w:val="variable"/>
    <w:sig w:usb0="80002001" w:usb1="90000000" w:usb2="00000008" w:usb3="00000000" w:csb0="00000041" w:csb1="00000000"/>
    <w:embedRegular r:id="rId10" w:fontKey="{4AF88C03-7EDA-3742-9ACF-B4B46386A5CA}"/>
    <w:embedBold r:id="rId11" w:fontKey="{6F61E80E-F898-3E41-A095-9DFBE9EBB589}"/>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embedRegular r:id="rId12" w:fontKey="{C3D4EB51-A8C4-904C-9C20-27CFFC936B10}"/>
    <w:embedBold r:id="rId13" w:fontKey="{9C5558BB-A010-8B48-B57C-F7AAC2D711D8}"/>
  </w:font>
  <w:font w:name="Tahoma">
    <w:panose1 w:val="020B0604030504040204"/>
    <w:charset w:val="00"/>
    <w:family w:val="swiss"/>
    <w:pitch w:val="variable"/>
    <w:sig w:usb0="E1002EFF" w:usb1="C000605B" w:usb2="00000029" w:usb3="00000000" w:csb0="000101FF" w:csb1="00000000"/>
    <w:embedRegular r:id="rId14" w:fontKey="{DA78D12D-1A16-DF4E-930C-19AA1C44F92A}"/>
  </w:font>
  <w:font w:name="Cambria">
    <w:panose1 w:val="02040503050406030204"/>
    <w:charset w:val="00"/>
    <w:family w:val="roman"/>
    <w:pitch w:val="variable"/>
    <w:sig w:usb0="E00002FF" w:usb1="400004FF" w:usb2="00000000" w:usb3="00000000" w:csb0="0000019F" w:csb1="00000000"/>
    <w:embedRegular r:id="rId15" w:fontKey="{592F4E9F-E630-3445-9802-8F7A02B14E4E}"/>
  </w:font>
  <w:font w:name="Sakkal Majalla">
    <w:panose1 w:val="020B0604020202020204"/>
    <w:charset w:val="00"/>
    <w:family w:val="auto"/>
    <w:pitch w:val="variable"/>
    <w:sig w:usb0="A000207F" w:usb1="C000204B" w:usb2="00000008" w:usb3="00000000" w:csb0="000000D3" w:csb1="00000000"/>
    <w:embedRegular r:id="rId16" w:fontKey="{C3822F8B-BC06-4949-A04C-3ADFD0494CCB}"/>
  </w:font>
  <w:font w:name="Calibri Light">
    <w:panose1 w:val="020F0302020204030204"/>
    <w:charset w:val="00"/>
    <w:family w:val="swiss"/>
    <w:pitch w:val="variable"/>
    <w:sig w:usb0="E0002AFF" w:usb1="C000247B" w:usb2="00000009" w:usb3="00000000" w:csb0="000001FF" w:csb1="00000000"/>
    <w:embedRegular r:id="rId17" w:fontKey="{63CDE6B2-E79E-BA46-ABA6-37ACE467884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4988" w:rsidRDefault="009A4988" w:rsidP="00EE25B1">
    <w:pPr>
      <w:pStyle w:val="Footer"/>
      <w:bidi/>
      <w:jc w:val="center"/>
    </w:pPr>
    <w:r w:rsidRPr="00EE25B1">
      <w:rPr>
        <w:rFonts w:cs="Traditional Arabic"/>
        <w:b/>
        <w:bCs/>
        <w:sz w:val="32"/>
        <w:szCs w:val="32"/>
      </w:rPr>
      <w:fldChar w:fldCharType="begin"/>
    </w:r>
    <w:r w:rsidRPr="00EE25B1">
      <w:rPr>
        <w:rFonts w:cs="Traditional Arabic"/>
        <w:b/>
        <w:bCs/>
        <w:sz w:val="32"/>
        <w:szCs w:val="32"/>
      </w:rPr>
      <w:instrText xml:space="preserve"> PAGE   \* MERGEFORMAT </w:instrText>
    </w:r>
    <w:r w:rsidRPr="00EE25B1">
      <w:rPr>
        <w:rFonts w:cs="Traditional Arabic"/>
        <w:b/>
        <w:bCs/>
        <w:sz w:val="32"/>
        <w:szCs w:val="32"/>
      </w:rPr>
      <w:fldChar w:fldCharType="separate"/>
    </w:r>
    <w:r w:rsidR="006D0034" w:rsidRPr="006D0034">
      <w:rPr>
        <w:rFonts w:cs="Traditional Arabic"/>
        <w:b/>
        <w:bCs/>
        <w:noProof/>
        <w:sz w:val="32"/>
        <w:szCs w:val="32"/>
        <w:rtl/>
        <w:lang w:val="ar-SA"/>
      </w:rPr>
      <w:t>90</w:t>
    </w:r>
    <w:r w:rsidRPr="00EE25B1">
      <w:rPr>
        <w:rFonts w:cs="Traditional Arabic"/>
        <w:b/>
        <w:bCs/>
        <w:sz w:val="32"/>
        <w:szCs w:val="32"/>
      </w:rPr>
      <w:fldChar w:fldCharType="end"/>
    </w:r>
  </w:p>
  <w:p w:rsidR="009A4988" w:rsidRDefault="009A49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1FB7" w:rsidRDefault="00021FB7" w:rsidP="00D8449C">
      <w:pPr>
        <w:spacing w:after="0" w:line="240" w:lineRule="auto"/>
        <w:jc w:val="right"/>
      </w:pPr>
      <w:r>
        <w:separator/>
      </w:r>
    </w:p>
  </w:footnote>
  <w:footnote w:type="continuationSeparator" w:id="0">
    <w:p w:rsidR="00021FB7" w:rsidRPr="00760AE2" w:rsidRDefault="00021FB7" w:rsidP="005855BB">
      <w:pPr>
        <w:bidi/>
        <w:spacing w:after="0" w:line="100" w:lineRule="exact"/>
        <w:rPr>
          <w:rFonts w:ascii="Arial" w:hAnsi="Arial" w:cs="Traditional Arabic"/>
          <w:sz w:val="28"/>
          <w:szCs w:val="28"/>
          <w:rtl/>
        </w:rPr>
      </w:pPr>
    </w:p>
    <w:p w:rsidR="00021FB7" w:rsidRPr="00760AE2" w:rsidRDefault="00021FB7" w:rsidP="005855BB">
      <w:pPr>
        <w:bidi/>
        <w:spacing w:after="0" w:line="100" w:lineRule="exact"/>
        <w:rPr>
          <w:rFonts w:ascii="Arial" w:hAnsi="Arial" w:cs="KFGQPC Uthman Taha Naskh"/>
          <w:sz w:val="28"/>
          <w:szCs w:val="28"/>
          <w:rtl/>
        </w:rPr>
      </w:pPr>
      <w:r w:rsidRPr="00760AE2">
        <w:rPr>
          <w:rFonts w:ascii="Arial" w:hAnsi="Arial" w:cs="Traditional Arabic"/>
          <w:sz w:val="28"/>
          <w:szCs w:val="28"/>
        </w:rPr>
        <w:separator/>
      </w:r>
    </w:p>
    <w:p w:rsidR="00021FB7" w:rsidRPr="00760AE2" w:rsidRDefault="00021FB7" w:rsidP="005855BB">
      <w:pPr>
        <w:bidi/>
        <w:spacing w:after="0" w:line="100" w:lineRule="exact"/>
        <w:rPr>
          <w:rFonts w:ascii="Arial" w:hAnsi="Arial" w:cs="KFGQPC Uthman Taha Naskh"/>
          <w:sz w:val="28"/>
          <w:szCs w:val="28"/>
          <w:rtl/>
        </w:rPr>
      </w:pPr>
      <w:r w:rsidRPr="00760AE2">
        <w:rPr>
          <w:rFonts w:ascii="Arial" w:hAnsi="Arial" w:cs="KFGQPC Uthman Taha Naskh" w:hint="cs"/>
          <w:sz w:val="28"/>
          <w:szCs w:val="28"/>
          <w:rtl/>
        </w:rPr>
        <w:t>=</w:t>
      </w:r>
    </w:p>
  </w:footnote>
  <w:footnote w:type="continuationNotice" w:id="1">
    <w:p w:rsidR="00021FB7" w:rsidRPr="00CF1D3C" w:rsidRDefault="00021FB7" w:rsidP="005855BB">
      <w:pPr>
        <w:pStyle w:val="Footer"/>
        <w:bidi/>
        <w:jc w:val="right"/>
        <w:rPr>
          <w:rFonts w:cs="KFGQPC Uthman Taha Naskh"/>
        </w:rPr>
      </w:pPr>
      <w:r>
        <w:rPr>
          <w:rFonts w:cs="KFGQPC Uthman Taha Naskh" w:hint="cs"/>
          <w:rtl/>
        </w:rPr>
        <w:t>=</w:t>
      </w:r>
    </w:p>
  </w:footnote>
  <w:footnote w:id="2">
    <w:p w:rsidR="009A4988" w:rsidRPr="008213B7" w:rsidRDefault="009A4988" w:rsidP="00D70214">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أتقدم</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بالشكر</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والتقدير</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إلى</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كل</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من</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قدم</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لي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المساعدة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في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إعداد</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هذا</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البحث</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ومنهم</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سعادة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مدير</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عام</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المتاحف</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في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الهيئة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العامة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للسياحة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والآثار</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الدكتور</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عوض</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الزهراني،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وسعادة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مدير</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متحف</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مكة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المكرمة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الأستاذ</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عبد</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الرحمن</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الثبيتي</w:t>
      </w:r>
      <w:r w:rsidRPr="00B82E28">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82E28">
        <w:rPr>
          <w:rFonts w:ascii="Traditional Arabic" w:hAnsi="Traditional Arabic" w:cs="KFGQPC Uthman Taha Naskh" w:hint="cs"/>
          <w:sz w:val="28"/>
          <w:szCs w:val="28"/>
          <w:rtl/>
        </w:rPr>
        <w:t>كما</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أشكر</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العاملين</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في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متحف</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مكة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المكرمة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ومتحف</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الرياض،</w:t>
      </w:r>
      <w:r w:rsidRPr="00B82E28">
        <w:rPr>
          <w:rFonts w:ascii="Traditional Arabic" w:hAnsi="Traditional Arabic" w:cs="KFGQPC Uthman Taha Naskh"/>
          <w:sz w:val="28"/>
          <w:szCs w:val="28"/>
          <w:rtl/>
        </w:rPr>
        <w:t xml:space="preserve"> </w:t>
      </w:r>
      <w:proofErr w:type="gramStart"/>
      <w:r w:rsidRPr="00B82E28">
        <w:rPr>
          <w:rFonts w:ascii="Traditional Arabic" w:hAnsi="Traditional Arabic" w:cs="KFGQPC Uthman Taha Naskh" w:hint="cs"/>
          <w:sz w:val="28"/>
          <w:szCs w:val="28"/>
          <w:rtl/>
        </w:rPr>
        <w:t>وأشكر</w:t>
      </w:r>
      <w:r w:rsidRPr="00B82E28">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 xml:space="preserve"> </w:t>
      </w:r>
      <w:proofErr w:type="spellStart"/>
      <w:r>
        <w:rPr>
          <w:rFonts w:ascii="Traditional Arabic" w:hAnsi="Traditional Arabic" w:cs="KFGQPC Uthman Taha Naskh" w:hint="cs"/>
          <w:sz w:val="28"/>
          <w:szCs w:val="28"/>
          <w:rtl/>
        </w:rPr>
        <w:t>د</w:t>
      </w:r>
      <w:proofErr w:type="gramEnd"/>
      <w:r>
        <w:rPr>
          <w:rFonts w:ascii="Traditional Arabic" w:hAnsi="Traditional Arabic" w:cs="KFGQPC Uthman Taha Naskh" w:hint="cs"/>
          <w:sz w:val="28"/>
          <w:szCs w:val="28"/>
          <w:rtl/>
        </w:rPr>
        <w:t>.مشلح</w:t>
      </w:r>
      <w:proofErr w:type="spellEnd"/>
      <w:r>
        <w:rPr>
          <w:rFonts w:ascii="Traditional Arabic" w:hAnsi="Traditional Arabic" w:cs="KFGQPC Uthman Taha Naskh" w:hint="cs"/>
          <w:sz w:val="28"/>
          <w:szCs w:val="28"/>
          <w:rtl/>
        </w:rPr>
        <w:t xml:space="preserve"> المريخي على مساعدته لي في قراءة الشاهدين </w:t>
      </w:r>
      <w:r w:rsidRPr="00954ADA">
        <w:rPr>
          <w:rFonts w:ascii="Traditional Arabic" w:hAnsi="Traditional Arabic" w:cs="KFGQPC Uthman Taha Naskh" w:hint="cs"/>
          <w:sz w:val="28"/>
          <w:szCs w:val="28"/>
          <w:rtl/>
        </w:rPr>
        <w:t>الحادي</w:t>
      </w:r>
      <w:r w:rsidRPr="00954ADA">
        <w:rPr>
          <w:rFonts w:ascii="Traditional Arabic" w:hAnsi="Traditional Arabic" w:cs="KFGQPC Uthman Taha Naskh"/>
          <w:sz w:val="28"/>
          <w:szCs w:val="28"/>
          <w:rtl/>
        </w:rPr>
        <w:t xml:space="preserve"> </w:t>
      </w:r>
      <w:r w:rsidRPr="00954ADA">
        <w:rPr>
          <w:rFonts w:ascii="Traditional Arabic" w:hAnsi="Traditional Arabic" w:cs="KFGQPC Uthman Taha Naskh" w:hint="cs"/>
          <w:sz w:val="28"/>
          <w:szCs w:val="28"/>
          <w:rtl/>
        </w:rPr>
        <w:t>عشر</w:t>
      </w:r>
      <w:r w:rsidRPr="00954ADA">
        <w:rPr>
          <w:rFonts w:ascii="Traditional Arabic" w:hAnsi="Traditional Arabic" w:cs="KFGQPC Uthman Taha Naskh"/>
          <w:sz w:val="28"/>
          <w:szCs w:val="28"/>
          <w:rtl/>
        </w:rPr>
        <w:t xml:space="preserve"> </w:t>
      </w:r>
      <w:r w:rsidRPr="00954ADA">
        <w:rPr>
          <w:rFonts w:ascii="Traditional Arabic" w:hAnsi="Traditional Arabic" w:cs="KFGQPC Uthman Taha Naskh" w:hint="cs"/>
          <w:sz w:val="28"/>
          <w:szCs w:val="28"/>
          <w:rtl/>
        </w:rPr>
        <w:t>والرابع</w:t>
      </w:r>
      <w:r w:rsidRPr="00954ADA">
        <w:rPr>
          <w:rFonts w:ascii="Traditional Arabic" w:hAnsi="Traditional Arabic" w:cs="KFGQPC Uthman Taha Naskh"/>
          <w:sz w:val="28"/>
          <w:szCs w:val="28"/>
          <w:rtl/>
        </w:rPr>
        <w:t xml:space="preserve"> </w:t>
      </w:r>
      <w:r w:rsidRPr="00954ADA">
        <w:rPr>
          <w:rFonts w:ascii="Traditional Arabic" w:hAnsi="Traditional Arabic" w:cs="KFGQPC Uthman Taha Naskh" w:hint="cs"/>
          <w:sz w:val="28"/>
          <w:szCs w:val="28"/>
          <w:rtl/>
        </w:rPr>
        <w:t>عشر</w:t>
      </w:r>
      <w:r>
        <w:rPr>
          <w:rFonts w:ascii="Traditional Arabic" w:hAnsi="Traditional Arabic" w:cs="KFGQPC Uthman Taha Naskh" w:hint="cs"/>
          <w:sz w:val="28"/>
          <w:szCs w:val="28"/>
          <w:rtl/>
        </w:rPr>
        <w:t xml:space="preserve">، كما أشكر </w:t>
      </w:r>
      <w:r w:rsidRPr="00B82E28">
        <w:rPr>
          <w:rFonts w:ascii="Traditional Arabic" w:hAnsi="Traditional Arabic" w:cs="KFGQPC Uthman Taha Naskh" w:hint="cs"/>
          <w:sz w:val="28"/>
          <w:szCs w:val="28"/>
          <w:rtl/>
        </w:rPr>
        <w:t>الصديق</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إبراهيم</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بن</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سعد</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الحقيل</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الذي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ساعدني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في</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قراءة</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بعض</w:t>
      </w:r>
      <w:r w:rsidRPr="00B82E28">
        <w:rPr>
          <w:rFonts w:ascii="Traditional Arabic" w:hAnsi="Traditional Arabic" w:cs="KFGQPC Uthman Taha Naskh"/>
          <w:sz w:val="28"/>
          <w:szCs w:val="28"/>
          <w:rtl/>
        </w:rPr>
        <w:t xml:space="preserve"> </w:t>
      </w:r>
      <w:r w:rsidRPr="00B82E28">
        <w:rPr>
          <w:rFonts w:ascii="Traditional Arabic" w:hAnsi="Traditional Arabic" w:cs="KFGQPC Uthman Taha Naskh" w:hint="cs"/>
          <w:sz w:val="28"/>
          <w:szCs w:val="28"/>
          <w:rtl/>
        </w:rPr>
        <w:t>الشواهد</w:t>
      </w:r>
      <w:r>
        <w:rPr>
          <w:rFonts w:ascii="Traditional Arabic" w:hAnsi="Traditional Arabic" w:cs="KFGQPC Uthman Taha Naskh" w:hint="cs"/>
          <w:sz w:val="28"/>
          <w:szCs w:val="28"/>
          <w:rtl/>
        </w:rPr>
        <w:t>.</w:t>
      </w:r>
    </w:p>
  </w:footnote>
  <w:footnote w:id="3">
    <w:p w:rsidR="009A4988" w:rsidRPr="008213B7" w:rsidRDefault="009A4988" w:rsidP="00B12F73">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صدر بتحقيق</w:t>
      </w:r>
      <w:r w:rsidRPr="00B12F73">
        <w:rPr>
          <w:rFonts w:hint="cs"/>
          <w:rtl/>
        </w:rPr>
        <w:t xml:space="preserve"> </w:t>
      </w:r>
      <w:proofErr w:type="spellStart"/>
      <w:r w:rsidRPr="00B12F73">
        <w:rPr>
          <w:rFonts w:ascii="Traditional Arabic" w:hAnsi="Traditional Arabic" w:cs="KFGQPC Uthman Taha Naskh" w:hint="cs"/>
          <w:sz w:val="28"/>
          <w:szCs w:val="28"/>
          <w:rtl/>
        </w:rPr>
        <w:t>أ</w:t>
      </w:r>
      <w:r w:rsidRPr="00B12F73">
        <w:rPr>
          <w:rFonts w:ascii="Traditional Arabic" w:hAnsi="Traditional Arabic" w:cs="KFGQPC Uthman Taha Naskh"/>
          <w:sz w:val="28"/>
          <w:szCs w:val="28"/>
          <w:rtl/>
        </w:rPr>
        <w:t>.</w:t>
      </w:r>
      <w:r w:rsidRPr="00B12F73">
        <w:rPr>
          <w:rFonts w:ascii="Traditional Arabic" w:hAnsi="Traditional Arabic" w:cs="KFGQPC Uthman Taha Naskh" w:hint="cs"/>
          <w:sz w:val="28"/>
          <w:szCs w:val="28"/>
          <w:rtl/>
        </w:rPr>
        <w:t>د</w:t>
      </w:r>
      <w:proofErr w:type="spellEnd"/>
      <w:r w:rsidRPr="00B12F73">
        <w:rPr>
          <w:rFonts w:ascii="Traditional Arabic" w:hAnsi="Traditional Arabic" w:cs="KFGQPC Uthman Taha Naskh"/>
          <w:sz w:val="28"/>
          <w:szCs w:val="28"/>
          <w:rtl/>
        </w:rPr>
        <w:t xml:space="preserve"> </w:t>
      </w:r>
      <w:r w:rsidRPr="00B12F73">
        <w:rPr>
          <w:rFonts w:ascii="Traditional Arabic" w:hAnsi="Traditional Arabic" w:cs="KFGQPC Uthman Taha Naskh" w:hint="cs"/>
          <w:sz w:val="28"/>
          <w:szCs w:val="28"/>
          <w:rtl/>
        </w:rPr>
        <w:t>عبد</w:t>
      </w:r>
      <w:r w:rsidRPr="00B12F73">
        <w:rPr>
          <w:rFonts w:ascii="Traditional Arabic" w:hAnsi="Traditional Arabic" w:cs="KFGQPC Uthman Taha Naskh"/>
          <w:sz w:val="28"/>
          <w:szCs w:val="28"/>
          <w:rtl/>
        </w:rPr>
        <w:t xml:space="preserve"> </w:t>
      </w:r>
      <w:r w:rsidRPr="00B12F73">
        <w:rPr>
          <w:rFonts w:ascii="Traditional Arabic" w:hAnsi="Traditional Arabic" w:cs="KFGQPC Uthman Taha Naskh" w:hint="cs"/>
          <w:sz w:val="28"/>
          <w:szCs w:val="28"/>
          <w:rtl/>
        </w:rPr>
        <w:t>السلام</w:t>
      </w:r>
      <w:r w:rsidRPr="00B12F73">
        <w:rPr>
          <w:rFonts w:ascii="Traditional Arabic" w:hAnsi="Traditional Arabic" w:cs="KFGQPC Uthman Taha Naskh"/>
          <w:sz w:val="28"/>
          <w:szCs w:val="28"/>
          <w:rtl/>
        </w:rPr>
        <w:t xml:space="preserve"> </w:t>
      </w:r>
      <w:proofErr w:type="spellStart"/>
      <w:r w:rsidRPr="00B12F73">
        <w:rPr>
          <w:rFonts w:ascii="Traditional Arabic" w:hAnsi="Traditional Arabic" w:cs="KFGQPC Uthman Taha Naskh" w:hint="cs"/>
          <w:sz w:val="28"/>
          <w:szCs w:val="28"/>
          <w:rtl/>
        </w:rPr>
        <w:t>الهمالي</w:t>
      </w:r>
      <w:proofErr w:type="spellEnd"/>
      <w:r w:rsidRPr="00B12F73">
        <w:rPr>
          <w:rFonts w:ascii="Traditional Arabic" w:hAnsi="Traditional Arabic" w:cs="KFGQPC Uthman Taha Naskh"/>
          <w:sz w:val="28"/>
          <w:szCs w:val="28"/>
          <w:rtl/>
        </w:rPr>
        <w:t xml:space="preserve"> </w:t>
      </w:r>
      <w:r w:rsidRPr="00B12F73">
        <w:rPr>
          <w:rFonts w:ascii="Traditional Arabic" w:hAnsi="Traditional Arabic" w:cs="KFGQPC Uthman Taha Naskh" w:hint="cs"/>
          <w:sz w:val="28"/>
          <w:szCs w:val="28"/>
          <w:rtl/>
        </w:rPr>
        <w:t>سعود،</w:t>
      </w:r>
      <w:r w:rsidRPr="00B12F73">
        <w:rPr>
          <w:rFonts w:ascii="Traditional Arabic" w:hAnsi="Traditional Arabic" w:cs="KFGQPC Uthman Taha Naskh"/>
          <w:sz w:val="28"/>
          <w:szCs w:val="28"/>
          <w:rtl/>
        </w:rPr>
        <w:t xml:space="preserve"> </w:t>
      </w:r>
      <w:r w:rsidRPr="00B12F73">
        <w:rPr>
          <w:rFonts w:ascii="Traditional Arabic" w:hAnsi="Traditional Arabic" w:cs="KFGQPC Uthman Taha Naskh" w:hint="cs"/>
          <w:sz w:val="28"/>
          <w:szCs w:val="28"/>
          <w:rtl/>
        </w:rPr>
        <w:t>الدار</w:t>
      </w:r>
      <w:r w:rsidRPr="00B12F73">
        <w:rPr>
          <w:rFonts w:ascii="Traditional Arabic" w:hAnsi="Traditional Arabic" w:cs="KFGQPC Uthman Taha Naskh"/>
          <w:sz w:val="28"/>
          <w:szCs w:val="28"/>
          <w:rtl/>
        </w:rPr>
        <w:t xml:space="preserve"> </w:t>
      </w:r>
      <w:r w:rsidRPr="00B12F73">
        <w:rPr>
          <w:rFonts w:ascii="Traditional Arabic" w:hAnsi="Traditional Arabic" w:cs="KFGQPC Uthman Taha Naskh" w:hint="cs"/>
          <w:sz w:val="28"/>
          <w:szCs w:val="28"/>
          <w:rtl/>
        </w:rPr>
        <w:t>المالكية</w:t>
      </w:r>
      <w:r>
        <w:rPr>
          <w:rFonts w:ascii="Traditional Arabic" w:hAnsi="Traditional Arabic" w:cs="KFGQPC Uthman Taha Naskh" w:hint="cs"/>
          <w:sz w:val="28"/>
          <w:szCs w:val="28"/>
          <w:rtl/>
        </w:rPr>
        <w:t>، تونس.</w:t>
      </w:r>
    </w:p>
  </w:footnote>
  <w:footnote w:id="4">
    <w:p w:rsidR="00AB09E8" w:rsidRPr="008213B7" w:rsidRDefault="00AB09E8" w:rsidP="00AB09E8">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1553D7">
        <w:rPr>
          <w:rFonts w:ascii="Traditional Arabic" w:hAnsi="Traditional Arabic" w:cs="KFGQPC Uthman Taha Naskh" w:hint="cs"/>
          <w:b/>
          <w:bCs/>
          <w:sz w:val="28"/>
          <w:szCs w:val="28"/>
          <w:rtl/>
        </w:rPr>
        <w:t>القبور</w:t>
      </w:r>
      <w:r w:rsidRPr="001553D7">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159</w:t>
      </w:r>
      <w:r>
        <w:rPr>
          <w:rFonts w:ascii="Traditional Arabic" w:hAnsi="Traditional Arabic" w:cs="KFGQPC Uthman Taha Naskh"/>
          <w:sz w:val="28"/>
          <w:szCs w:val="28"/>
          <w:rtl/>
        </w:rPr>
        <w:t>)</w:t>
      </w:r>
      <w:r w:rsidRPr="001553D7">
        <w:rPr>
          <w:rFonts w:ascii="Traditional Arabic" w:hAnsi="Traditional Arabic" w:cs="KFGQPC Uthman Taha Naskh" w:hint="cs"/>
          <w:sz w:val="28"/>
          <w:szCs w:val="28"/>
          <w:rtl/>
        </w:rPr>
        <w:t>،</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للحافظ</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ابن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أبي</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الدنيا</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القرشي</w:t>
      </w:r>
      <w:r w:rsidRPr="001553D7">
        <w:rPr>
          <w:rFonts w:ascii="Traditional Arabic" w:hAnsi="Traditional Arabic" w:cs="KFGQPC Uthman Taha Naskh"/>
          <w:sz w:val="28"/>
          <w:szCs w:val="28"/>
          <w:rtl/>
        </w:rPr>
        <w:t xml:space="preserve"> (281</w:t>
      </w:r>
      <w:r w:rsidRPr="001553D7">
        <w:rPr>
          <w:rFonts w:ascii="Traditional Arabic" w:hAnsi="Traditional Arabic" w:cs="KFGQPC Uthman Taha Naskh" w:hint="cs"/>
          <w:sz w:val="28"/>
          <w:szCs w:val="28"/>
          <w:rtl/>
        </w:rPr>
        <w:t>هـ</w:t>
      </w:r>
      <w:r w:rsidRPr="001553D7">
        <w:rPr>
          <w:rFonts w:ascii="Traditional Arabic" w:hAnsi="Traditional Arabic" w:cs="KFGQPC Uthman Taha Naskh"/>
          <w:sz w:val="28"/>
          <w:szCs w:val="28"/>
          <w:rtl/>
        </w:rPr>
        <w:t>)</w:t>
      </w:r>
      <w:r w:rsidRPr="001553D7">
        <w:rPr>
          <w:rFonts w:ascii="Traditional Arabic" w:hAnsi="Traditional Arabic" w:cs="KFGQPC Uthman Taha Naskh" w:hint="cs"/>
          <w:sz w:val="28"/>
          <w:szCs w:val="28"/>
          <w:rtl/>
        </w:rPr>
        <w:t>،</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قدم</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له</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وضبط</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نصه</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وخرج</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نصوصه</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طارق</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محمد</w:t>
      </w:r>
      <w:r w:rsidRPr="001553D7">
        <w:rPr>
          <w:rFonts w:ascii="Traditional Arabic" w:hAnsi="Traditional Arabic" w:cs="KFGQPC Uthman Taha Naskh"/>
          <w:sz w:val="28"/>
          <w:szCs w:val="28"/>
          <w:rtl/>
        </w:rPr>
        <w:t xml:space="preserve"> </w:t>
      </w:r>
      <w:proofErr w:type="spellStart"/>
      <w:r w:rsidRPr="001553D7">
        <w:rPr>
          <w:rFonts w:ascii="Traditional Arabic" w:hAnsi="Traditional Arabic" w:cs="KFGQPC Uthman Taha Naskh" w:hint="cs"/>
          <w:sz w:val="28"/>
          <w:szCs w:val="28"/>
          <w:rtl/>
        </w:rPr>
        <w:t>سكلوع</w:t>
      </w:r>
      <w:proofErr w:type="spellEnd"/>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العمود،</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مكتبة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الغرباء</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الأثرية،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المدينة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النبوية،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المملكة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العربية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السعودية،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الطبعة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الأولى،</w:t>
      </w:r>
      <w:r w:rsidRPr="001553D7">
        <w:rPr>
          <w:rFonts w:ascii="Traditional Arabic" w:hAnsi="Traditional Arabic" w:cs="KFGQPC Uthman Taha Naskh"/>
          <w:sz w:val="28"/>
          <w:szCs w:val="28"/>
          <w:rtl/>
        </w:rPr>
        <w:t xml:space="preserve"> 1420</w:t>
      </w:r>
      <w:r w:rsidRPr="001553D7">
        <w:rPr>
          <w:rFonts w:ascii="Traditional Arabic" w:hAnsi="Traditional Arabic" w:cs="KFGQPC Uthman Taha Naskh" w:hint="cs"/>
          <w:sz w:val="28"/>
          <w:szCs w:val="28"/>
          <w:rtl/>
        </w:rPr>
        <w:t>هـ</w:t>
      </w:r>
      <w:r w:rsidRPr="001553D7">
        <w:rPr>
          <w:rFonts w:ascii="Traditional Arabic" w:hAnsi="Traditional Arabic" w:cs="KFGQPC Uthman Taha Naskh"/>
          <w:sz w:val="28"/>
          <w:szCs w:val="28"/>
          <w:rtl/>
        </w:rPr>
        <w:t>-2000</w:t>
      </w:r>
      <w:r w:rsidRPr="001553D7">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 وينظر الفهرس فيما يتعلق ببقية الأشعار</w:t>
      </w:r>
      <w:r w:rsidRPr="008213B7">
        <w:rPr>
          <w:rFonts w:ascii="Traditional Arabic" w:hAnsi="Traditional Arabic" w:cs="KFGQPC Uthman Taha Naskh" w:hint="cs"/>
          <w:sz w:val="28"/>
          <w:szCs w:val="28"/>
          <w:rtl/>
        </w:rPr>
        <w:t>.</w:t>
      </w:r>
    </w:p>
  </w:footnote>
  <w:footnote w:id="5">
    <w:p w:rsidR="00FE43CB" w:rsidRPr="008213B7" w:rsidRDefault="00FE43CB" w:rsidP="00FE43CB">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b/>
          <w:bCs/>
          <w:sz w:val="28"/>
          <w:szCs w:val="28"/>
          <w:rtl/>
        </w:rPr>
        <w:t xml:space="preserve"> </w:t>
      </w:r>
      <w:r w:rsidRPr="001553D7">
        <w:rPr>
          <w:rFonts w:ascii="Traditional Arabic" w:hAnsi="Traditional Arabic" w:cs="KFGQPC Uthman Taha Naskh" w:hint="cs"/>
          <w:b/>
          <w:bCs/>
          <w:sz w:val="28"/>
          <w:szCs w:val="28"/>
          <w:rtl/>
        </w:rPr>
        <w:t>مثير</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الغرام</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الساكن</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إلى</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أشرف</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الأماكن</w:t>
      </w:r>
      <w:r w:rsidRPr="001553D7">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507</w:t>
      </w:r>
      <w:r w:rsidRPr="001553D7">
        <w:rPr>
          <w:rFonts w:ascii="Traditional Arabic" w:hAnsi="Traditional Arabic" w:cs="KFGQPC Uthman Taha Naskh"/>
          <w:sz w:val="28"/>
          <w:szCs w:val="28"/>
          <w:rtl/>
        </w:rPr>
        <w:t>)</w:t>
      </w:r>
      <w:r w:rsidRPr="001553D7">
        <w:rPr>
          <w:rFonts w:ascii="Traditional Arabic" w:hAnsi="Traditional Arabic" w:cs="KFGQPC Uthman Taha Naskh" w:hint="cs"/>
          <w:sz w:val="28"/>
          <w:szCs w:val="28"/>
          <w:rtl/>
        </w:rPr>
        <w:t>،</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لأبي</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الفرج</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عبد</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الرحمن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بن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الجوزي</w:t>
      </w:r>
      <w:r w:rsidRPr="001553D7">
        <w:rPr>
          <w:rFonts w:ascii="Traditional Arabic" w:hAnsi="Traditional Arabic" w:cs="KFGQPC Uthman Taha Naskh"/>
          <w:sz w:val="28"/>
          <w:szCs w:val="28"/>
          <w:rtl/>
        </w:rPr>
        <w:t xml:space="preserve"> (597</w:t>
      </w:r>
      <w:r w:rsidRPr="001553D7">
        <w:rPr>
          <w:rFonts w:ascii="Traditional Arabic" w:hAnsi="Traditional Arabic" w:cs="KFGQPC Uthman Taha Naskh" w:hint="cs"/>
          <w:sz w:val="28"/>
          <w:szCs w:val="28"/>
          <w:rtl/>
        </w:rPr>
        <w:t>هـ</w:t>
      </w:r>
      <w:r w:rsidRPr="001553D7">
        <w:rPr>
          <w:rFonts w:ascii="Traditional Arabic" w:hAnsi="Traditional Arabic" w:cs="KFGQPC Uthman Taha Naskh"/>
          <w:sz w:val="28"/>
          <w:szCs w:val="28"/>
          <w:rtl/>
        </w:rPr>
        <w:t>)</w:t>
      </w:r>
      <w:r w:rsidRPr="001553D7">
        <w:rPr>
          <w:rFonts w:ascii="Traditional Arabic" w:hAnsi="Traditional Arabic" w:cs="KFGQPC Uthman Taha Naskh" w:hint="cs"/>
          <w:sz w:val="28"/>
          <w:szCs w:val="28"/>
          <w:rtl/>
        </w:rPr>
        <w:t>،</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قدم</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له</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وحققه</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وفهرسه</w:t>
      </w:r>
      <w:r w:rsidRPr="001553D7">
        <w:rPr>
          <w:rFonts w:ascii="Traditional Arabic" w:hAnsi="Traditional Arabic" w:cs="KFGQPC Uthman Taha Naskh"/>
          <w:sz w:val="28"/>
          <w:szCs w:val="28"/>
          <w:rtl/>
        </w:rPr>
        <w:t xml:space="preserve">: </w:t>
      </w:r>
      <w:proofErr w:type="spellStart"/>
      <w:proofErr w:type="gramStart"/>
      <w:r w:rsidRPr="001553D7">
        <w:rPr>
          <w:rFonts w:ascii="Traditional Arabic" w:hAnsi="Traditional Arabic" w:cs="KFGQPC Uthman Taha Naskh" w:hint="cs"/>
          <w:sz w:val="28"/>
          <w:szCs w:val="28"/>
          <w:rtl/>
        </w:rPr>
        <w:t>د</w:t>
      </w:r>
      <w:r w:rsidRPr="001553D7">
        <w:rPr>
          <w:rFonts w:ascii="Traditional Arabic" w:hAnsi="Traditional Arabic" w:cs="KFGQPC Uthman Taha Naskh"/>
          <w:sz w:val="28"/>
          <w:szCs w:val="28"/>
          <w:rtl/>
        </w:rPr>
        <w:t>.</w:t>
      </w:r>
      <w:r w:rsidRPr="001553D7">
        <w:rPr>
          <w:rFonts w:ascii="Traditional Arabic" w:hAnsi="Traditional Arabic" w:cs="KFGQPC Uthman Taha Naskh" w:hint="cs"/>
          <w:sz w:val="28"/>
          <w:szCs w:val="28"/>
          <w:rtl/>
        </w:rPr>
        <w:t>مصطفى</w:t>
      </w:r>
      <w:proofErr w:type="spellEnd"/>
      <w:proofErr w:type="gramEnd"/>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محمد</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حسين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الذهبي،</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دار</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الحديث،</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القاهرة،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مصر،</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الطبعة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الأولى،</w:t>
      </w:r>
      <w:r w:rsidRPr="001553D7">
        <w:rPr>
          <w:rFonts w:ascii="Traditional Arabic" w:hAnsi="Traditional Arabic" w:cs="KFGQPC Uthman Taha Naskh"/>
          <w:sz w:val="28"/>
          <w:szCs w:val="28"/>
          <w:rtl/>
        </w:rPr>
        <w:t xml:space="preserve"> 1415</w:t>
      </w:r>
      <w:r w:rsidRPr="001553D7">
        <w:rPr>
          <w:rFonts w:ascii="Traditional Arabic" w:hAnsi="Traditional Arabic" w:cs="KFGQPC Uthman Taha Naskh" w:hint="cs"/>
          <w:sz w:val="28"/>
          <w:szCs w:val="28"/>
          <w:rtl/>
        </w:rPr>
        <w:t>هـ</w:t>
      </w:r>
      <w:r w:rsidRPr="001553D7">
        <w:rPr>
          <w:rFonts w:ascii="Traditional Arabic" w:hAnsi="Traditional Arabic" w:cs="KFGQPC Uthman Taha Naskh"/>
          <w:sz w:val="28"/>
          <w:szCs w:val="28"/>
          <w:rtl/>
        </w:rPr>
        <w:t>-1995</w:t>
      </w:r>
      <w:r w:rsidRPr="001553D7">
        <w:rPr>
          <w:rFonts w:ascii="Traditional Arabic" w:hAnsi="Traditional Arabic" w:cs="KFGQPC Uthman Taha Naskh" w:hint="cs"/>
          <w:sz w:val="28"/>
          <w:szCs w:val="28"/>
          <w:rtl/>
        </w:rPr>
        <w:t>م</w:t>
      </w:r>
    </w:p>
  </w:footnote>
  <w:footnote w:id="6">
    <w:p w:rsidR="009A4988" w:rsidRPr="008213B7" w:rsidRDefault="009A4988" w:rsidP="007F0C79">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صدر بتحقيق الشريف منصور بن صالح أبو رياش، مكة المكرمة، 1421هـ-200م.</w:t>
      </w:r>
    </w:p>
  </w:footnote>
  <w:footnote w:id="7">
    <w:p w:rsidR="009A4988" w:rsidRPr="008213B7" w:rsidRDefault="009A4988" w:rsidP="007F0C79">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Pr>
          <w:rFonts w:ascii="Traditional Arabic" w:hAnsi="Traditional Arabic" w:cs="KFGQPC Uthman Taha Naskh" w:hint="cs"/>
          <w:sz w:val="28"/>
          <w:szCs w:val="28"/>
          <w:rtl/>
        </w:rPr>
        <w:t xml:space="preserve">مقدمة تحقيق </w:t>
      </w:r>
      <w:r>
        <w:rPr>
          <w:rFonts w:ascii="Traditional Arabic" w:hAnsi="Traditional Arabic" w:cs="KFGQPC Uthman Taha Naskh" w:hint="cs"/>
          <w:b/>
          <w:bCs/>
          <w:sz w:val="28"/>
          <w:szCs w:val="28"/>
          <w:rtl/>
        </w:rPr>
        <w:t>الشرف الأعلى في ذكر قبور مقبرة باب المعلا</w:t>
      </w:r>
      <w:r w:rsidRPr="008213B7">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16</w:t>
      </w:r>
      <w:r w:rsidRPr="008213B7">
        <w:rPr>
          <w:rFonts w:ascii="Traditional Arabic" w:hAnsi="Traditional Arabic" w:cs="KFGQPC Uthman Taha Naskh"/>
          <w:sz w:val="28"/>
          <w:szCs w:val="28"/>
          <w:rtl/>
        </w:rPr>
        <w:t>).</w:t>
      </w:r>
    </w:p>
  </w:footnote>
  <w:footnote w:id="8">
    <w:p w:rsidR="009A4988" w:rsidRPr="008213B7" w:rsidRDefault="009A4988" w:rsidP="007F0C79">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Pr>
          <w:rFonts w:ascii="Traditional Arabic" w:hAnsi="Traditional Arabic" w:cs="KFGQPC Uthman Taha Naskh" w:hint="cs"/>
          <w:b/>
          <w:bCs/>
          <w:sz w:val="28"/>
          <w:szCs w:val="28"/>
          <w:rtl/>
        </w:rPr>
        <w:t>الشرف الأعلى في ذكر قبور مقبرة باب المعلا</w:t>
      </w:r>
      <w:r w:rsidRPr="008213B7">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18-20</w:t>
      </w:r>
      <w:r w:rsidRPr="008213B7">
        <w:rPr>
          <w:rFonts w:ascii="Traditional Arabic" w:hAnsi="Traditional Arabic" w:cs="KFGQPC Uthman Taha Naskh"/>
          <w:sz w:val="28"/>
          <w:szCs w:val="28"/>
          <w:rtl/>
        </w:rPr>
        <w:t>).</w:t>
      </w:r>
    </w:p>
  </w:footnote>
  <w:footnote w:id="9">
    <w:p w:rsidR="009A4988" w:rsidRPr="008213B7" w:rsidRDefault="009A4988" w:rsidP="00D70214">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كتابات</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إسلامية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من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مكة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المكرمة</w:t>
      </w:r>
      <w:r w:rsidRPr="00BA5CDD">
        <w:rPr>
          <w:rFonts w:ascii="Traditional Arabic" w:hAnsi="Traditional Arabic" w:cs="KFGQPC Uthman Taha Naskh"/>
          <w:sz w:val="28"/>
          <w:szCs w:val="28"/>
          <w:rtl/>
        </w:rPr>
        <w:t xml:space="preserve"> (428)</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إعداد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عبد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الرحمن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بن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علي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الزهراني،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مركز</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الملك</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فيصل</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للبحوث</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والدراسات</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الإسلامية،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الرياض،</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المملكة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العربية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السعودية،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الطبعة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الأولى،</w:t>
      </w:r>
      <w:r w:rsidRPr="00BA5CDD">
        <w:rPr>
          <w:rFonts w:ascii="Traditional Arabic" w:hAnsi="Traditional Arabic" w:cs="KFGQPC Uthman Taha Naskh"/>
          <w:sz w:val="28"/>
          <w:szCs w:val="28"/>
          <w:rtl/>
        </w:rPr>
        <w:t xml:space="preserve"> 1424</w:t>
      </w:r>
      <w:r w:rsidRPr="00BA5CDD">
        <w:rPr>
          <w:rFonts w:ascii="Traditional Arabic" w:hAnsi="Traditional Arabic" w:cs="KFGQPC Uthman Taha Naskh" w:hint="cs"/>
          <w:sz w:val="28"/>
          <w:szCs w:val="28"/>
          <w:rtl/>
        </w:rPr>
        <w:t>هـ</w:t>
      </w:r>
      <w:r w:rsidRPr="00BA5CDD">
        <w:rPr>
          <w:rFonts w:ascii="Traditional Arabic" w:hAnsi="Traditional Arabic" w:cs="KFGQPC Uthman Taha Naskh"/>
          <w:sz w:val="28"/>
          <w:szCs w:val="28"/>
          <w:rtl/>
        </w:rPr>
        <w:t>-2003</w:t>
      </w:r>
      <w:r w:rsidRPr="00BA5CDD">
        <w:rPr>
          <w:rFonts w:ascii="Traditional Arabic" w:hAnsi="Traditional Arabic" w:cs="KFGQPC Uthman Taha Naskh" w:hint="cs"/>
          <w:sz w:val="28"/>
          <w:szCs w:val="28"/>
          <w:rtl/>
        </w:rPr>
        <w:t>م</w:t>
      </w:r>
    </w:p>
  </w:footnote>
  <w:footnote w:id="10">
    <w:p w:rsidR="009A4988" w:rsidRPr="008213B7" w:rsidRDefault="009A4988" w:rsidP="0075666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b/>
          <w:bCs/>
          <w:sz w:val="28"/>
          <w:szCs w:val="28"/>
          <w:rtl/>
        </w:rPr>
        <w:t xml:space="preserve"> </w:t>
      </w:r>
      <w:r>
        <w:rPr>
          <w:rFonts w:ascii="Traditional Arabic" w:hAnsi="Traditional Arabic" w:cs="KFGQPC Uthman Taha Naskh" w:hint="cs"/>
          <w:sz w:val="28"/>
          <w:szCs w:val="28"/>
          <w:rtl/>
        </w:rPr>
        <w:t>صدر عن مؤسسة أروقة للدراسات والترجمة والنشر ونادي نجران الأدبي الثقافي، الطبعة الأولى، 2013م.</w:t>
      </w:r>
    </w:p>
  </w:footnote>
  <w:footnote w:id="11">
    <w:p w:rsidR="009A4988" w:rsidRPr="008213B7" w:rsidRDefault="009A4988" w:rsidP="00104081">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w:t>
      </w:r>
      <w:r>
        <w:rPr>
          <w:rFonts w:ascii="Traditional Arabic" w:hAnsi="Traditional Arabic" w:cs="KFGQPC Uthman Taha Naskh" w:hint="cs"/>
          <w:sz w:val="28"/>
          <w:szCs w:val="28"/>
          <w:rtl/>
        </w:rPr>
        <w:t xml:space="preserve">بعض الشواهد المكية المنسوبة خطأ إلى مقبرة المعلاة، </w:t>
      </w:r>
      <w:proofErr w:type="spellStart"/>
      <w:proofErr w:type="gramStart"/>
      <w:r>
        <w:rPr>
          <w:rFonts w:ascii="Traditional Arabic" w:hAnsi="Traditional Arabic" w:cs="KFGQPC Uthman Taha Naskh" w:hint="cs"/>
          <w:sz w:val="28"/>
          <w:szCs w:val="28"/>
          <w:rtl/>
        </w:rPr>
        <w:t>د.محمد</w:t>
      </w:r>
      <w:proofErr w:type="spellEnd"/>
      <w:proofErr w:type="gramEnd"/>
      <w:r>
        <w:rPr>
          <w:rFonts w:ascii="Traditional Arabic" w:hAnsi="Traditional Arabic" w:cs="KFGQPC Uthman Taha Naskh" w:hint="cs"/>
          <w:sz w:val="28"/>
          <w:szCs w:val="28"/>
          <w:rtl/>
        </w:rPr>
        <w:t xml:space="preserve"> بن هزاع الشهري، مجلة دارة الملك عبد العزيز، العدد الثاني، السنة التاسعة والثلاثون، ربيع الآخر 1434هـ، العدد الثاني، السنة التاسعة والثلاثون، ربيع الآخر 1434هـ، الصفحات (63-116).</w:t>
      </w:r>
    </w:p>
  </w:footnote>
  <w:footnote w:id="12">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752B53">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103</w:t>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B07A4">
        <w:rPr>
          <w:rFonts w:ascii="Traditional Arabic" w:hAnsi="Traditional Arabic" w:cs="KFGQPC Uthman Taha Naskh" w:hint="cs"/>
          <w:sz w:val="28"/>
          <w:szCs w:val="28"/>
          <w:rtl/>
        </w:rPr>
        <w:t>للخطيب</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التبريزي</w:t>
      </w:r>
      <w:r w:rsidRPr="009B07A4">
        <w:rPr>
          <w:rFonts w:ascii="Traditional Arabic" w:hAnsi="Traditional Arabic" w:cs="KFGQPC Uthman Taha Naskh"/>
          <w:sz w:val="28"/>
          <w:szCs w:val="28"/>
          <w:rtl/>
        </w:rPr>
        <w:t xml:space="preserve"> (502</w:t>
      </w:r>
      <w:r w:rsidRPr="009B07A4">
        <w:rPr>
          <w:rFonts w:ascii="Traditional Arabic" w:hAnsi="Traditional Arabic" w:cs="KFGQPC Uthman Taha Naskh" w:hint="cs"/>
          <w:sz w:val="28"/>
          <w:szCs w:val="28"/>
          <w:rtl/>
        </w:rPr>
        <w:t>هـ</w:t>
      </w:r>
      <w:r w:rsidRPr="009B07A4">
        <w:rPr>
          <w:rFonts w:ascii="Traditional Arabic" w:hAnsi="Traditional Arabic" w:cs="KFGQPC Uthman Taha Naskh"/>
          <w:sz w:val="28"/>
          <w:szCs w:val="28"/>
          <w:rtl/>
        </w:rPr>
        <w:t>)</w:t>
      </w:r>
      <w:r w:rsidRPr="009B07A4">
        <w:rPr>
          <w:rFonts w:ascii="Traditional Arabic" w:hAnsi="Traditional Arabic" w:cs="KFGQPC Uthman Taha Naskh" w:hint="cs"/>
          <w:sz w:val="28"/>
          <w:szCs w:val="28"/>
          <w:rtl/>
        </w:rPr>
        <w:t>،</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تحقيق</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الحساني</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حسن</w:t>
      </w:r>
      <w:r w:rsidRPr="009B07A4">
        <w:rPr>
          <w:rFonts w:ascii="Traditional Arabic" w:hAnsi="Traditional Arabic" w:cs="KFGQPC Uthman Taha Naskh"/>
          <w:sz w:val="28"/>
          <w:szCs w:val="28"/>
          <w:rtl/>
        </w:rPr>
        <w:t xml:space="preserve"> </w:t>
      </w:r>
      <w:proofErr w:type="gramStart"/>
      <w:r w:rsidRPr="009B07A4">
        <w:rPr>
          <w:rFonts w:ascii="Traditional Arabic" w:hAnsi="Traditional Arabic" w:cs="KFGQPC Uthman Taha Naskh" w:hint="cs"/>
          <w:sz w:val="28"/>
          <w:szCs w:val="28"/>
          <w:rtl/>
        </w:rPr>
        <w:t>عبدالله</w:t>
      </w:r>
      <w:proofErr w:type="gramEnd"/>
      <w:r w:rsidRPr="009B07A4">
        <w:rPr>
          <w:rFonts w:ascii="Traditional Arabic" w:hAnsi="Traditional Arabic" w:cs="KFGQPC Uthman Taha Naskh" w:hint="cs"/>
          <w:sz w:val="28"/>
          <w:szCs w:val="28"/>
          <w:rtl/>
        </w:rPr>
        <w:t>،</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مكتبة</w:t>
      </w:r>
      <w:r w:rsidRPr="009B07A4">
        <w:rPr>
          <w:rFonts w:ascii="Traditional Arabic" w:hAnsi="Traditional Arabic" w:cs="KFGQPC Uthman Taha Naskh"/>
          <w:sz w:val="28"/>
          <w:szCs w:val="28"/>
          <w:rtl/>
        </w:rPr>
        <w:t xml:space="preserve"> </w:t>
      </w:r>
      <w:proofErr w:type="spellStart"/>
      <w:r w:rsidRPr="009B07A4">
        <w:rPr>
          <w:rFonts w:ascii="Traditional Arabic" w:hAnsi="Traditional Arabic" w:cs="KFGQPC Uthman Taha Naskh" w:hint="cs"/>
          <w:sz w:val="28"/>
          <w:szCs w:val="28"/>
          <w:rtl/>
        </w:rPr>
        <w:t>الخانجي</w:t>
      </w:r>
      <w:proofErr w:type="spellEnd"/>
      <w:r w:rsidRPr="009B07A4">
        <w:rPr>
          <w:rFonts w:ascii="Traditional Arabic" w:hAnsi="Traditional Arabic" w:cs="KFGQPC Uthman Taha Naskh" w:hint="cs"/>
          <w:sz w:val="28"/>
          <w:szCs w:val="28"/>
          <w:rtl/>
        </w:rPr>
        <w:t>،</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القاهرة،</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مصر،</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الطبعة</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الثالثة</w:t>
      </w:r>
      <w:r w:rsidRPr="009B07A4">
        <w:rPr>
          <w:rFonts w:ascii="Traditional Arabic" w:hAnsi="Traditional Arabic" w:cs="KFGQPC Uthman Taha Naskh"/>
          <w:sz w:val="28"/>
          <w:szCs w:val="28"/>
          <w:rtl/>
        </w:rPr>
        <w:t xml:space="preserve"> 1415</w:t>
      </w:r>
      <w:r w:rsidRPr="009B07A4">
        <w:rPr>
          <w:rFonts w:ascii="Traditional Arabic" w:hAnsi="Traditional Arabic" w:cs="KFGQPC Uthman Taha Naskh" w:hint="cs"/>
          <w:sz w:val="28"/>
          <w:szCs w:val="28"/>
          <w:rtl/>
        </w:rPr>
        <w:t>هـ</w:t>
      </w:r>
      <w:r w:rsidRPr="009B07A4">
        <w:rPr>
          <w:rFonts w:ascii="Traditional Arabic" w:hAnsi="Traditional Arabic" w:cs="KFGQPC Uthman Taha Naskh"/>
          <w:sz w:val="28"/>
          <w:szCs w:val="28"/>
          <w:rtl/>
        </w:rPr>
        <w:t>-1994</w:t>
      </w:r>
      <w:r w:rsidRPr="009B07A4">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w:t>
      </w:r>
      <w:r w:rsidRPr="008213B7">
        <w:rPr>
          <w:rFonts w:ascii="Traditional Arabic" w:hAnsi="Traditional Arabic" w:cs="KFGQPC Uthman Taha Naskh"/>
          <w:sz w:val="28"/>
          <w:szCs w:val="28"/>
          <w:rtl/>
        </w:rPr>
        <w:t xml:space="preserve"> و</w:t>
      </w:r>
      <w:r w:rsidRPr="00752B53">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200</w:t>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B07A4">
        <w:rPr>
          <w:rFonts w:ascii="Traditional Arabic" w:hAnsi="Traditional Arabic" w:cs="KFGQPC Uthman Taha Naskh" w:hint="cs"/>
          <w:sz w:val="28"/>
          <w:szCs w:val="28"/>
          <w:rtl/>
        </w:rPr>
        <w:t>لبدر</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الدين</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أبي</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عبدالله</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محمد</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بن</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أبي</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بكر</w:t>
      </w:r>
      <w:r w:rsidRPr="009B07A4">
        <w:rPr>
          <w:rFonts w:ascii="Traditional Arabic" w:hAnsi="Traditional Arabic" w:cs="KFGQPC Uthman Taha Naskh"/>
          <w:sz w:val="28"/>
          <w:szCs w:val="28"/>
          <w:rtl/>
        </w:rPr>
        <w:t xml:space="preserve"> </w:t>
      </w:r>
      <w:proofErr w:type="spellStart"/>
      <w:r w:rsidRPr="009B07A4">
        <w:rPr>
          <w:rFonts w:ascii="Traditional Arabic" w:hAnsi="Traditional Arabic" w:cs="KFGQPC Uthman Taha Naskh" w:hint="cs"/>
          <w:sz w:val="28"/>
          <w:szCs w:val="28"/>
          <w:rtl/>
        </w:rPr>
        <w:t>الدماميني</w:t>
      </w:r>
      <w:proofErr w:type="spellEnd"/>
      <w:r w:rsidRPr="009B07A4">
        <w:rPr>
          <w:rFonts w:ascii="Traditional Arabic" w:hAnsi="Traditional Arabic" w:cs="KFGQPC Uthman Taha Naskh"/>
          <w:sz w:val="28"/>
          <w:szCs w:val="28"/>
          <w:rtl/>
        </w:rPr>
        <w:t xml:space="preserve"> (827</w:t>
      </w:r>
      <w:r w:rsidRPr="009B07A4">
        <w:rPr>
          <w:rFonts w:ascii="Traditional Arabic" w:hAnsi="Traditional Arabic" w:cs="KFGQPC Uthman Taha Naskh" w:hint="cs"/>
          <w:sz w:val="28"/>
          <w:szCs w:val="28"/>
          <w:rtl/>
        </w:rPr>
        <w:t>هـ</w:t>
      </w:r>
      <w:r w:rsidRPr="009B07A4">
        <w:rPr>
          <w:rFonts w:ascii="Traditional Arabic" w:hAnsi="Traditional Arabic" w:cs="KFGQPC Uthman Taha Naskh"/>
          <w:sz w:val="28"/>
          <w:szCs w:val="28"/>
          <w:rtl/>
        </w:rPr>
        <w:t>)</w:t>
      </w:r>
      <w:r w:rsidRPr="009B07A4">
        <w:rPr>
          <w:rFonts w:ascii="Traditional Arabic" w:hAnsi="Traditional Arabic" w:cs="KFGQPC Uthman Taha Naskh" w:hint="cs"/>
          <w:sz w:val="28"/>
          <w:szCs w:val="28"/>
          <w:rtl/>
        </w:rPr>
        <w:t>،</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تحقيق</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الحساني</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حسن</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عبدالله،</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مكتبة</w:t>
      </w:r>
      <w:r w:rsidRPr="009B07A4">
        <w:rPr>
          <w:rFonts w:ascii="Traditional Arabic" w:hAnsi="Traditional Arabic" w:cs="KFGQPC Uthman Taha Naskh"/>
          <w:sz w:val="28"/>
          <w:szCs w:val="28"/>
          <w:rtl/>
        </w:rPr>
        <w:t xml:space="preserve"> </w:t>
      </w:r>
      <w:proofErr w:type="spellStart"/>
      <w:r w:rsidRPr="009B07A4">
        <w:rPr>
          <w:rFonts w:ascii="Traditional Arabic" w:hAnsi="Traditional Arabic" w:cs="KFGQPC Uthman Taha Naskh" w:hint="cs"/>
          <w:sz w:val="28"/>
          <w:szCs w:val="28"/>
          <w:rtl/>
        </w:rPr>
        <w:t>الخانجي</w:t>
      </w:r>
      <w:proofErr w:type="spellEnd"/>
      <w:r w:rsidRPr="009B07A4">
        <w:rPr>
          <w:rFonts w:ascii="Traditional Arabic" w:hAnsi="Traditional Arabic" w:cs="KFGQPC Uthman Taha Naskh" w:hint="cs"/>
          <w:sz w:val="28"/>
          <w:szCs w:val="28"/>
          <w:rtl/>
        </w:rPr>
        <w:t>،</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القاهرة،</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مصر،</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الطبعة</w:t>
      </w:r>
      <w:r w:rsidRPr="009B07A4">
        <w:rPr>
          <w:rFonts w:ascii="Traditional Arabic" w:hAnsi="Traditional Arabic" w:cs="KFGQPC Uthman Taha Naskh"/>
          <w:sz w:val="28"/>
          <w:szCs w:val="28"/>
          <w:rtl/>
        </w:rPr>
        <w:t xml:space="preserve"> </w:t>
      </w:r>
      <w:r w:rsidRPr="009B07A4">
        <w:rPr>
          <w:rFonts w:ascii="Traditional Arabic" w:hAnsi="Traditional Arabic" w:cs="KFGQPC Uthman Taha Naskh" w:hint="cs"/>
          <w:sz w:val="28"/>
          <w:szCs w:val="28"/>
          <w:rtl/>
        </w:rPr>
        <w:t>الثانية</w:t>
      </w:r>
      <w:r w:rsidRPr="009B07A4">
        <w:rPr>
          <w:rFonts w:ascii="Traditional Arabic" w:hAnsi="Traditional Arabic" w:cs="KFGQPC Uthman Taha Naskh"/>
          <w:sz w:val="28"/>
          <w:szCs w:val="28"/>
          <w:rtl/>
        </w:rPr>
        <w:t xml:space="preserve"> 1415</w:t>
      </w:r>
      <w:r w:rsidRPr="009B07A4">
        <w:rPr>
          <w:rFonts w:ascii="Traditional Arabic" w:hAnsi="Traditional Arabic" w:cs="KFGQPC Uthman Taha Naskh" w:hint="cs"/>
          <w:sz w:val="28"/>
          <w:szCs w:val="28"/>
          <w:rtl/>
        </w:rPr>
        <w:t>هـ</w:t>
      </w:r>
      <w:r w:rsidRPr="009B07A4">
        <w:rPr>
          <w:rFonts w:ascii="Traditional Arabic" w:hAnsi="Traditional Arabic" w:cs="KFGQPC Uthman Taha Naskh"/>
          <w:sz w:val="28"/>
          <w:szCs w:val="28"/>
          <w:rtl/>
        </w:rPr>
        <w:t>-1994</w:t>
      </w:r>
      <w:r w:rsidRPr="009B07A4">
        <w:rPr>
          <w:rFonts w:ascii="Traditional Arabic" w:hAnsi="Traditional Arabic" w:cs="KFGQPC Uthman Taha Naskh" w:hint="cs"/>
          <w:sz w:val="28"/>
          <w:szCs w:val="28"/>
          <w:rtl/>
        </w:rPr>
        <w:t>م</w:t>
      </w:r>
      <w:r w:rsidRPr="008213B7">
        <w:rPr>
          <w:rFonts w:ascii="Traditional Arabic" w:hAnsi="Traditional Arabic" w:cs="KFGQPC Uthman Taha Naskh"/>
          <w:sz w:val="28"/>
          <w:szCs w:val="28"/>
          <w:rtl/>
        </w:rPr>
        <w:t>.</w:t>
      </w:r>
    </w:p>
  </w:footnote>
  <w:footnote w:id="13">
    <w:p w:rsidR="009A4988" w:rsidRPr="008213B7" w:rsidRDefault="009A4988" w:rsidP="001B1E3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العَرُوض: التفعيلة الأخيرة في الشطر الأول؛ انظر: </w:t>
      </w:r>
      <w:r w:rsidRPr="00FB5043">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(20)</w:t>
      </w:r>
      <w:r w:rsidRPr="00FB5043">
        <w:rPr>
          <w:rFonts w:ascii="Traditional Arabic" w:hAnsi="Traditional Arabic" w:cs="KFGQPC Uthman Taha Naskh" w:hint="cs"/>
          <w:sz w:val="28"/>
          <w:szCs w:val="28"/>
          <w:rtl/>
        </w:rPr>
        <w:t>،</w:t>
      </w:r>
      <w:r w:rsidRPr="008213B7">
        <w:rPr>
          <w:rFonts w:ascii="Traditional Arabic" w:hAnsi="Traditional Arabic" w:cs="KFGQPC Uthman Taha Naskh"/>
          <w:sz w:val="28"/>
          <w:szCs w:val="28"/>
          <w:rtl/>
        </w:rPr>
        <w:t xml:space="preserve"> و</w:t>
      </w:r>
      <w:r w:rsidRPr="00FB5043">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(65).</w:t>
      </w:r>
    </w:p>
  </w:footnote>
  <w:footnote w:id="14">
    <w:p w:rsidR="009A4988" w:rsidRPr="008213B7" w:rsidRDefault="009A4988" w:rsidP="001B1E37">
      <w:pPr>
        <w:pStyle w:val="FootnoteText"/>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الضَّرْب: التفعيلة الأخيرة في الشطر الثاني؛ انظر: </w:t>
      </w:r>
      <w:r w:rsidRPr="00FB5043">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(20)، و</w:t>
      </w:r>
      <w:r w:rsidRPr="00FB5043">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(65).</w:t>
      </w:r>
    </w:p>
  </w:footnote>
  <w:footnote w:id="15">
    <w:p w:rsidR="009A4988" w:rsidRPr="008213B7" w:rsidRDefault="009A4988" w:rsidP="001B1E3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1B1E37">
        <w:rPr>
          <w:rFonts w:ascii="Traditional Arabic" w:hAnsi="Traditional Arabic" w:cs="KFGQPC Uthman Taha Naskh" w:hint="cs"/>
          <w:sz w:val="28"/>
          <w:szCs w:val="28"/>
          <w:rtl/>
        </w:rPr>
        <w:t>الطي</w:t>
      </w:r>
      <w:r w:rsidRPr="001B1E37">
        <w:rPr>
          <w:rFonts w:ascii="Traditional Arabic" w:hAnsi="Traditional Arabic" w:cs="KFGQPC Uthman Taha Naskh"/>
          <w:sz w:val="28"/>
          <w:szCs w:val="28"/>
          <w:rtl/>
        </w:rPr>
        <w:t xml:space="preserve">: </w:t>
      </w:r>
      <w:r w:rsidRPr="001B1E37">
        <w:rPr>
          <w:rFonts w:ascii="Traditional Arabic" w:hAnsi="Traditional Arabic" w:cs="KFGQPC Uthman Taha Naskh" w:hint="cs"/>
          <w:sz w:val="28"/>
          <w:szCs w:val="28"/>
          <w:rtl/>
        </w:rPr>
        <w:t>حذف</w:t>
      </w:r>
      <w:r w:rsidRPr="001B1E37">
        <w:rPr>
          <w:rFonts w:ascii="Traditional Arabic" w:hAnsi="Traditional Arabic" w:cs="KFGQPC Uthman Taha Naskh"/>
          <w:sz w:val="28"/>
          <w:szCs w:val="28"/>
          <w:rtl/>
        </w:rPr>
        <w:t xml:space="preserve"> </w:t>
      </w:r>
      <w:r w:rsidRPr="001B1E37">
        <w:rPr>
          <w:rFonts w:ascii="Traditional Arabic" w:hAnsi="Traditional Arabic" w:cs="KFGQPC Uthman Taha Naskh" w:hint="cs"/>
          <w:sz w:val="28"/>
          <w:szCs w:val="28"/>
          <w:rtl/>
        </w:rPr>
        <w:t>الرابع</w:t>
      </w:r>
      <w:r w:rsidRPr="001B1E37">
        <w:rPr>
          <w:rFonts w:ascii="Traditional Arabic" w:hAnsi="Traditional Arabic" w:cs="KFGQPC Uthman Taha Naskh"/>
          <w:sz w:val="28"/>
          <w:szCs w:val="28"/>
          <w:rtl/>
        </w:rPr>
        <w:t xml:space="preserve"> </w:t>
      </w:r>
      <w:r w:rsidRPr="001B1E37">
        <w:rPr>
          <w:rFonts w:ascii="Traditional Arabic" w:hAnsi="Traditional Arabic" w:cs="KFGQPC Uthman Taha Naskh" w:hint="cs"/>
          <w:sz w:val="28"/>
          <w:szCs w:val="28"/>
          <w:rtl/>
        </w:rPr>
        <w:t>الساكن؛</w:t>
      </w:r>
      <w:r w:rsidRPr="001B1E37">
        <w:rPr>
          <w:rFonts w:ascii="Traditional Arabic" w:hAnsi="Traditional Arabic" w:cs="KFGQPC Uthman Taha Naskh"/>
          <w:sz w:val="28"/>
          <w:szCs w:val="28"/>
          <w:rtl/>
        </w:rPr>
        <w:t xml:space="preserve"> </w:t>
      </w:r>
      <w:r w:rsidRPr="001B1E37">
        <w:rPr>
          <w:rFonts w:ascii="Traditional Arabic" w:hAnsi="Traditional Arabic" w:cs="KFGQPC Uthman Taha Naskh" w:hint="cs"/>
          <w:sz w:val="28"/>
          <w:szCs w:val="28"/>
          <w:rtl/>
        </w:rPr>
        <w:t>انظر</w:t>
      </w:r>
      <w:r w:rsidRPr="001B1E37">
        <w:rPr>
          <w:rFonts w:ascii="Traditional Arabic" w:hAnsi="Traditional Arabic" w:cs="KFGQPC Uthman Taha Naskh"/>
          <w:sz w:val="28"/>
          <w:szCs w:val="28"/>
          <w:rtl/>
        </w:rPr>
        <w:t xml:space="preserve">: </w:t>
      </w:r>
      <w:r w:rsidRPr="001B1E37">
        <w:rPr>
          <w:rFonts w:ascii="Traditional Arabic" w:hAnsi="Traditional Arabic" w:cs="KFGQPC Uthman Taha Naskh" w:hint="cs"/>
          <w:b/>
          <w:bCs/>
          <w:sz w:val="28"/>
          <w:szCs w:val="28"/>
          <w:rtl/>
        </w:rPr>
        <w:t>الكافي</w:t>
      </w:r>
      <w:r w:rsidRPr="001B1E37">
        <w:rPr>
          <w:rFonts w:ascii="Traditional Arabic" w:hAnsi="Traditional Arabic" w:cs="KFGQPC Uthman Taha Naskh"/>
          <w:b/>
          <w:bCs/>
          <w:sz w:val="28"/>
          <w:szCs w:val="28"/>
          <w:rtl/>
        </w:rPr>
        <w:t xml:space="preserve"> </w:t>
      </w:r>
      <w:r w:rsidRPr="001B1E37">
        <w:rPr>
          <w:rFonts w:ascii="Traditional Arabic" w:hAnsi="Traditional Arabic" w:cs="KFGQPC Uthman Taha Naskh" w:hint="cs"/>
          <w:b/>
          <w:bCs/>
          <w:sz w:val="28"/>
          <w:szCs w:val="28"/>
          <w:rtl/>
        </w:rPr>
        <w:t>في</w:t>
      </w:r>
      <w:r w:rsidRPr="001B1E37">
        <w:rPr>
          <w:rFonts w:ascii="Traditional Arabic" w:hAnsi="Traditional Arabic" w:cs="KFGQPC Uthman Taha Naskh"/>
          <w:b/>
          <w:bCs/>
          <w:sz w:val="28"/>
          <w:szCs w:val="28"/>
          <w:rtl/>
        </w:rPr>
        <w:t xml:space="preserve"> </w:t>
      </w:r>
      <w:r w:rsidRPr="001B1E37">
        <w:rPr>
          <w:rFonts w:ascii="Traditional Arabic" w:hAnsi="Traditional Arabic" w:cs="KFGQPC Uthman Taha Naskh" w:hint="cs"/>
          <w:b/>
          <w:bCs/>
          <w:sz w:val="28"/>
          <w:szCs w:val="28"/>
          <w:rtl/>
        </w:rPr>
        <w:t>العروض</w:t>
      </w:r>
      <w:r w:rsidRPr="001B1E37">
        <w:rPr>
          <w:rFonts w:ascii="Traditional Arabic" w:hAnsi="Traditional Arabic" w:cs="KFGQPC Uthman Taha Naskh"/>
          <w:b/>
          <w:bCs/>
          <w:sz w:val="28"/>
          <w:szCs w:val="28"/>
          <w:rtl/>
        </w:rPr>
        <w:t xml:space="preserve"> </w:t>
      </w:r>
      <w:r w:rsidRPr="001B1E37">
        <w:rPr>
          <w:rFonts w:ascii="Traditional Arabic" w:hAnsi="Traditional Arabic" w:cs="KFGQPC Uthman Taha Naskh" w:hint="cs"/>
          <w:b/>
          <w:bCs/>
          <w:sz w:val="28"/>
          <w:szCs w:val="28"/>
          <w:rtl/>
        </w:rPr>
        <w:t>والقوافي</w:t>
      </w:r>
      <w:r w:rsidRPr="001B1E37">
        <w:rPr>
          <w:rFonts w:ascii="Traditional Arabic" w:hAnsi="Traditional Arabic" w:cs="KFGQPC Uthman Taha Naskh"/>
          <w:sz w:val="28"/>
          <w:szCs w:val="28"/>
          <w:rtl/>
        </w:rPr>
        <w:t xml:space="preserve"> (95)</w:t>
      </w:r>
      <w:r w:rsidRPr="001B1E37">
        <w:rPr>
          <w:rFonts w:ascii="Traditional Arabic" w:hAnsi="Traditional Arabic" w:cs="KFGQPC Uthman Taha Naskh" w:hint="cs"/>
          <w:sz w:val="28"/>
          <w:szCs w:val="28"/>
          <w:rtl/>
        </w:rPr>
        <w:t>،</w:t>
      </w:r>
      <w:r w:rsidRPr="001B1E37">
        <w:rPr>
          <w:rFonts w:ascii="Traditional Arabic" w:hAnsi="Traditional Arabic" w:cs="KFGQPC Uthman Taha Naskh"/>
          <w:sz w:val="28"/>
          <w:szCs w:val="28"/>
          <w:rtl/>
        </w:rPr>
        <w:t xml:space="preserve"> </w:t>
      </w:r>
      <w:r w:rsidRPr="001B1E37">
        <w:rPr>
          <w:rFonts w:ascii="Traditional Arabic" w:hAnsi="Traditional Arabic" w:cs="KFGQPC Uthman Taha Naskh" w:hint="cs"/>
          <w:sz w:val="28"/>
          <w:szCs w:val="28"/>
          <w:rtl/>
        </w:rPr>
        <w:t>و</w:t>
      </w:r>
      <w:r w:rsidRPr="001B1E37">
        <w:rPr>
          <w:rFonts w:ascii="Traditional Arabic" w:hAnsi="Traditional Arabic" w:cs="KFGQPC Uthman Taha Naskh" w:hint="cs"/>
          <w:b/>
          <w:bCs/>
          <w:sz w:val="28"/>
          <w:szCs w:val="28"/>
          <w:rtl/>
        </w:rPr>
        <w:t>العيون</w:t>
      </w:r>
      <w:r w:rsidRPr="001B1E37">
        <w:rPr>
          <w:rFonts w:ascii="Traditional Arabic" w:hAnsi="Traditional Arabic" w:cs="KFGQPC Uthman Taha Naskh"/>
          <w:b/>
          <w:bCs/>
          <w:sz w:val="28"/>
          <w:szCs w:val="28"/>
          <w:rtl/>
        </w:rPr>
        <w:t xml:space="preserve"> </w:t>
      </w:r>
      <w:r w:rsidRPr="001B1E37">
        <w:rPr>
          <w:rFonts w:ascii="Traditional Arabic" w:hAnsi="Traditional Arabic" w:cs="KFGQPC Uthman Taha Naskh" w:hint="cs"/>
          <w:b/>
          <w:bCs/>
          <w:sz w:val="28"/>
          <w:szCs w:val="28"/>
          <w:rtl/>
        </w:rPr>
        <w:t>الغامزة</w:t>
      </w:r>
      <w:r w:rsidRPr="001B1E37">
        <w:rPr>
          <w:rFonts w:ascii="Traditional Arabic" w:hAnsi="Traditional Arabic" w:cs="KFGQPC Uthman Taha Naskh"/>
          <w:b/>
          <w:bCs/>
          <w:sz w:val="28"/>
          <w:szCs w:val="28"/>
          <w:rtl/>
        </w:rPr>
        <w:t xml:space="preserve"> </w:t>
      </w:r>
      <w:r w:rsidRPr="001B1E37">
        <w:rPr>
          <w:rFonts w:ascii="Traditional Arabic" w:hAnsi="Traditional Arabic" w:cs="KFGQPC Uthman Taha Naskh" w:hint="cs"/>
          <w:b/>
          <w:bCs/>
          <w:sz w:val="28"/>
          <w:szCs w:val="28"/>
          <w:rtl/>
        </w:rPr>
        <w:t>على</w:t>
      </w:r>
      <w:r w:rsidRPr="001B1E37">
        <w:rPr>
          <w:rFonts w:ascii="Traditional Arabic" w:hAnsi="Traditional Arabic" w:cs="KFGQPC Uthman Taha Naskh"/>
          <w:b/>
          <w:bCs/>
          <w:sz w:val="28"/>
          <w:szCs w:val="28"/>
          <w:rtl/>
        </w:rPr>
        <w:t xml:space="preserve"> </w:t>
      </w:r>
      <w:r w:rsidRPr="001B1E37">
        <w:rPr>
          <w:rFonts w:ascii="Traditional Arabic" w:hAnsi="Traditional Arabic" w:cs="KFGQPC Uthman Taha Naskh" w:hint="cs"/>
          <w:b/>
          <w:bCs/>
          <w:sz w:val="28"/>
          <w:szCs w:val="28"/>
          <w:rtl/>
        </w:rPr>
        <w:t>خبايا</w:t>
      </w:r>
      <w:r w:rsidRPr="001B1E37">
        <w:rPr>
          <w:rFonts w:ascii="Traditional Arabic" w:hAnsi="Traditional Arabic" w:cs="KFGQPC Uthman Taha Naskh"/>
          <w:b/>
          <w:bCs/>
          <w:sz w:val="28"/>
          <w:szCs w:val="28"/>
          <w:rtl/>
        </w:rPr>
        <w:t xml:space="preserve"> </w:t>
      </w:r>
      <w:r w:rsidRPr="001B1E37">
        <w:rPr>
          <w:rFonts w:ascii="Traditional Arabic" w:hAnsi="Traditional Arabic" w:cs="KFGQPC Uthman Taha Naskh" w:hint="cs"/>
          <w:b/>
          <w:bCs/>
          <w:sz w:val="28"/>
          <w:szCs w:val="28"/>
          <w:rtl/>
        </w:rPr>
        <w:t>الرامزة</w:t>
      </w:r>
      <w:r w:rsidRPr="001B1E37">
        <w:rPr>
          <w:rFonts w:ascii="Traditional Arabic" w:hAnsi="Traditional Arabic" w:cs="KFGQPC Uthman Taha Naskh"/>
          <w:sz w:val="28"/>
          <w:szCs w:val="28"/>
          <w:rtl/>
        </w:rPr>
        <w:t xml:space="preserve"> (83)</w:t>
      </w:r>
      <w:r>
        <w:rPr>
          <w:rFonts w:ascii="Traditional Arabic" w:hAnsi="Traditional Arabic" w:cs="KFGQPC Uthman Taha Naskh" w:hint="cs"/>
          <w:sz w:val="28"/>
          <w:szCs w:val="28"/>
          <w:rtl/>
        </w:rPr>
        <w:t>.</w:t>
      </w:r>
    </w:p>
  </w:footnote>
  <w:footnote w:id="16">
    <w:p w:rsidR="009A4988" w:rsidRPr="008213B7" w:rsidRDefault="009A4988" w:rsidP="001B1E3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الخَبْن: حذف الثاني الساكن؛ انظر: </w:t>
      </w:r>
      <w:r w:rsidRPr="00FB5043">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(39)، و</w:t>
      </w:r>
      <w:r w:rsidRPr="00FB5043">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(81).</w:t>
      </w:r>
      <w:r w:rsidRPr="008213B7">
        <w:rPr>
          <w:rFonts w:ascii="Traditional Arabic" w:hAnsi="Traditional Arabic" w:cs="KFGQPC Uthman Taha Naskh" w:hint="cs"/>
          <w:sz w:val="28"/>
          <w:szCs w:val="28"/>
          <w:rtl/>
        </w:rPr>
        <w:t xml:space="preserve"> ونص </w:t>
      </w:r>
      <w:proofErr w:type="spellStart"/>
      <w:r w:rsidRPr="008213B7">
        <w:rPr>
          <w:rFonts w:ascii="Traditional Arabic" w:hAnsi="Traditional Arabic" w:cs="KFGQPC Uthman Taha Naskh" w:hint="cs"/>
          <w:sz w:val="28"/>
          <w:szCs w:val="28"/>
          <w:rtl/>
        </w:rPr>
        <w:t>الدماميني</w:t>
      </w:r>
      <w:proofErr w:type="spellEnd"/>
      <w:r w:rsidRPr="008213B7">
        <w:rPr>
          <w:rFonts w:ascii="Traditional Arabic" w:hAnsi="Traditional Arabic" w:cs="KFGQPC Uthman Taha Naskh" w:hint="cs"/>
          <w:sz w:val="28"/>
          <w:szCs w:val="28"/>
          <w:rtl/>
        </w:rPr>
        <w:t xml:space="preserve"> على أنه مستحسن في هذا البحر؛ انظر </w:t>
      </w:r>
      <w:r w:rsidRPr="008213B7">
        <w:rPr>
          <w:rFonts w:ascii="Traditional Arabic" w:hAnsi="Traditional Arabic" w:cs="KFGQPC Uthman Taha Naskh"/>
          <w:sz w:val="28"/>
          <w:szCs w:val="28"/>
          <w:rtl/>
        </w:rPr>
        <w:t>العيون الغامزة على خبايا الرامزة (</w:t>
      </w:r>
      <w:r w:rsidRPr="008213B7">
        <w:rPr>
          <w:rFonts w:ascii="Traditional Arabic" w:hAnsi="Traditional Arabic" w:cs="KFGQPC Uthman Taha Naskh" w:hint="cs"/>
          <w:sz w:val="28"/>
          <w:szCs w:val="28"/>
          <w:rtl/>
        </w:rPr>
        <w:t>192</w:t>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w:t>
      </w:r>
    </w:p>
  </w:footnote>
  <w:footnote w:id="17">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 xml:space="preserve">ورد هذا الشاهد في دراسة </w:t>
      </w:r>
      <w:proofErr w:type="gramStart"/>
      <w:r>
        <w:rPr>
          <w:rFonts w:ascii="Traditional Arabic" w:hAnsi="Traditional Arabic" w:cs="KFGQPC Uthman Taha Naskh" w:hint="cs"/>
          <w:sz w:val="28"/>
          <w:szCs w:val="28"/>
          <w:rtl/>
        </w:rPr>
        <w:t>علي</w:t>
      </w:r>
      <w:proofErr w:type="gramEnd"/>
      <w:r>
        <w:rPr>
          <w:rFonts w:ascii="Traditional Arabic" w:hAnsi="Traditional Arabic" w:cs="KFGQPC Uthman Taha Naskh" w:hint="cs"/>
          <w:sz w:val="28"/>
          <w:szCs w:val="28"/>
          <w:rtl/>
        </w:rPr>
        <w:t xml:space="preserve"> </w:t>
      </w:r>
      <w:proofErr w:type="spellStart"/>
      <w:r>
        <w:rPr>
          <w:rFonts w:ascii="Traditional Arabic" w:hAnsi="Traditional Arabic" w:cs="KFGQPC Uthman Taha Naskh" w:hint="cs"/>
          <w:sz w:val="28"/>
          <w:szCs w:val="28"/>
          <w:rtl/>
        </w:rPr>
        <w:t>الطايش</w:t>
      </w:r>
      <w:proofErr w:type="spellEnd"/>
      <w:r>
        <w:rPr>
          <w:rFonts w:ascii="Traditional Arabic" w:hAnsi="Traditional Arabic" w:cs="KFGQPC Uthman Taha Naskh" w:hint="cs"/>
          <w:sz w:val="28"/>
          <w:szCs w:val="28"/>
          <w:rtl/>
        </w:rPr>
        <w:t xml:space="preserve"> معتمدًا على الكتاب: </w:t>
      </w:r>
      <w:r w:rsidRPr="009C49B2">
        <w:rPr>
          <w:rFonts w:ascii="Traditional Arabic" w:hAnsi="Traditional Arabic" w:cs="KFGQPC Uthman Taha Naskh" w:hint="cs"/>
          <w:b/>
          <w:bCs/>
          <w:sz w:val="28"/>
          <w:szCs w:val="28"/>
          <w:rtl/>
        </w:rPr>
        <w:t>العناصر</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الزخرفية</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في</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أحجار</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مقبرة</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المعلاة</w:t>
      </w:r>
      <w:r w:rsidRPr="009C49B2">
        <w:rPr>
          <w:rFonts w:ascii="Traditional Arabic" w:hAnsi="Traditional Arabic" w:cs="KFGQPC Uthman Taha Naskh"/>
          <w:b/>
          <w:bCs/>
          <w:sz w:val="28"/>
          <w:szCs w:val="28"/>
          <w:rtl/>
        </w:rPr>
        <w:t xml:space="preserve"> </w:t>
      </w:r>
      <w:proofErr w:type="spellStart"/>
      <w:r w:rsidRPr="009C49B2">
        <w:rPr>
          <w:rFonts w:ascii="Traditional Arabic" w:hAnsi="Traditional Arabic" w:cs="KFGQPC Uthman Taha Naskh" w:hint="cs"/>
          <w:b/>
          <w:bCs/>
          <w:sz w:val="28"/>
          <w:szCs w:val="28"/>
          <w:rtl/>
        </w:rPr>
        <w:t>الشاهدية</w:t>
      </w:r>
      <w:proofErr w:type="spellEnd"/>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بمكة</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المكرمة</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من</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القرن</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الخامس</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الهجري</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إلى</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نهاية</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القرن</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السابع</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الهجري</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ق</w:t>
      </w:r>
      <w:r w:rsidRPr="00286684">
        <w:rPr>
          <w:rFonts w:ascii="Traditional Arabic" w:hAnsi="Traditional Arabic" w:cs="KFGQPC Uthman Taha Naskh"/>
          <w:sz w:val="28"/>
          <w:szCs w:val="28"/>
          <w:rtl/>
        </w:rPr>
        <w:t xml:space="preserve"> 11-13</w:t>
      </w:r>
      <w:r w:rsidRPr="00286684">
        <w:rPr>
          <w:rFonts w:ascii="Traditional Arabic" w:hAnsi="Traditional Arabic" w:cs="KFGQPC Uthman Taha Naskh" w:hint="cs"/>
          <w:sz w:val="28"/>
          <w:szCs w:val="28"/>
          <w:rtl/>
        </w:rPr>
        <w:t>م</w:t>
      </w:r>
      <w:r w:rsidRPr="00286684">
        <w:rPr>
          <w:rFonts w:ascii="Traditional Arabic" w:hAnsi="Traditional Arabic" w:cs="KFGQPC Uthman Taha Naskh"/>
          <w:sz w:val="28"/>
          <w:szCs w:val="28"/>
          <w:rtl/>
        </w:rPr>
        <w:t>)</w:t>
      </w:r>
      <w:r w:rsidRPr="00286684">
        <w:rPr>
          <w:rFonts w:ascii="Traditional Arabic" w:hAnsi="Traditional Arabic" w:cs="KFGQPC Uthman Taha Naskh" w:hint="cs"/>
          <w:sz w:val="28"/>
          <w:szCs w:val="28"/>
          <w:rtl/>
        </w:rPr>
        <w:t>،</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برقم</w:t>
      </w:r>
      <w:r w:rsidRPr="00286684">
        <w:rPr>
          <w:rFonts w:ascii="Traditional Arabic" w:hAnsi="Traditional Arabic" w:cs="KFGQPC Uthman Taha Naskh"/>
          <w:sz w:val="28"/>
          <w:szCs w:val="28"/>
          <w:rtl/>
        </w:rPr>
        <w:t xml:space="preserve"> 5</w:t>
      </w:r>
      <w:r w:rsidRPr="00286684">
        <w:rPr>
          <w:rFonts w:ascii="Traditional Arabic" w:hAnsi="Traditional Arabic" w:cs="KFGQPC Uthman Taha Naskh" w:hint="cs"/>
          <w:sz w:val="28"/>
          <w:szCs w:val="28"/>
          <w:rtl/>
        </w:rPr>
        <w:t>،</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الصفحة</w:t>
      </w:r>
      <w:r w:rsidRPr="00286684">
        <w:rPr>
          <w:rFonts w:ascii="Traditional Arabic" w:hAnsi="Traditional Arabic" w:cs="KFGQPC Uthman Taha Naskh"/>
          <w:sz w:val="28"/>
          <w:szCs w:val="28"/>
          <w:rtl/>
        </w:rPr>
        <w:t xml:space="preserve"> (380)</w:t>
      </w:r>
      <w:r>
        <w:rPr>
          <w:rFonts w:ascii="Traditional Arabic" w:hAnsi="Traditional Arabic" w:cs="KFGQPC Uthman Taha Naskh" w:hint="cs"/>
          <w:sz w:val="28"/>
          <w:szCs w:val="28"/>
          <w:rtl/>
        </w:rPr>
        <w:t xml:space="preserve">، ضمن كتاب </w:t>
      </w:r>
      <w:r w:rsidRPr="00286684">
        <w:rPr>
          <w:rFonts w:ascii="Traditional Arabic" w:hAnsi="Traditional Arabic" w:cs="KFGQPC Uthman Taha Naskh" w:hint="cs"/>
          <w:sz w:val="28"/>
          <w:szCs w:val="28"/>
          <w:rtl/>
        </w:rPr>
        <w:t>دراسات</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تاريخ</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الجزيرة</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العربية،</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الكتاب</w:t>
      </w:r>
      <w:r w:rsidRPr="00286684">
        <w:rPr>
          <w:rFonts w:ascii="Traditional Arabic" w:hAnsi="Traditional Arabic" w:cs="KFGQPC Uthman Taha Naskh"/>
          <w:sz w:val="28"/>
          <w:szCs w:val="28"/>
          <w:rtl/>
        </w:rPr>
        <w:t xml:space="preserve"> </w:t>
      </w:r>
      <w:r w:rsidRPr="00286684">
        <w:rPr>
          <w:rFonts w:ascii="Traditional Arabic" w:hAnsi="Traditional Arabic" w:cs="KFGQPC Uthman Taha Naskh" w:hint="cs"/>
          <w:sz w:val="28"/>
          <w:szCs w:val="28"/>
          <w:rtl/>
        </w:rPr>
        <w:t>السادس</w:t>
      </w:r>
      <w:r>
        <w:rPr>
          <w:rFonts w:ascii="Traditional Arabic" w:hAnsi="Traditional Arabic" w:cs="KFGQPC Uthman Taha Naskh" w:hint="cs"/>
          <w:sz w:val="28"/>
          <w:szCs w:val="28"/>
          <w:rtl/>
        </w:rPr>
        <w:t>.</w:t>
      </w:r>
    </w:p>
  </w:footnote>
  <w:footnote w:id="18">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C49B2">
        <w:rPr>
          <w:rFonts w:ascii="Traditional Arabic" w:hAnsi="Traditional Arabic" w:cs="KFGQPC Uthman Taha Naskh" w:hint="cs"/>
          <w:b/>
          <w:bCs/>
          <w:sz w:val="28"/>
          <w:szCs w:val="28"/>
          <w:rtl/>
        </w:rPr>
        <w:t>الفوائد</w:t>
      </w:r>
      <w:r w:rsidRPr="009C49B2">
        <w:rPr>
          <w:rFonts w:ascii="Traditional Arabic" w:hAnsi="Traditional Arabic" w:cs="KFGQPC Uthman Taha Naskh"/>
          <w:sz w:val="28"/>
          <w:szCs w:val="28"/>
          <w:rtl/>
        </w:rPr>
        <w:t xml:space="preserve"> (1/131)</w:t>
      </w:r>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تأليف</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الإمام</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الحافظ</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الوهاب</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بن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محمد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بن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إسحاق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ابن</w:t>
      </w:r>
      <w:r w:rsidRPr="009C49B2">
        <w:rPr>
          <w:rFonts w:ascii="Traditional Arabic" w:hAnsi="Traditional Arabic" w:cs="KFGQPC Uthman Taha Naskh"/>
          <w:sz w:val="28"/>
          <w:szCs w:val="28"/>
          <w:rtl/>
        </w:rPr>
        <w:t xml:space="preserve"> </w:t>
      </w:r>
      <w:proofErr w:type="spellStart"/>
      <w:r w:rsidRPr="009C49B2">
        <w:rPr>
          <w:rFonts w:ascii="Traditional Arabic" w:hAnsi="Traditional Arabic" w:cs="KFGQPC Uthman Taha Naskh" w:hint="cs"/>
          <w:sz w:val="28"/>
          <w:szCs w:val="28"/>
          <w:rtl/>
        </w:rPr>
        <w:t>منده</w:t>
      </w:r>
      <w:proofErr w:type="spellEnd"/>
      <w:r w:rsidRPr="009C49B2">
        <w:rPr>
          <w:rFonts w:ascii="Traditional Arabic" w:hAnsi="Traditional Arabic" w:cs="KFGQPC Uthman Taha Naskh"/>
          <w:sz w:val="28"/>
          <w:szCs w:val="28"/>
          <w:rtl/>
        </w:rPr>
        <w:t xml:space="preserve"> (475</w:t>
      </w:r>
      <w:r w:rsidRPr="009C49B2">
        <w:rPr>
          <w:rFonts w:ascii="Traditional Arabic" w:hAnsi="Traditional Arabic" w:cs="KFGQPC Uthman Taha Naskh" w:hint="cs"/>
          <w:sz w:val="28"/>
          <w:szCs w:val="28"/>
          <w:rtl/>
        </w:rPr>
        <w:t>هـ</w:t>
      </w:r>
      <w:r w:rsidRPr="009C49B2">
        <w:rPr>
          <w:rFonts w:ascii="Traditional Arabic" w:hAnsi="Traditional Arabic" w:cs="KFGQPC Uthman Taha Naskh"/>
          <w:sz w:val="28"/>
          <w:szCs w:val="28"/>
          <w:rtl/>
        </w:rPr>
        <w:t>)</w:t>
      </w:r>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تحقيق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خلاف</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محمود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السميع،</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دار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الكتب</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العلمية،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بيروت،</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لبنان،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الطبعة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الأولى</w:t>
      </w:r>
      <w:r w:rsidRPr="009C49B2">
        <w:rPr>
          <w:rFonts w:ascii="Traditional Arabic" w:hAnsi="Traditional Arabic" w:cs="KFGQPC Uthman Taha Naskh"/>
          <w:sz w:val="28"/>
          <w:szCs w:val="28"/>
          <w:rtl/>
        </w:rPr>
        <w:t xml:space="preserve"> 1423</w:t>
      </w:r>
      <w:r w:rsidRPr="009C49B2">
        <w:rPr>
          <w:rFonts w:ascii="Traditional Arabic" w:hAnsi="Traditional Arabic" w:cs="KFGQPC Uthman Taha Naskh" w:hint="cs"/>
          <w:sz w:val="28"/>
          <w:szCs w:val="28"/>
          <w:rtl/>
        </w:rPr>
        <w:t>هـ</w:t>
      </w:r>
      <w:r w:rsidRPr="009C49B2">
        <w:rPr>
          <w:rFonts w:ascii="Traditional Arabic" w:hAnsi="Traditional Arabic" w:cs="KFGQPC Uthman Taha Naskh"/>
          <w:sz w:val="28"/>
          <w:szCs w:val="28"/>
          <w:rtl/>
        </w:rPr>
        <w:t>-2002</w:t>
      </w:r>
      <w:r w:rsidRPr="009C49B2">
        <w:rPr>
          <w:rFonts w:ascii="Traditional Arabic" w:hAnsi="Traditional Arabic" w:cs="KFGQPC Uthman Taha Naskh" w:hint="cs"/>
          <w:sz w:val="28"/>
          <w:szCs w:val="28"/>
          <w:rtl/>
        </w:rPr>
        <w:t>م</w:t>
      </w:r>
    </w:p>
  </w:footnote>
  <w:footnote w:id="19">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C49B2">
        <w:rPr>
          <w:rFonts w:ascii="Traditional Arabic" w:hAnsi="Traditional Arabic" w:cs="KFGQPC Uthman Taha Naskh" w:hint="cs"/>
          <w:b/>
          <w:bCs/>
          <w:sz w:val="28"/>
          <w:szCs w:val="28"/>
          <w:rtl/>
        </w:rPr>
        <w:t>التسلي</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والاغتباط</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بثواب</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من</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تقدم</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من</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الأفراط</w:t>
      </w:r>
      <w:r w:rsidRPr="009C49B2">
        <w:rPr>
          <w:rFonts w:ascii="Traditional Arabic" w:hAnsi="Traditional Arabic" w:cs="KFGQPC Uthman Taha Naskh"/>
          <w:sz w:val="28"/>
          <w:szCs w:val="28"/>
          <w:rtl/>
        </w:rPr>
        <w:t xml:space="preserve"> (97) </w:t>
      </w:r>
      <w:r w:rsidRPr="009C49B2">
        <w:rPr>
          <w:rFonts w:ascii="Traditional Arabic" w:hAnsi="Traditional Arabic" w:cs="KFGQPC Uthman Taha Naskh" w:hint="cs"/>
          <w:sz w:val="28"/>
          <w:szCs w:val="28"/>
          <w:rtl/>
        </w:rPr>
        <w:t>برقم</w:t>
      </w:r>
      <w:r w:rsidRPr="009C49B2">
        <w:rPr>
          <w:rFonts w:ascii="Traditional Arabic" w:hAnsi="Traditional Arabic" w:cs="KFGQPC Uthman Taha Naskh"/>
          <w:sz w:val="28"/>
          <w:szCs w:val="28"/>
          <w:rtl/>
        </w:rPr>
        <w:t xml:space="preserve"> [95])</w:t>
      </w:r>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للإمام</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الحافظ</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المؤمن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بن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خلف</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الدمياطيّ،</w:t>
      </w:r>
      <w:r w:rsidRPr="009C49B2">
        <w:rPr>
          <w:rFonts w:ascii="Traditional Arabic" w:hAnsi="Traditional Arabic" w:cs="KFGQPC Uthman Taha Naskh"/>
          <w:sz w:val="28"/>
          <w:szCs w:val="28"/>
          <w:rtl/>
        </w:rPr>
        <w:t xml:space="preserve"> (705</w:t>
      </w:r>
      <w:r w:rsidRPr="009C49B2">
        <w:rPr>
          <w:rFonts w:ascii="Traditional Arabic" w:hAnsi="Traditional Arabic" w:cs="KFGQPC Uthman Taha Naskh" w:hint="cs"/>
          <w:sz w:val="28"/>
          <w:szCs w:val="28"/>
          <w:rtl/>
        </w:rPr>
        <w:t>هـ</w:t>
      </w:r>
      <w:r w:rsidRPr="009C49B2">
        <w:rPr>
          <w:rFonts w:ascii="Traditional Arabic" w:hAnsi="Traditional Arabic" w:cs="KFGQPC Uthman Taha Naskh"/>
          <w:sz w:val="28"/>
          <w:szCs w:val="28"/>
          <w:rtl/>
        </w:rPr>
        <w:t>)</w:t>
      </w:r>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تحقيق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وتعليق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مجدي</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السيد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إبراهيم،</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مكتبة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القرآن</w:t>
      </w:r>
    </w:p>
  </w:footnote>
  <w:footnote w:id="20">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C49B2">
        <w:rPr>
          <w:rFonts w:ascii="Traditional Arabic" w:hAnsi="Traditional Arabic" w:cs="KFGQPC Uthman Taha Naskh" w:hint="cs"/>
          <w:b/>
          <w:bCs/>
          <w:sz w:val="28"/>
          <w:szCs w:val="28"/>
          <w:rtl/>
        </w:rPr>
        <w:t>برد</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الأكباد</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عند</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فقد</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الأولاد</w:t>
      </w:r>
      <w:r w:rsidRPr="009C49B2">
        <w:rPr>
          <w:rFonts w:ascii="Traditional Arabic" w:hAnsi="Traditional Arabic" w:cs="KFGQPC Uthman Taha Naskh"/>
          <w:sz w:val="28"/>
          <w:szCs w:val="28"/>
          <w:rtl/>
        </w:rPr>
        <w:t xml:space="preserve"> (44)</w:t>
      </w:r>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تأليف</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الحافظ</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محمد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بن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الله</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ابن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ناصر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الدين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الدمشقي،</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تحقيق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القادر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أحمد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القادر،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دار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النفائس،</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عمان،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الأردن،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الطبعة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الأولى،</w:t>
      </w:r>
      <w:r w:rsidRPr="009C49B2">
        <w:rPr>
          <w:rFonts w:ascii="Traditional Arabic" w:hAnsi="Traditional Arabic" w:cs="KFGQPC Uthman Taha Naskh"/>
          <w:sz w:val="28"/>
          <w:szCs w:val="28"/>
          <w:rtl/>
        </w:rPr>
        <w:t xml:space="preserve"> 1413</w:t>
      </w:r>
      <w:r w:rsidRPr="009C49B2">
        <w:rPr>
          <w:rFonts w:ascii="Traditional Arabic" w:hAnsi="Traditional Arabic" w:cs="KFGQPC Uthman Taha Naskh" w:hint="cs"/>
          <w:sz w:val="28"/>
          <w:szCs w:val="28"/>
          <w:rtl/>
        </w:rPr>
        <w:t>هـ</w:t>
      </w:r>
      <w:r w:rsidRPr="009C49B2">
        <w:rPr>
          <w:rFonts w:ascii="Traditional Arabic" w:hAnsi="Traditional Arabic" w:cs="KFGQPC Uthman Taha Naskh"/>
          <w:sz w:val="28"/>
          <w:szCs w:val="28"/>
          <w:rtl/>
        </w:rPr>
        <w:t>-1993</w:t>
      </w:r>
      <w:r w:rsidRPr="009C49B2">
        <w:rPr>
          <w:rFonts w:ascii="Traditional Arabic" w:hAnsi="Traditional Arabic" w:cs="KFGQPC Uthman Taha Naskh" w:hint="cs"/>
          <w:sz w:val="28"/>
          <w:szCs w:val="28"/>
          <w:rtl/>
        </w:rPr>
        <w:t>م</w:t>
      </w:r>
    </w:p>
  </w:footnote>
  <w:footnote w:id="21">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منها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الكسر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الوزن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عجز</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الأول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موته</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صغره</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hint="cs"/>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وعجز</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الثالث</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الحي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على</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أثره</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hint="cs"/>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وعجز</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السادس</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الموت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حكمه</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ذا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قدره</w:t>
      </w:r>
      <w:r w:rsidRPr="008213B7">
        <w:rPr>
          <w:rFonts w:ascii="Traditional Arabic" w:hAnsi="Traditional Arabic" w:cs="KFGQPC Uthman Taha Naskh" w:hint="eastAsia"/>
          <w:sz w:val="28"/>
          <w:szCs w:val="28"/>
          <w:rtl/>
        </w:rPr>
        <w:t>»</w:t>
      </w:r>
      <w:r>
        <w:rPr>
          <w:rFonts w:ascii="Traditional Arabic" w:hAnsi="Traditional Arabic" w:cs="KFGQPC Uthman Taha Naskh" w:hint="cs"/>
          <w:sz w:val="28"/>
          <w:szCs w:val="28"/>
          <w:rtl/>
        </w:rPr>
        <w:t>.</w:t>
      </w:r>
    </w:p>
  </w:footnote>
  <w:footnote w:id="22">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C49B2">
        <w:rPr>
          <w:rFonts w:ascii="Traditional Arabic" w:hAnsi="Traditional Arabic" w:cs="KFGQPC Uthman Taha Naskh" w:hint="cs"/>
          <w:b/>
          <w:bCs/>
          <w:sz w:val="28"/>
          <w:szCs w:val="28"/>
          <w:rtl/>
        </w:rPr>
        <w:t>ارتياح</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الأكباد</w:t>
      </w:r>
      <w:r w:rsidRPr="009C49B2">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 xml:space="preserve">بأرباح فقد الأولاد </w:t>
      </w:r>
      <w:r w:rsidRPr="009C49B2">
        <w:rPr>
          <w:rFonts w:ascii="Traditional Arabic" w:hAnsi="Traditional Arabic" w:cs="KFGQPC Uthman Taha Naskh"/>
          <w:sz w:val="28"/>
          <w:szCs w:val="28"/>
          <w:rtl/>
        </w:rPr>
        <w:t>(130/</w:t>
      </w:r>
      <w:r w:rsidRPr="009C49B2">
        <w:rPr>
          <w:rFonts w:ascii="Traditional Arabic" w:hAnsi="Traditional Arabic" w:cs="KFGQPC Uthman Taha Naskh" w:hint="cs"/>
          <w:sz w:val="28"/>
          <w:szCs w:val="28"/>
          <w:rtl/>
        </w:rPr>
        <w:t>ب</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نسخة</w:t>
      </w:r>
      <w:r w:rsidRPr="009C49B2">
        <w:rPr>
          <w:rFonts w:ascii="Traditional Arabic" w:hAnsi="Traditional Arabic" w:cs="KFGQPC Uthman Taha Naskh"/>
          <w:sz w:val="28"/>
          <w:szCs w:val="28"/>
          <w:rtl/>
        </w:rPr>
        <w:t xml:space="preserve"> </w:t>
      </w:r>
      <w:proofErr w:type="spellStart"/>
      <w:r w:rsidRPr="009C49B2">
        <w:rPr>
          <w:rFonts w:ascii="Traditional Arabic" w:hAnsi="Traditional Arabic" w:cs="KFGQPC Uthman Taha Naskh" w:hint="cs"/>
          <w:sz w:val="28"/>
          <w:szCs w:val="28"/>
          <w:rtl/>
        </w:rPr>
        <w:t>تشستربتي</w:t>
      </w:r>
      <w:proofErr w:type="spellEnd"/>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170/</w:t>
      </w:r>
      <w:r w:rsidRPr="009C49B2">
        <w:rPr>
          <w:rFonts w:ascii="Traditional Arabic" w:hAnsi="Traditional Arabic" w:cs="KFGQPC Uthman Taha Naskh" w:hint="cs"/>
          <w:sz w:val="28"/>
          <w:szCs w:val="28"/>
          <w:rtl/>
        </w:rPr>
        <w:t>ب</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نسخة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الظاهرية</w:t>
      </w:r>
      <w:r w:rsidRPr="009C49B2">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C49B2">
        <w:rPr>
          <w:rFonts w:ascii="Traditional Arabic" w:hAnsi="Traditional Arabic" w:cs="KFGQPC Uthman Taha Naskh" w:hint="cs"/>
          <w:sz w:val="28"/>
          <w:szCs w:val="28"/>
          <w:rtl/>
        </w:rPr>
        <w:t>تأليف</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شمس</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الدين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محمد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بن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الرحمن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السخاوي</w:t>
      </w:r>
      <w:r>
        <w:rPr>
          <w:rFonts w:ascii="Traditional Arabic" w:hAnsi="Traditional Arabic" w:cs="KFGQPC Uthman Taha Naskh" w:hint="cs"/>
          <w:sz w:val="28"/>
          <w:szCs w:val="28"/>
          <w:rtl/>
        </w:rPr>
        <w:t xml:space="preserve"> (902هـ</w:t>
      </w:r>
      <w:proofErr w:type="gramStart"/>
      <w:r>
        <w:rPr>
          <w:rFonts w:ascii="Traditional Arabic" w:hAnsi="Traditional Arabic" w:cs="KFGQPC Uthman Taha Naskh" w:hint="cs"/>
          <w:sz w:val="28"/>
          <w:szCs w:val="28"/>
          <w:rtl/>
        </w:rPr>
        <w:t>)</w:t>
      </w:r>
      <w:r w:rsidRPr="009C49B2">
        <w:rPr>
          <w:rFonts w:ascii="Traditional Arabic" w:hAnsi="Traditional Arabic" w:cs="KFGQPC Uthman Taha Naskh" w:hint="cs"/>
          <w:sz w:val="28"/>
          <w:szCs w:val="28"/>
          <w:rtl/>
        </w:rPr>
        <w:t xml:space="preserve"> ،</w:t>
      </w:r>
      <w:proofErr w:type="gramEnd"/>
      <w:r>
        <w:rPr>
          <w:rFonts w:ascii="Traditional Arabic" w:hAnsi="Traditional Arabic" w:cs="KFGQPC Uthman Taha Naskh" w:hint="cs"/>
          <w:sz w:val="28"/>
          <w:szCs w:val="28"/>
          <w:rtl/>
        </w:rPr>
        <w:t xml:space="preserve"> و</w:t>
      </w:r>
      <w:r w:rsidRPr="009C49B2">
        <w:rPr>
          <w:rFonts w:ascii="Traditional Arabic" w:hAnsi="Traditional Arabic" w:cs="KFGQPC Uthman Taha Naskh" w:hint="cs"/>
          <w:sz w:val="28"/>
          <w:szCs w:val="28"/>
          <w:rtl/>
        </w:rPr>
        <w:t>ذكر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محقق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المجالسة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أن</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موضع</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نسخة</w:t>
      </w:r>
      <w:r w:rsidRPr="009C49B2">
        <w:rPr>
          <w:rFonts w:ascii="Traditional Arabic" w:hAnsi="Traditional Arabic" w:cs="KFGQPC Uthman Taha Naskh"/>
          <w:sz w:val="28"/>
          <w:szCs w:val="28"/>
          <w:rtl/>
        </w:rPr>
        <w:t xml:space="preserve">  </w:t>
      </w:r>
      <w:proofErr w:type="spellStart"/>
      <w:r w:rsidRPr="009C49B2">
        <w:rPr>
          <w:rFonts w:ascii="Traditional Arabic" w:hAnsi="Traditional Arabic" w:cs="KFGQPC Uthman Taha Naskh" w:hint="cs"/>
          <w:sz w:val="28"/>
          <w:szCs w:val="28"/>
          <w:rtl/>
        </w:rPr>
        <w:t>تشستربتي</w:t>
      </w:r>
      <w:proofErr w:type="spellEnd"/>
      <w:r w:rsidRPr="009C49B2">
        <w:rPr>
          <w:rFonts w:ascii="Traditional Arabic" w:hAnsi="Traditional Arabic" w:cs="KFGQPC Uthman Taha Naskh"/>
          <w:sz w:val="28"/>
          <w:szCs w:val="28"/>
          <w:rtl/>
        </w:rPr>
        <w:t xml:space="preserve"> (201) </w:t>
      </w:r>
      <w:r w:rsidRPr="009C49B2">
        <w:rPr>
          <w:rFonts w:ascii="Traditional Arabic" w:hAnsi="Traditional Arabic" w:cs="KFGQPC Uthman Taha Naskh" w:hint="cs"/>
          <w:sz w:val="28"/>
          <w:szCs w:val="28"/>
          <w:rtl/>
        </w:rPr>
        <w:t>وهو</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هم</w:t>
      </w:r>
      <w:r w:rsidRPr="009C49B2">
        <w:rPr>
          <w:rFonts w:ascii="Traditional Arabic" w:hAnsi="Traditional Arabic" w:cs="KFGQPC Uthman Taha Naskh"/>
          <w:sz w:val="28"/>
          <w:szCs w:val="28"/>
          <w:rtl/>
        </w:rPr>
        <w:t>.</w:t>
      </w:r>
    </w:p>
  </w:footnote>
  <w:footnote w:id="23">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9C49B2">
        <w:rPr>
          <w:rFonts w:ascii="Traditional Arabic" w:hAnsi="Traditional Arabic" w:cs="KFGQPC Uthman Taha Naskh" w:hint="cs"/>
          <w:b/>
          <w:bCs/>
          <w:sz w:val="28"/>
          <w:szCs w:val="28"/>
          <w:rtl/>
        </w:rPr>
        <w:t>المجالسة</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وجواهر</w:t>
      </w:r>
      <w:r w:rsidRPr="009C49B2">
        <w:rPr>
          <w:rFonts w:ascii="Traditional Arabic" w:hAnsi="Traditional Arabic" w:cs="KFGQPC Uthman Taha Naskh"/>
          <w:b/>
          <w:bCs/>
          <w:sz w:val="28"/>
          <w:szCs w:val="28"/>
          <w:rtl/>
        </w:rPr>
        <w:t xml:space="preserve"> </w:t>
      </w:r>
      <w:r w:rsidRPr="009C49B2">
        <w:rPr>
          <w:rFonts w:ascii="Traditional Arabic" w:hAnsi="Traditional Arabic" w:cs="KFGQPC Uthman Taha Naskh" w:hint="cs"/>
          <w:b/>
          <w:bCs/>
          <w:sz w:val="28"/>
          <w:szCs w:val="28"/>
          <w:rtl/>
        </w:rPr>
        <w:t>العلم</w:t>
      </w:r>
      <w:r w:rsidRPr="009C49B2">
        <w:rPr>
          <w:rFonts w:ascii="Traditional Arabic" w:hAnsi="Traditional Arabic" w:cs="KFGQPC Uthman Taha Naskh"/>
          <w:sz w:val="28"/>
          <w:szCs w:val="28"/>
          <w:rtl/>
        </w:rPr>
        <w:t xml:space="preserve"> (4/318-319) </w:t>
      </w:r>
      <w:r w:rsidRPr="009C49B2">
        <w:rPr>
          <w:rFonts w:ascii="Traditional Arabic" w:hAnsi="Traditional Arabic" w:cs="KFGQPC Uthman Taha Naskh" w:hint="cs"/>
          <w:sz w:val="28"/>
          <w:szCs w:val="28"/>
          <w:rtl/>
        </w:rPr>
        <w:t>برقم</w:t>
      </w:r>
      <w:r w:rsidRPr="009C49B2">
        <w:rPr>
          <w:rFonts w:ascii="Traditional Arabic" w:hAnsi="Traditional Arabic" w:cs="KFGQPC Uthman Taha Naskh"/>
          <w:sz w:val="28"/>
          <w:szCs w:val="28"/>
          <w:rtl/>
        </w:rPr>
        <w:t xml:space="preserve"> [1477]</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sz w:val="28"/>
          <w:szCs w:val="28"/>
          <w:rtl/>
        </w:rPr>
        <w:t>لأبي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بكر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أحمد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مروان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الدينوري</w:t>
      </w:r>
      <w:r w:rsidRPr="00421C7A">
        <w:rPr>
          <w:rFonts w:ascii="Traditional Arabic" w:hAnsi="Traditional Arabic" w:cs="KFGQPC Uthman Taha Naskh"/>
          <w:sz w:val="28"/>
          <w:szCs w:val="28"/>
          <w:rtl/>
        </w:rPr>
        <w:t xml:space="preserve"> (333</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تحقيق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مشهور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حسن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آل</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سلمان،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جمعية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التربية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الإسلامية،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الأولى</w:t>
      </w:r>
      <w:r w:rsidRPr="00421C7A">
        <w:rPr>
          <w:rFonts w:ascii="Traditional Arabic" w:hAnsi="Traditional Arabic" w:cs="KFGQPC Uthman Taha Naskh"/>
          <w:sz w:val="28"/>
          <w:szCs w:val="28"/>
          <w:rtl/>
        </w:rPr>
        <w:t xml:space="preserve"> 1419</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-1998</w:t>
      </w:r>
      <w:r w:rsidRPr="00421C7A">
        <w:rPr>
          <w:rFonts w:ascii="Traditional Arabic" w:hAnsi="Traditional Arabic" w:cs="KFGQPC Uthman Taha Naskh" w:hint="cs"/>
          <w:sz w:val="28"/>
          <w:szCs w:val="28"/>
          <w:rtl/>
        </w:rPr>
        <w:t>م</w:t>
      </w:r>
    </w:p>
  </w:footnote>
  <w:footnote w:id="24">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أخطاء</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الكتابة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المطبوعة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الثالث</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كتبت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علمه</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الصدر،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الرابع</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كتبت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فما</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العجز،</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السادس</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كتبت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ولا</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العجز،</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التاسع</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ضبطت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كلهم</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بسكون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الميم،</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العاشر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كتبت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وما</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العجز،</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الثالث</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عشر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كتبت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ورعا</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العجز</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وضبطت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صدره</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بإسكان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الدال،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السادس</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عشر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كتبت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حليت</w:t>
      </w:r>
      <w:r w:rsidRPr="008213B7">
        <w:rPr>
          <w:rFonts w:ascii="Traditional Arabic" w:hAnsi="Traditional Arabic" w:cs="KFGQPC Uthman Taha Naskh" w:hint="eastAsia"/>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بالياء</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ولعله</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تطبيع</w:t>
      </w:r>
      <w:r w:rsidRPr="008213B7">
        <w:rPr>
          <w:rFonts w:ascii="Traditional Arabic" w:hAnsi="Traditional Arabic" w:cs="KFGQPC Uthman Taha Naskh"/>
          <w:sz w:val="28"/>
          <w:szCs w:val="28"/>
          <w:rtl/>
        </w:rPr>
        <w:t>.</w:t>
      </w:r>
    </w:p>
  </w:footnote>
  <w:footnote w:id="25">
    <w:p w:rsidR="009A4988" w:rsidRPr="008213B7" w:rsidRDefault="009A4988" w:rsidP="001B1E3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القَبْض: حذف الخامس الساكن. انظر: </w:t>
      </w:r>
      <w:r w:rsidRPr="0037762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(22)، و</w:t>
      </w:r>
      <w:r w:rsidRPr="0037762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83</w:t>
      </w:r>
      <w:r w:rsidRPr="008213B7">
        <w:rPr>
          <w:rFonts w:ascii="Traditional Arabic" w:hAnsi="Traditional Arabic" w:cs="KFGQPC Uthman Taha Naskh"/>
          <w:sz w:val="28"/>
          <w:szCs w:val="28"/>
          <w:rtl/>
        </w:rPr>
        <w:t>).</w:t>
      </w:r>
    </w:p>
  </w:footnote>
  <w:footnote w:id="26">
    <w:p w:rsidR="009A4988" w:rsidRPr="008213B7" w:rsidRDefault="009A4988" w:rsidP="001B1E3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الحذف</w:t>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إسقاط السبب الخفيف من آخر الجزء؛ انظر</w:t>
      </w:r>
      <w:r w:rsidRPr="008213B7">
        <w:rPr>
          <w:rFonts w:ascii="Traditional Arabic" w:hAnsi="Traditional Arabic" w:cs="KFGQPC Uthman Taha Naskh"/>
          <w:sz w:val="28"/>
          <w:szCs w:val="28"/>
          <w:rtl/>
        </w:rPr>
        <w:t xml:space="preserve"> </w:t>
      </w:r>
      <w:r w:rsidRPr="0037762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24</w:t>
      </w:r>
      <w:r w:rsidRPr="008213B7">
        <w:rPr>
          <w:rFonts w:ascii="Traditional Arabic" w:hAnsi="Traditional Arabic" w:cs="KFGQPC Uthman Taha Naskh"/>
          <w:sz w:val="28"/>
          <w:szCs w:val="28"/>
          <w:rtl/>
        </w:rPr>
        <w:t>)، و</w:t>
      </w:r>
      <w:r w:rsidRPr="0037762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105</w:t>
      </w:r>
      <w:r w:rsidRPr="008213B7">
        <w:rPr>
          <w:rFonts w:ascii="Traditional Arabic" w:hAnsi="Traditional Arabic" w:cs="KFGQPC Uthman Taha Naskh"/>
          <w:sz w:val="28"/>
          <w:szCs w:val="28"/>
          <w:rtl/>
        </w:rPr>
        <w:t>).</w:t>
      </w:r>
    </w:p>
  </w:footnote>
  <w:footnote w:id="27">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المجالسة</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وجواهر</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العلم</w:t>
      </w:r>
      <w:r w:rsidRPr="00421C7A">
        <w:rPr>
          <w:rFonts w:ascii="Traditional Arabic" w:hAnsi="Traditional Arabic" w:cs="KFGQPC Uthman Taha Naskh"/>
          <w:sz w:val="28"/>
          <w:szCs w:val="28"/>
          <w:rtl/>
        </w:rPr>
        <w:t xml:space="preserve"> (4/271) </w:t>
      </w:r>
      <w:r w:rsidRPr="00421C7A">
        <w:rPr>
          <w:rFonts w:ascii="Traditional Arabic" w:hAnsi="Traditional Arabic" w:cs="KFGQPC Uthman Taha Naskh" w:hint="cs"/>
          <w:sz w:val="28"/>
          <w:szCs w:val="28"/>
          <w:rtl/>
        </w:rPr>
        <w:t>برقم</w:t>
      </w:r>
      <w:r w:rsidRPr="00421C7A">
        <w:rPr>
          <w:rFonts w:ascii="Traditional Arabic" w:hAnsi="Traditional Arabic" w:cs="KFGQPC Uthman Taha Naskh"/>
          <w:sz w:val="28"/>
          <w:szCs w:val="28"/>
          <w:rtl/>
        </w:rPr>
        <w:t xml:space="preserve"> [1431].</w:t>
      </w:r>
    </w:p>
  </w:footnote>
  <w:footnote w:id="28">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عيون</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الأخبار</w:t>
      </w:r>
      <w:r w:rsidRPr="00421C7A">
        <w:rPr>
          <w:rFonts w:ascii="Traditional Arabic" w:hAnsi="Traditional Arabic" w:cs="KFGQPC Uthman Taha Naskh"/>
          <w:sz w:val="28"/>
          <w:szCs w:val="28"/>
          <w:rtl/>
        </w:rPr>
        <w:t xml:space="preserve"> (3/32)</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sz w:val="28"/>
          <w:szCs w:val="28"/>
          <w:rtl/>
        </w:rPr>
        <w:t>لابن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قتيبة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الدينوري،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الكتب</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المصرية</w:t>
      </w:r>
      <w:r>
        <w:rPr>
          <w:rFonts w:ascii="Traditional Arabic" w:hAnsi="Traditional Arabic" w:cs="KFGQPC Uthman Taha Naskh" w:hint="cs"/>
          <w:sz w:val="28"/>
          <w:szCs w:val="28"/>
          <w:rtl/>
        </w:rPr>
        <w:t>.</w:t>
      </w:r>
    </w:p>
  </w:footnote>
  <w:footnote w:id="29">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الأذكار</w:t>
      </w:r>
      <w:r w:rsidRPr="00421C7A">
        <w:rPr>
          <w:rFonts w:ascii="Traditional Arabic" w:hAnsi="Traditional Arabic" w:cs="KFGQPC Uthman Taha Naskh"/>
          <w:sz w:val="28"/>
          <w:szCs w:val="28"/>
          <w:rtl/>
        </w:rPr>
        <w:t xml:space="preserve"> (129)</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تأليف</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الإمام</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الفقيه</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المحدث</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أبي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زكريا</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يحيى</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شرف</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النووي</w:t>
      </w:r>
      <w:r w:rsidRPr="00421C7A">
        <w:rPr>
          <w:rFonts w:ascii="Traditional Arabic" w:hAnsi="Traditional Arabic" w:cs="KFGQPC Uthman Taha Naskh"/>
          <w:sz w:val="28"/>
          <w:szCs w:val="28"/>
          <w:rtl/>
        </w:rPr>
        <w:t xml:space="preserve"> (676</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حقق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نصوصه</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وخرج</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أحاديثه</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وعلق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عليه</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عبد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القادر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الأرناؤوط،</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الملاح</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للطباعة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والنشر،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دمشق،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سوريا،</w:t>
      </w:r>
      <w:r w:rsidRPr="00421C7A">
        <w:rPr>
          <w:rFonts w:ascii="Traditional Arabic" w:hAnsi="Traditional Arabic" w:cs="KFGQPC Uthman Taha Naskh"/>
          <w:sz w:val="28"/>
          <w:szCs w:val="28"/>
          <w:rtl/>
        </w:rPr>
        <w:t xml:space="preserve"> 1391</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-1971</w:t>
      </w:r>
      <w:r w:rsidRPr="00421C7A">
        <w:rPr>
          <w:rFonts w:ascii="Traditional Arabic" w:hAnsi="Traditional Arabic" w:cs="KFGQPC Uthman Taha Naskh" w:hint="cs"/>
          <w:sz w:val="28"/>
          <w:szCs w:val="28"/>
          <w:rtl/>
        </w:rPr>
        <w:t>م</w:t>
      </w:r>
    </w:p>
  </w:footnote>
  <w:footnote w:id="30">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تسلية</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أهل</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المصائب</w:t>
      </w:r>
      <w:r w:rsidRPr="00421C7A">
        <w:rPr>
          <w:rFonts w:ascii="Traditional Arabic" w:hAnsi="Traditional Arabic" w:cs="KFGQPC Uthman Taha Naskh"/>
          <w:sz w:val="28"/>
          <w:szCs w:val="28"/>
          <w:rtl/>
        </w:rPr>
        <w:t xml:space="preserve"> (165)</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تأليف</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محمد</w:t>
      </w:r>
      <w:r w:rsidRPr="00421C7A">
        <w:rPr>
          <w:rFonts w:ascii="Traditional Arabic" w:hAnsi="Traditional Arabic" w:cs="KFGQPC Uthman Taha Naskh"/>
          <w:sz w:val="28"/>
          <w:szCs w:val="28"/>
          <w:rtl/>
        </w:rPr>
        <w:t xml:space="preserve"> </w:t>
      </w:r>
      <w:proofErr w:type="spellStart"/>
      <w:r w:rsidRPr="00421C7A">
        <w:rPr>
          <w:rFonts w:ascii="Traditional Arabic" w:hAnsi="Traditional Arabic" w:cs="KFGQPC Uthman Taha Naskh" w:hint="cs"/>
          <w:sz w:val="28"/>
          <w:szCs w:val="28"/>
          <w:rtl/>
        </w:rPr>
        <w:t>المنبجي</w:t>
      </w:r>
      <w:proofErr w:type="spellEnd"/>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الحنبلي</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sz w:val="28"/>
          <w:szCs w:val="28"/>
          <w:rtl/>
        </w:rPr>
        <w:t>785</w:t>
      </w:r>
      <w:r w:rsidRPr="00421C7A">
        <w:rPr>
          <w:rFonts w:ascii="Traditional Arabic" w:hAnsi="Traditional Arabic" w:cs="KFGQPC Uthman Taha Naskh" w:hint="cs"/>
          <w:sz w:val="28"/>
          <w:szCs w:val="28"/>
          <w:rtl/>
        </w:rPr>
        <w:t>هـ</w:t>
      </w:r>
      <w:r>
        <w:rPr>
          <w:rFonts w:ascii="Traditional Arabic" w:hAnsi="Traditional Arabic" w:cs="KFGQPC Uthman Taha Naskh" w:hint="cs"/>
          <w:sz w:val="28"/>
          <w:szCs w:val="28"/>
          <w:rtl/>
        </w:rPr>
        <w:t>)</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شرح</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وتعليق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محمد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حسن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الحمصي،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الرشيد،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دمشق</w:t>
      </w:r>
      <w:r w:rsidRPr="00421C7A">
        <w:rPr>
          <w:rFonts w:ascii="Traditional Arabic" w:hAnsi="Traditional Arabic" w:cs="KFGQPC Uthman Taha Naskh"/>
          <w:sz w:val="28"/>
          <w:szCs w:val="28"/>
          <w:rtl/>
        </w:rPr>
        <w:t>-</w:t>
      </w:r>
      <w:r w:rsidRPr="00421C7A">
        <w:rPr>
          <w:rFonts w:ascii="Traditional Arabic" w:hAnsi="Traditional Arabic" w:cs="KFGQPC Uthman Taha Naskh" w:hint="cs"/>
          <w:sz w:val="28"/>
          <w:szCs w:val="28"/>
          <w:rtl/>
        </w:rPr>
        <w:t>بيروت،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مؤسسة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الإيمان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بيروت،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لبنان،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الطبعة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الثانية،</w:t>
      </w:r>
      <w:r w:rsidRPr="00421C7A">
        <w:rPr>
          <w:rFonts w:ascii="Traditional Arabic" w:hAnsi="Traditional Arabic" w:cs="KFGQPC Uthman Taha Naskh"/>
          <w:sz w:val="28"/>
          <w:szCs w:val="28"/>
          <w:rtl/>
        </w:rPr>
        <w:t xml:space="preserve"> 1407</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-1986</w:t>
      </w:r>
      <w:r w:rsidRPr="00421C7A">
        <w:rPr>
          <w:rFonts w:ascii="Traditional Arabic" w:hAnsi="Traditional Arabic" w:cs="KFGQPC Uthman Taha Naskh" w:hint="cs"/>
          <w:sz w:val="28"/>
          <w:szCs w:val="28"/>
          <w:rtl/>
        </w:rPr>
        <w:t>م</w:t>
      </w:r>
    </w:p>
  </w:footnote>
  <w:footnote w:id="31">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321BEF">
        <w:rPr>
          <w:rFonts w:ascii="Traditional Arabic" w:hAnsi="Traditional Arabic" w:cs="KFGQPC Uthman Taha Naskh" w:hint="cs"/>
          <w:b/>
          <w:bCs/>
          <w:sz w:val="28"/>
          <w:szCs w:val="28"/>
          <w:rtl/>
        </w:rPr>
        <w:t>الدر</w:t>
      </w:r>
      <w:r w:rsidRPr="00321BEF">
        <w:rPr>
          <w:rFonts w:ascii="Traditional Arabic" w:hAnsi="Traditional Arabic" w:cs="KFGQPC Uthman Taha Naskh"/>
          <w:b/>
          <w:bCs/>
          <w:sz w:val="28"/>
          <w:szCs w:val="28"/>
          <w:rtl/>
        </w:rPr>
        <w:t xml:space="preserve"> </w:t>
      </w:r>
      <w:r w:rsidRPr="00321BEF">
        <w:rPr>
          <w:rFonts w:ascii="Traditional Arabic" w:hAnsi="Traditional Arabic" w:cs="KFGQPC Uthman Taha Naskh" w:hint="cs"/>
          <w:b/>
          <w:bCs/>
          <w:sz w:val="28"/>
          <w:szCs w:val="28"/>
          <w:rtl/>
        </w:rPr>
        <w:t>الفريد</w:t>
      </w:r>
      <w:r w:rsidRPr="00321BEF">
        <w:rPr>
          <w:rFonts w:ascii="Traditional Arabic" w:hAnsi="Traditional Arabic" w:cs="KFGQPC Uthman Taha Naskh"/>
          <w:b/>
          <w:bCs/>
          <w:sz w:val="28"/>
          <w:szCs w:val="28"/>
          <w:rtl/>
        </w:rPr>
        <w:t xml:space="preserve"> </w:t>
      </w:r>
      <w:r w:rsidRPr="00321BEF">
        <w:rPr>
          <w:rFonts w:ascii="Traditional Arabic" w:hAnsi="Traditional Arabic" w:cs="KFGQPC Uthman Taha Naskh" w:hint="cs"/>
          <w:b/>
          <w:bCs/>
          <w:sz w:val="28"/>
          <w:szCs w:val="28"/>
          <w:rtl/>
        </w:rPr>
        <w:t>وبيت</w:t>
      </w:r>
      <w:r w:rsidRPr="00321BEF">
        <w:rPr>
          <w:rFonts w:ascii="Traditional Arabic" w:hAnsi="Traditional Arabic" w:cs="KFGQPC Uthman Taha Naskh"/>
          <w:b/>
          <w:bCs/>
          <w:sz w:val="28"/>
          <w:szCs w:val="28"/>
          <w:rtl/>
        </w:rPr>
        <w:t xml:space="preserve"> </w:t>
      </w:r>
      <w:r w:rsidRPr="00321BEF">
        <w:rPr>
          <w:rFonts w:ascii="Traditional Arabic" w:hAnsi="Traditional Arabic" w:cs="KFGQPC Uthman Taha Naskh" w:hint="cs"/>
          <w:b/>
          <w:bCs/>
          <w:sz w:val="28"/>
          <w:szCs w:val="28"/>
          <w:rtl/>
        </w:rPr>
        <w:t>القصيد</w:t>
      </w:r>
      <w:r w:rsidRPr="00321BEF">
        <w:rPr>
          <w:rFonts w:ascii="Traditional Arabic" w:hAnsi="Traditional Arabic" w:cs="KFGQPC Uthman Taha Naskh"/>
          <w:sz w:val="28"/>
          <w:szCs w:val="28"/>
          <w:rtl/>
        </w:rPr>
        <w:t xml:space="preserve"> (5/315)</w:t>
      </w:r>
      <w:r w:rsidRPr="00321BEF">
        <w:rPr>
          <w:rFonts w:ascii="Traditional Arabic" w:hAnsi="Traditional Arabic" w:cs="KFGQPC Uthman Taha Naskh" w:hint="cs"/>
          <w:sz w:val="28"/>
          <w:szCs w:val="28"/>
          <w:rtl/>
        </w:rPr>
        <w:t>،</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لمحمد</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بن</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أيدمر</w:t>
      </w:r>
      <w:r>
        <w:rPr>
          <w:rFonts w:ascii="Traditional Arabic" w:hAnsi="Traditional Arabic" w:cs="KFGQPC Uthman Taha Naskh" w:hint="cs"/>
          <w:sz w:val="28"/>
          <w:szCs w:val="28"/>
          <w:rtl/>
        </w:rPr>
        <w:t xml:space="preserve"> </w:t>
      </w:r>
      <w:r w:rsidRPr="00321BEF">
        <w:rPr>
          <w:rFonts w:ascii="Traditional Arabic" w:hAnsi="Traditional Arabic" w:cs="KFGQPC Uthman Taha Naskh"/>
          <w:sz w:val="28"/>
          <w:szCs w:val="28"/>
          <w:rtl/>
        </w:rPr>
        <w:t>(710</w:t>
      </w:r>
      <w:r w:rsidRPr="00321BEF">
        <w:rPr>
          <w:rFonts w:ascii="Traditional Arabic" w:hAnsi="Traditional Arabic" w:cs="KFGQPC Uthman Taha Naskh" w:hint="cs"/>
          <w:sz w:val="28"/>
          <w:szCs w:val="28"/>
          <w:rtl/>
        </w:rPr>
        <w:t>هـ</w:t>
      </w:r>
      <w:r w:rsidRPr="00321BEF">
        <w:rPr>
          <w:rFonts w:ascii="Traditional Arabic" w:hAnsi="Traditional Arabic" w:cs="KFGQPC Uthman Taha Naskh"/>
          <w:sz w:val="28"/>
          <w:szCs w:val="28"/>
          <w:rtl/>
        </w:rPr>
        <w:t>)</w:t>
      </w:r>
      <w:r w:rsidRPr="00321BEF">
        <w:rPr>
          <w:rFonts w:ascii="Traditional Arabic" w:hAnsi="Traditional Arabic" w:cs="KFGQPC Uthman Taha Naskh" w:hint="cs"/>
          <w:sz w:val="28"/>
          <w:szCs w:val="28"/>
          <w:rtl/>
        </w:rPr>
        <w:t>،</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نسخة</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مصورة،</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معهد</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تأريخ</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العلوم</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العربية</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والإسلامية،</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فرانكفورت،</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جمهورية</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ألمانيا</w:t>
      </w:r>
      <w:r w:rsidRPr="00321BEF">
        <w:rPr>
          <w:rFonts w:ascii="Traditional Arabic" w:hAnsi="Traditional Arabic" w:cs="KFGQPC Uthman Taha Naskh"/>
          <w:sz w:val="28"/>
          <w:szCs w:val="28"/>
          <w:rtl/>
        </w:rPr>
        <w:t xml:space="preserve"> </w:t>
      </w:r>
      <w:r w:rsidRPr="00321BEF">
        <w:rPr>
          <w:rFonts w:ascii="Traditional Arabic" w:hAnsi="Traditional Arabic" w:cs="KFGQPC Uthman Taha Naskh" w:hint="cs"/>
          <w:sz w:val="28"/>
          <w:szCs w:val="28"/>
          <w:rtl/>
        </w:rPr>
        <w:t>الاتحادية،</w:t>
      </w:r>
      <w:r w:rsidRPr="00321BEF">
        <w:rPr>
          <w:rFonts w:ascii="Traditional Arabic" w:hAnsi="Traditional Arabic" w:cs="KFGQPC Uthman Taha Naskh"/>
          <w:sz w:val="28"/>
          <w:szCs w:val="28"/>
          <w:rtl/>
        </w:rPr>
        <w:t xml:space="preserve"> 1408</w:t>
      </w:r>
      <w:r w:rsidRPr="00321BEF">
        <w:rPr>
          <w:rFonts w:ascii="Traditional Arabic" w:hAnsi="Traditional Arabic" w:cs="KFGQPC Uthman Taha Naskh" w:hint="cs"/>
          <w:sz w:val="28"/>
          <w:szCs w:val="28"/>
          <w:rtl/>
        </w:rPr>
        <w:t>هـ</w:t>
      </w:r>
      <w:r w:rsidRPr="00321BEF">
        <w:rPr>
          <w:rFonts w:ascii="Traditional Arabic" w:hAnsi="Traditional Arabic" w:cs="KFGQPC Uthman Taha Naskh"/>
          <w:sz w:val="28"/>
          <w:szCs w:val="28"/>
          <w:rtl/>
        </w:rPr>
        <w:t>- 198</w:t>
      </w:r>
      <w:r w:rsidRPr="00321BEF">
        <w:rPr>
          <w:rFonts w:ascii="Traditional Arabic" w:hAnsi="Traditional Arabic" w:cs="KFGQPC Uthman Taha Naskh" w:hint="cs"/>
          <w:sz w:val="28"/>
          <w:szCs w:val="28"/>
          <w:rtl/>
        </w:rPr>
        <w:t>م</w:t>
      </w:r>
    </w:p>
  </w:footnote>
  <w:footnote w:id="32">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321BEF">
        <w:rPr>
          <w:rFonts w:ascii="Traditional Arabic" w:hAnsi="Traditional Arabic" w:cs="KFGQPC Uthman Taha Naskh" w:hint="cs"/>
          <w:b/>
          <w:bCs/>
          <w:sz w:val="28"/>
          <w:szCs w:val="28"/>
          <w:rtl/>
        </w:rPr>
        <w:t>محاضرات</w:t>
      </w:r>
      <w:r w:rsidRPr="00321BEF">
        <w:rPr>
          <w:rFonts w:ascii="Traditional Arabic" w:hAnsi="Traditional Arabic" w:cs="KFGQPC Uthman Taha Naskh"/>
          <w:b/>
          <w:bCs/>
          <w:sz w:val="28"/>
          <w:szCs w:val="28"/>
          <w:rtl/>
        </w:rPr>
        <w:t xml:space="preserve"> </w:t>
      </w:r>
      <w:r w:rsidRPr="00321BEF">
        <w:rPr>
          <w:rFonts w:ascii="Traditional Arabic" w:hAnsi="Traditional Arabic" w:cs="KFGQPC Uthman Taha Naskh" w:hint="cs"/>
          <w:b/>
          <w:bCs/>
          <w:sz w:val="28"/>
          <w:szCs w:val="28"/>
          <w:rtl/>
        </w:rPr>
        <w:t>الأدباء</w:t>
      </w:r>
      <w:r w:rsidRPr="00321BEF">
        <w:rPr>
          <w:rFonts w:ascii="Traditional Arabic" w:hAnsi="Traditional Arabic" w:cs="KFGQPC Uthman Taha Naskh"/>
          <w:sz w:val="28"/>
          <w:szCs w:val="28"/>
          <w:rtl/>
        </w:rPr>
        <w:t xml:space="preserve"> (3/64)</w:t>
      </w:r>
      <w:r>
        <w:rPr>
          <w:rFonts w:ascii="Traditional Arabic" w:hAnsi="Traditional Arabic" w:cs="KFGQPC Uthman Taha Naskh" w:hint="cs"/>
          <w:sz w:val="28"/>
          <w:szCs w:val="28"/>
          <w:rtl/>
        </w:rPr>
        <w:t xml:space="preserve"> </w:t>
      </w:r>
      <w:r w:rsidRPr="00AD086F">
        <w:rPr>
          <w:rFonts w:ascii="Traditional Arabic" w:hAnsi="Traditional Arabic" w:cs="KFGQPC Uthman Taha Naskh" w:hint="cs"/>
          <w:sz w:val="28"/>
          <w:szCs w:val="28"/>
          <w:rtl/>
        </w:rPr>
        <w:t>لأبي</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القاسم</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حسين</w:t>
      </w:r>
      <w:r w:rsidRPr="00AD086F">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بن</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محمد</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الراغب</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الأصفهاني</w:t>
      </w:r>
      <w:r w:rsidRPr="00AD086F">
        <w:rPr>
          <w:rFonts w:ascii="Traditional Arabic" w:hAnsi="Traditional Arabic" w:cs="KFGQPC Uthman Taha Naskh"/>
          <w:sz w:val="28"/>
          <w:szCs w:val="28"/>
          <w:rtl/>
        </w:rPr>
        <w:t xml:space="preserve"> (502</w:t>
      </w:r>
      <w:r w:rsidRPr="00AD086F">
        <w:rPr>
          <w:rFonts w:ascii="Traditional Arabic" w:hAnsi="Traditional Arabic" w:cs="KFGQPC Uthman Taha Naskh" w:hint="cs"/>
          <w:sz w:val="28"/>
          <w:szCs w:val="28"/>
          <w:rtl/>
        </w:rPr>
        <w:t>هـ</w:t>
      </w:r>
      <w:r w:rsidRPr="00AD086F">
        <w:rPr>
          <w:rFonts w:ascii="Traditional Arabic" w:hAnsi="Traditional Arabic" w:cs="KFGQPC Uthman Taha Naskh"/>
          <w:sz w:val="28"/>
          <w:szCs w:val="28"/>
          <w:rtl/>
        </w:rPr>
        <w:t>)</w:t>
      </w:r>
      <w:r w:rsidRPr="00AD086F">
        <w:rPr>
          <w:rFonts w:ascii="Traditional Arabic" w:hAnsi="Traditional Arabic" w:cs="KFGQPC Uthman Taha Naskh" w:hint="cs"/>
          <w:sz w:val="28"/>
          <w:szCs w:val="28"/>
          <w:rtl/>
        </w:rPr>
        <w:t>،</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منشورات</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دار</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مكتبة</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الحياة،</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بيروت،</w:t>
      </w:r>
      <w:r w:rsidRPr="00AD086F">
        <w:rPr>
          <w:rFonts w:ascii="Traditional Arabic" w:hAnsi="Traditional Arabic" w:cs="KFGQPC Uthman Taha Naskh"/>
          <w:sz w:val="28"/>
          <w:szCs w:val="28"/>
          <w:rtl/>
        </w:rPr>
        <w:t xml:space="preserve"> </w:t>
      </w:r>
      <w:r w:rsidRPr="00AD086F">
        <w:rPr>
          <w:rFonts w:ascii="Traditional Arabic" w:hAnsi="Traditional Arabic" w:cs="KFGQPC Uthman Taha Naskh" w:hint="cs"/>
          <w:sz w:val="28"/>
          <w:szCs w:val="28"/>
          <w:rtl/>
        </w:rPr>
        <w:t>لبنان</w:t>
      </w:r>
      <w:r>
        <w:rPr>
          <w:rFonts w:ascii="Traditional Arabic" w:hAnsi="Traditional Arabic" w:cs="KFGQPC Uthman Taha Naskh" w:hint="cs"/>
          <w:sz w:val="28"/>
          <w:szCs w:val="28"/>
          <w:rtl/>
        </w:rPr>
        <w:t>.</w:t>
      </w:r>
    </w:p>
  </w:footnote>
  <w:footnote w:id="33">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w:t>
      </w:r>
      <w:r w:rsidRPr="008213B7">
        <w:rPr>
          <w:rFonts w:ascii="Traditional Arabic" w:hAnsi="Traditional Arabic" w:cs="KFGQPC Uthman Taha Naskh"/>
          <w:sz w:val="28"/>
          <w:szCs w:val="28"/>
          <w:rtl/>
        </w:rPr>
        <w:t xml:space="preserve">انظر: </w:t>
      </w:r>
      <w:r w:rsidRPr="00321BE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109</w:t>
      </w:r>
      <w:r w:rsidRPr="008213B7">
        <w:rPr>
          <w:rFonts w:ascii="Traditional Arabic" w:hAnsi="Traditional Arabic" w:cs="KFGQPC Uthman Taha Naskh"/>
          <w:sz w:val="28"/>
          <w:szCs w:val="28"/>
          <w:rtl/>
        </w:rPr>
        <w:t>)، و</w:t>
      </w:r>
      <w:r w:rsidRPr="00321BE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204</w:t>
      </w:r>
      <w:r w:rsidRPr="008213B7">
        <w:rPr>
          <w:rFonts w:ascii="Traditional Arabic" w:hAnsi="Traditional Arabic" w:cs="KFGQPC Uthman Taha Naskh"/>
          <w:sz w:val="28"/>
          <w:szCs w:val="28"/>
          <w:rtl/>
        </w:rPr>
        <w:t>).</w:t>
      </w:r>
    </w:p>
  </w:footnote>
  <w:footnote w:id="34">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843BA3">
        <w:rPr>
          <w:rFonts w:ascii="Traditional Arabic" w:hAnsi="Traditional Arabic" w:cs="KFGQPC Uthman Taha Naskh" w:hint="cs"/>
          <w:b/>
          <w:bCs/>
          <w:sz w:val="28"/>
          <w:szCs w:val="28"/>
          <w:rtl/>
        </w:rPr>
        <w:t>جذوة</w:t>
      </w:r>
      <w:r w:rsidRPr="00843BA3">
        <w:rPr>
          <w:rFonts w:ascii="Traditional Arabic" w:hAnsi="Traditional Arabic" w:cs="KFGQPC Uthman Taha Naskh"/>
          <w:b/>
          <w:bCs/>
          <w:sz w:val="28"/>
          <w:szCs w:val="28"/>
          <w:rtl/>
        </w:rPr>
        <w:t xml:space="preserve"> </w:t>
      </w:r>
      <w:r w:rsidRPr="00843BA3">
        <w:rPr>
          <w:rFonts w:ascii="Traditional Arabic" w:hAnsi="Traditional Arabic" w:cs="KFGQPC Uthman Taha Naskh" w:hint="cs"/>
          <w:b/>
          <w:bCs/>
          <w:sz w:val="28"/>
          <w:szCs w:val="28"/>
          <w:rtl/>
        </w:rPr>
        <w:t>المقتبس</w:t>
      </w:r>
      <w:r w:rsidRPr="00843BA3">
        <w:rPr>
          <w:rFonts w:ascii="Traditional Arabic" w:hAnsi="Traditional Arabic" w:cs="KFGQPC Uthman Taha Naskh"/>
          <w:b/>
          <w:bCs/>
          <w:sz w:val="28"/>
          <w:szCs w:val="28"/>
          <w:rtl/>
        </w:rPr>
        <w:t xml:space="preserve"> </w:t>
      </w:r>
      <w:r w:rsidRPr="00843BA3">
        <w:rPr>
          <w:rFonts w:ascii="Traditional Arabic" w:hAnsi="Traditional Arabic" w:cs="KFGQPC Uthman Taha Naskh" w:hint="cs"/>
          <w:b/>
          <w:bCs/>
          <w:sz w:val="28"/>
          <w:szCs w:val="28"/>
          <w:rtl/>
        </w:rPr>
        <w:t>في</w:t>
      </w:r>
      <w:r w:rsidRPr="00843BA3">
        <w:rPr>
          <w:rFonts w:ascii="Traditional Arabic" w:hAnsi="Traditional Arabic" w:cs="KFGQPC Uthman Taha Naskh"/>
          <w:b/>
          <w:bCs/>
          <w:sz w:val="28"/>
          <w:szCs w:val="28"/>
          <w:rtl/>
        </w:rPr>
        <w:t xml:space="preserve"> </w:t>
      </w:r>
      <w:r w:rsidRPr="00843BA3">
        <w:rPr>
          <w:rFonts w:ascii="Traditional Arabic" w:hAnsi="Traditional Arabic" w:cs="KFGQPC Uthman Taha Naskh" w:hint="cs"/>
          <w:b/>
          <w:bCs/>
          <w:sz w:val="28"/>
          <w:szCs w:val="28"/>
          <w:rtl/>
        </w:rPr>
        <w:t>تاريخ</w:t>
      </w:r>
      <w:r w:rsidRPr="00843BA3">
        <w:rPr>
          <w:rFonts w:ascii="Traditional Arabic" w:hAnsi="Traditional Arabic" w:cs="KFGQPC Uthman Taha Naskh"/>
          <w:b/>
          <w:bCs/>
          <w:sz w:val="28"/>
          <w:szCs w:val="28"/>
          <w:rtl/>
        </w:rPr>
        <w:t xml:space="preserve"> </w:t>
      </w:r>
      <w:r w:rsidRPr="00843BA3">
        <w:rPr>
          <w:rFonts w:ascii="Traditional Arabic" w:hAnsi="Traditional Arabic" w:cs="KFGQPC Uthman Taha Naskh" w:hint="cs"/>
          <w:b/>
          <w:bCs/>
          <w:sz w:val="28"/>
          <w:szCs w:val="28"/>
          <w:rtl/>
        </w:rPr>
        <w:t>علماء</w:t>
      </w:r>
      <w:r w:rsidRPr="00843BA3">
        <w:rPr>
          <w:rFonts w:ascii="Traditional Arabic" w:hAnsi="Traditional Arabic" w:cs="KFGQPC Uthman Taha Naskh"/>
          <w:b/>
          <w:bCs/>
          <w:sz w:val="28"/>
          <w:szCs w:val="28"/>
          <w:rtl/>
        </w:rPr>
        <w:t xml:space="preserve"> </w:t>
      </w:r>
      <w:r w:rsidRPr="00843BA3">
        <w:rPr>
          <w:rFonts w:ascii="Traditional Arabic" w:hAnsi="Traditional Arabic" w:cs="KFGQPC Uthman Taha Naskh" w:hint="cs"/>
          <w:b/>
          <w:bCs/>
          <w:sz w:val="28"/>
          <w:szCs w:val="28"/>
          <w:rtl/>
        </w:rPr>
        <w:t>الأندلس</w:t>
      </w:r>
      <w:r w:rsidRPr="00843BA3">
        <w:rPr>
          <w:rFonts w:ascii="Traditional Arabic" w:hAnsi="Traditional Arabic" w:cs="KFGQPC Uthman Taha Naskh"/>
          <w:sz w:val="28"/>
          <w:szCs w:val="28"/>
          <w:rtl/>
        </w:rPr>
        <w:t xml:space="preserve"> (88)</w:t>
      </w:r>
      <w:r w:rsidRPr="00843BA3">
        <w:rPr>
          <w:rFonts w:ascii="Traditional Arabic" w:hAnsi="Traditional Arabic" w:cs="KFGQPC Uthman Taha Naskh" w:hint="cs"/>
          <w:sz w:val="28"/>
          <w:szCs w:val="28"/>
          <w:rtl/>
        </w:rPr>
        <w:t>،</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لأبي</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عبد</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الله</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محمد</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بن</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فتوح</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بن</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عبد</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الله</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الحميدي</w:t>
      </w:r>
      <w:r w:rsidRPr="00843BA3">
        <w:rPr>
          <w:rFonts w:ascii="Traditional Arabic" w:hAnsi="Traditional Arabic" w:cs="KFGQPC Uthman Taha Naskh"/>
          <w:sz w:val="28"/>
          <w:szCs w:val="28"/>
          <w:rtl/>
        </w:rPr>
        <w:t xml:space="preserve"> (488</w:t>
      </w:r>
      <w:r w:rsidRPr="00843BA3">
        <w:rPr>
          <w:rFonts w:ascii="Traditional Arabic" w:hAnsi="Traditional Arabic" w:cs="KFGQPC Uthman Taha Naskh" w:hint="cs"/>
          <w:sz w:val="28"/>
          <w:szCs w:val="28"/>
          <w:rtl/>
        </w:rPr>
        <w:t>هـ</w:t>
      </w:r>
      <w:r w:rsidRPr="00843BA3">
        <w:rPr>
          <w:rFonts w:ascii="Traditional Arabic" w:hAnsi="Traditional Arabic" w:cs="KFGQPC Uthman Taha Naskh"/>
          <w:sz w:val="28"/>
          <w:szCs w:val="28"/>
          <w:rtl/>
        </w:rPr>
        <w:t>)</w:t>
      </w:r>
      <w:r w:rsidRPr="00843BA3">
        <w:rPr>
          <w:rFonts w:ascii="Traditional Arabic" w:hAnsi="Traditional Arabic" w:cs="KFGQPC Uthman Taha Naskh" w:hint="cs"/>
          <w:sz w:val="28"/>
          <w:szCs w:val="28"/>
          <w:rtl/>
        </w:rPr>
        <w:t>،</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حققه</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وعلق</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عليه</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بشار</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عواد</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معروف</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ومحمد</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بشار</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عواد،</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دار</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الغرب</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الإسلامي،</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تونس،</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الطبعة</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الأولى،</w:t>
      </w:r>
      <w:r w:rsidRPr="00843BA3">
        <w:rPr>
          <w:rFonts w:ascii="Traditional Arabic" w:hAnsi="Traditional Arabic" w:cs="KFGQPC Uthman Taha Naskh"/>
          <w:sz w:val="28"/>
          <w:szCs w:val="28"/>
          <w:rtl/>
        </w:rPr>
        <w:t xml:space="preserve"> 1429</w:t>
      </w:r>
      <w:r w:rsidRPr="00843BA3">
        <w:rPr>
          <w:rFonts w:ascii="Traditional Arabic" w:hAnsi="Traditional Arabic" w:cs="KFGQPC Uthman Taha Naskh" w:hint="cs"/>
          <w:sz w:val="28"/>
          <w:szCs w:val="28"/>
          <w:rtl/>
        </w:rPr>
        <w:t>ه</w:t>
      </w:r>
      <w:r>
        <w:rPr>
          <w:rFonts w:ascii="Traditional Arabic" w:hAnsi="Traditional Arabic" w:cs="KFGQPC Uthman Taha Naskh" w:hint="cs"/>
          <w:sz w:val="28"/>
          <w:szCs w:val="28"/>
          <w:rtl/>
        </w:rPr>
        <w:t>ـ</w:t>
      </w:r>
      <w:r w:rsidRPr="00843BA3">
        <w:rPr>
          <w:rFonts w:ascii="Traditional Arabic" w:hAnsi="Traditional Arabic" w:cs="KFGQPC Uthman Taha Naskh"/>
          <w:sz w:val="28"/>
          <w:szCs w:val="28"/>
          <w:rtl/>
        </w:rPr>
        <w:t xml:space="preserve"> - 2008</w:t>
      </w:r>
      <w:r w:rsidRPr="00843BA3">
        <w:rPr>
          <w:rFonts w:ascii="Traditional Arabic" w:hAnsi="Traditional Arabic" w:cs="KFGQPC Uthman Taha Naskh" w:hint="cs"/>
          <w:sz w:val="28"/>
          <w:szCs w:val="28"/>
          <w:rtl/>
        </w:rPr>
        <w:t>م</w:t>
      </w:r>
    </w:p>
  </w:footnote>
  <w:footnote w:id="35">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843BA3">
        <w:rPr>
          <w:rFonts w:ascii="Traditional Arabic" w:hAnsi="Traditional Arabic" w:cs="KFGQPC Uthman Taha Naskh" w:hint="cs"/>
          <w:b/>
          <w:bCs/>
          <w:sz w:val="28"/>
          <w:szCs w:val="28"/>
          <w:rtl/>
        </w:rPr>
        <w:t>الصلة</w:t>
      </w:r>
      <w:r>
        <w:rPr>
          <w:rFonts w:ascii="Traditional Arabic" w:hAnsi="Traditional Arabic" w:cs="KFGQPC Uthman Taha Naskh" w:hint="cs"/>
          <w:sz w:val="28"/>
          <w:szCs w:val="28"/>
          <w:rtl/>
        </w:rPr>
        <w:t xml:space="preserve"> (</w:t>
      </w:r>
      <w:r w:rsidRPr="00843BA3">
        <w:rPr>
          <w:rFonts w:ascii="Traditional Arabic" w:hAnsi="Traditional Arabic" w:cs="KFGQPC Uthman Taha Naskh"/>
          <w:sz w:val="28"/>
          <w:szCs w:val="28"/>
          <w:rtl/>
        </w:rPr>
        <w:t>2/108)</w:t>
      </w:r>
      <w:r w:rsidRPr="00843BA3">
        <w:rPr>
          <w:rFonts w:ascii="Traditional Arabic" w:hAnsi="Traditional Arabic" w:cs="KFGQPC Uthman Taha Naskh" w:hint="cs"/>
          <w:sz w:val="28"/>
          <w:szCs w:val="28"/>
          <w:rtl/>
        </w:rPr>
        <w:t>،</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لأبي</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القاسم</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ابن</w:t>
      </w:r>
      <w:r w:rsidRPr="00843BA3">
        <w:rPr>
          <w:rFonts w:ascii="Traditional Arabic" w:hAnsi="Traditional Arabic" w:cs="KFGQPC Uthman Taha Naskh"/>
          <w:sz w:val="28"/>
          <w:szCs w:val="28"/>
          <w:rtl/>
        </w:rPr>
        <w:t xml:space="preserve"> </w:t>
      </w:r>
      <w:proofErr w:type="spellStart"/>
      <w:r w:rsidRPr="00843BA3">
        <w:rPr>
          <w:rFonts w:ascii="Traditional Arabic" w:hAnsi="Traditional Arabic" w:cs="KFGQPC Uthman Taha Naskh" w:hint="cs"/>
          <w:sz w:val="28"/>
          <w:szCs w:val="28"/>
          <w:rtl/>
        </w:rPr>
        <w:t>بشكوال</w:t>
      </w:r>
      <w:proofErr w:type="spellEnd"/>
      <w:r w:rsidRPr="00843BA3">
        <w:rPr>
          <w:rFonts w:ascii="Traditional Arabic" w:hAnsi="Traditional Arabic" w:cs="KFGQPC Uthman Taha Naskh"/>
          <w:sz w:val="28"/>
          <w:szCs w:val="28"/>
          <w:rtl/>
        </w:rPr>
        <w:t xml:space="preserve"> (578</w:t>
      </w:r>
      <w:r w:rsidRPr="00843BA3">
        <w:rPr>
          <w:rFonts w:ascii="Traditional Arabic" w:hAnsi="Traditional Arabic" w:cs="KFGQPC Uthman Taha Naskh" w:hint="cs"/>
          <w:sz w:val="28"/>
          <w:szCs w:val="28"/>
          <w:rtl/>
        </w:rPr>
        <w:t>هـ</w:t>
      </w:r>
      <w:r w:rsidRPr="00843BA3">
        <w:rPr>
          <w:rFonts w:ascii="Traditional Arabic" w:hAnsi="Traditional Arabic" w:cs="KFGQPC Uthman Taha Naskh"/>
          <w:sz w:val="28"/>
          <w:szCs w:val="28"/>
          <w:rtl/>
        </w:rPr>
        <w:t>)</w:t>
      </w:r>
      <w:r w:rsidRPr="00843BA3">
        <w:rPr>
          <w:rFonts w:ascii="Traditional Arabic" w:hAnsi="Traditional Arabic" w:cs="KFGQPC Uthman Taha Naskh" w:hint="cs"/>
          <w:sz w:val="28"/>
          <w:szCs w:val="28"/>
          <w:rtl/>
        </w:rPr>
        <w:t>،</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حققه</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وضبط</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نصه</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وعلق</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عليه</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بشار</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عواد</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معروف،</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دار</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الغرب</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الإسلامي،</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تونس،</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الطبعة</w:t>
      </w:r>
      <w:r w:rsidRPr="00843BA3">
        <w:rPr>
          <w:rFonts w:ascii="Traditional Arabic" w:hAnsi="Traditional Arabic" w:cs="KFGQPC Uthman Taha Naskh"/>
          <w:sz w:val="28"/>
          <w:szCs w:val="28"/>
          <w:rtl/>
        </w:rPr>
        <w:t xml:space="preserve"> </w:t>
      </w:r>
      <w:r w:rsidRPr="00843BA3">
        <w:rPr>
          <w:rFonts w:ascii="Traditional Arabic" w:hAnsi="Traditional Arabic" w:cs="KFGQPC Uthman Taha Naskh" w:hint="cs"/>
          <w:sz w:val="28"/>
          <w:szCs w:val="28"/>
          <w:rtl/>
        </w:rPr>
        <w:t>الأولى،</w:t>
      </w:r>
      <w:r w:rsidRPr="00843BA3">
        <w:rPr>
          <w:rFonts w:ascii="Traditional Arabic" w:hAnsi="Traditional Arabic" w:cs="KFGQPC Uthman Taha Naskh"/>
          <w:sz w:val="28"/>
          <w:szCs w:val="28"/>
          <w:rtl/>
        </w:rPr>
        <w:t xml:space="preserve"> 2010</w:t>
      </w:r>
      <w:r w:rsidRPr="00843BA3">
        <w:rPr>
          <w:rFonts w:ascii="Traditional Arabic" w:hAnsi="Traditional Arabic" w:cs="KFGQPC Uthman Taha Naskh" w:hint="cs"/>
          <w:sz w:val="28"/>
          <w:szCs w:val="28"/>
          <w:rtl/>
        </w:rPr>
        <w:t>م</w:t>
      </w:r>
    </w:p>
  </w:footnote>
  <w:footnote w:id="36">
    <w:p w:rsidR="009A4988" w:rsidRPr="008213B7" w:rsidRDefault="009A4988" w:rsidP="00103B8C">
      <w:pPr>
        <w:pStyle w:val="FootnoteText"/>
        <w:keepNext/>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1E18CF">
        <w:rPr>
          <w:rFonts w:ascii="Traditional Arabic" w:hAnsi="Traditional Arabic" w:cs="KFGQPC Uthman Taha Naskh" w:hint="cs"/>
          <w:b/>
          <w:bCs/>
          <w:sz w:val="28"/>
          <w:szCs w:val="28"/>
          <w:rtl/>
        </w:rPr>
        <w:t>بغية</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المتلمس</w:t>
      </w:r>
      <w:r w:rsidRPr="001E18CF">
        <w:rPr>
          <w:rFonts w:ascii="Traditional Arabic" w:hAnsi="Traditional Arabic" w:cs="KFGQPC Uthman Taha Naskh"/>
          <w:sz w:val="28"/>
          <w:szCs w:val="28"/>
          <w:rtl/>
        </w:rPr>
        <w:t xml:space="preserve"> (1/119-120) </w:t>
      </w:r>
      <w:r w:rsidRPr="001E18CF">
        <w:rPr>
          <w:rFonts w:ascii="Traditional Arabic" w:hAnsi="Traditional Arabic" w:cs="KFGQPC Uthman Taha Naskh" w:hint="cs"/>
          <w:sz w:val="28"/>
          <w:szCs w:val="28"/>
          <w:rtl/>
        </w:rPr>
        <w:t>برقم</w:t>
      </w:r>
      <w:r w:rsidRPr="001E18CF">
        <w:rPr>
          <w:rFonts w:ascii="Traditional Arabic" w:hAnsi="Traditional Arabic" w:cs="KFGQPC Uthman Taha Naskh"/>
          <w:sz w:val="28"/>
          <w:szCs w:val="28"/>
          <w:rtl/>
        </w:rPr>
        <w:t xml:space="preserve"> [161]</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proofErr w:type="spellStart"/>
      <w:r w:rsidRPr="001E18CF">
        <w:rPr>
          <w:rFonts w:ascii="Traditional Arabic" w:hAnsi="Traditional Arabic" w:cs="KFGQPC Uthman Taha Naskh" w:hint="cs"/>
          <w:sz w:val="28"/>
          <w:szCs w:val="28"/>
          <w:rtl/>
        </w:rPr>
        <w:t>للضبي</w:t>
      </w:r>
      <w:proofErr w:type="spellEnd"/>
      <w:r w:rsidRPr="001E18CF">
        <w:rPr>
          <w:rFonts w:ascii="Traditional Arabic" w:hAnsi="Traditional Arabic" w:cs="KFGQPC Uthman Taha Naskh"/>
          <w:sz w:val="28"/>
          <w:szCs w:val="28"/>
          <w:rtl/>
        </w:rPr>
        <w:t xml:space="preserve"> (599</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تحقيق</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إبراهيم</w:t>
      </w:r>
      <w:r w:rsidRPr="001E18CF">
        <w:rPr>
          <w:rFonts w:ascii="Traditional Arabic" w:hAnsi="Traditional Arabic" w:cs="KFGQPC Uthman Taha Naskh"/>
          <w:sz w:val="28"/>
          <w:szCs w:val="28"/>
          <w:rtl/>
        </w:rPr>
        <w:t xml:space="preserve"> </w:t>
      </w:r>
      <w:proofErr w:type="spellStart"/>
      <w:r w:rsidRPr="001E18CF">
        <w:rPr>
          <w:rFonts w:ascii="Traditional Arabic" w:hAnsi="Traditional Arabic" w:cs="KFGQPC Uthman Taha Naskh" w:hint="cs"/>
          <w:sz w:val="28"/>
          <w:szCs w:val="28"/>
          <w:rtl/>
        </w:rPr>
        <w:t>الأبياري</w:t>
      </w:r>
      <w:proofErr w:type="spellEnd"/>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دار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الكتاب</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المصري،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القاهرة،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مصر</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دار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الكتاب</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اللبناني،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بيروت،</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لبنان،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الطبعة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الأولى،</w:t>
      </w:r>
      <w:r w:rsidRPr="001E18CF">
        <w:rPr>
          <w:rFonts w:ascii="Traditional Arabic" w:hAnsi="Traditional Arabic" w:cs="KFGQPC Uthman Taha Naskh"/>
          <w:sz w:val="28"/>
          <w:szCs w:val="28"/>
          <w:rtl/>
        </w:rPr>
        <w:t xml:space="preserve"> 1410</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-1989</w:t>
      </w:r>
      <w:r w:rsidRPr="001E18CF">
        <w:rPr>
          <w:rFonts w:ascii="Traditional Arabic" w:hAnsi="Traditional Arabic" w:cs="KFGQPC Uthman Taha Naskh" w:hint="cs"/>
          <w:sz w:val="28"/>
          <w:szCs w:val="28"/>
          <w:rtl/>
        </w:rPr>
        <w:t>م</w:t>
      </w:r>
    </w:p>
  </w:footnote>
  <w:footnote w:id="37">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1E18CF">
        <w:rPr>
          <w:rFonts w:ascii="Traditional Arabic" w:hAnsi="Traditional Arabic" w:cs="KFGQPC Uthman Taha Naskh" w:hint="cs"/>
          <w:b/>
          <w:bCs/>
          <w:sz w:val="28"/>
          <w:szCs w:val="28"/>
          <w:rtl/>
        </w:rPr>
        <w:t>تاريخ</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الإسلام</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ووفيات</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المشاهير</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والأعلام</w:t>
      </w:r>
      <w:r w:rsidRPr="001E18CF">
        <w:rPr>
          <w:rFonts w:ascii="Traditional Arabic" w:hAnsi="Traditional Arabic" w:cs="KFGQPC Uthman Taha Naskh"/>
          <w:sz w:val="28"/>
          <w:szCs w:val="28"/>
          <w:rtl/>
        </w:rPr>
        <w:t xml:space="preserve"> (8/807) </w:t>
      </w:r>
      <w:r w:rsidRPr="001E18CF">
        <w:rPr>
          <w:rFonts w:ascii="Traditional Arabic" w:hAnsi="Traditional Arabic" w:cs="KFGQPC Uthman Taha Naskh" w:hint="cs"/>
          <w:sz w:val="28"/>
          <w:szCs w:val="28"/>
          <w:rtl/>
        </w:rPr>
        <w:t>برقم</w:t>
      </w:r>
      <w:r w:rsidRPr="001E18CF">
        <w:rPr>
          <w:rFonts w:ascii="Traditional Arabic" w:hAnsi="Traditional Arabic" w:cs="KFGQPC Uthman Taha Naskh"/>
          <w:sz w:val="28"/>
          <w:szCs w:val="28"/>
          <w:rtl/>
        </w:rPr>
        <w:t xml:space="preserve"> [301]</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لشمس</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الدين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أبي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عبد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الله</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أحمد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الذهبي</w:t>
      </w:r>
      <w:r w:rsidRPr="001E18CF">
        <w:rPr>
          <w:rFonts w:ascii="Traditional Arabic" w:hAnsi="Traditional Arabic" w:cs="KFGQPC Uthman Taha Naskh"/>
          <w:sz w:val="28"/>
          <w:szCs w:val="28"/>
          <w:rtl/>
        </w:rPr>
        <w:t xml:space="preserve"> (748</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حققه</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وضبط</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نصه</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وعلق</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عليه</w:t>
      </w:r>
      <w:r w:rsidRPr="001E18CF">
        <w:rPr>
          <w:rFonts w:ascii="Traditional Arabic" w:hAnsi="Traditional Arabic" w:cs="KFGQPC Uthman Taha Naskh"/>
          <w:sz w:val="28"/>
          <w:szCs w:val="28"/>
          <w:rtl/>
        </w:rPr>
        <w:t xml:space="preserve"> </w:t>
      </w:r>
      <w:proofErr w:type="spellStart"/>
      <w:proofErr w:type="gramStart"/>
      <w:r w:rsidRPr="001E18CF">
        <w:rPr>
          <w:rFonts w:ascii="Traditional Arabic" w:hAnsi="Traditional Arabic" w:cs="KFGQPC Uthman Taha Naskh" w:hint="cs"/>
          <w:sz w:val="28"/>
          <w:szCs w:val="28"/>
          <w:rtl/>
        </w:rPr>
        <w:t>د</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بشار</w:t>
      </w:r>
      <w:proofErr w:type="spellEnd"/>
      <w:proofErr w:type="gramEnd"/>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عواد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معروف،</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دار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الغرب</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الإسلامي،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بيروت،</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لبنان،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الطبعة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الأولى،</w:t>
      </w:r>
      <w:r w:rsidRPr="001E18CF">
        <w:rPr>
          <w:rFonts w:ascii="Traditional Arabic" w:hAnsi="Traditional Arabic" w:cs="KFGQPC Uthman Taha Naskh"/>
          <w:sz w:val="28"/>
          <w:szCs w:val="28"/>
          <w:rtl/>
        </w:rPr>
        <w:t xml:space="preserve"> 1424</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-2003</w:t>
      </w:r>
      <w:r w:rsidRPr="001E18CF">
        <w:rPr>
          <w:rFonts w:ascii="Traditional Arabic" w:hAnsi="Traditional Arabic" w:cs="KFGQPC Uthman Taha Naskh" w:hint="cs"/>
          <w:sz w:val="28"/>
          <w:szCs w:val="28"/>
          <w:rtl/>
        </w:rPr>
        <w:t>م</w:t>
      </w:r>
    </w:p>
  </w:footnote>
  <w:footnote w:id="38">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1E18CF">
        <w:rPr>
          <w:rFonts w:ascii="Traditional Arabic" w:hAnsi="Traditional Arabic" w:cs="KFGQPC Uthman Taha Naskh" w:hint="cs"/>
          <w:b/>
          <w:bCs/>
          <w:sz w:val="28"/>
          <w:szCs w:val="28"/>
          <w:rtl/>
        </w:rPr>
        <w:t>مطمح</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الأنفس</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ومسرح</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التأنس</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في</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ملح</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أهل</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الأندلس</w:t>
      </w:r>
      <w:r w:rsidRPr="001E18CF">
        <w:rPr>
          <w:rFonts w:ascii="Traditional Arabic" w:hAnsi="Traditional Arabic" w:cs="KFGQPC Uthman Taha Naskh"/>
          <w:sz w:val="28"/>
          <w:szCs w:val="28"/>
          <w:rtl/>
        </w:rPr>
        <w:t xml:space="preserve"> (267)</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تأليف</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الوزير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الكاتب</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أبي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نصر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الفتح</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عبيد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الله</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خاقان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عبد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الله</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القيسي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الإشبيلي</w:t>
      </w:r>
      <w:r w:rsidRPr="001E18CF">
        <w:rPr>
          <w:rFonts w:ascii="Traditional Arabic" w:hAnsi="Traditional Arabic" w:cs="KFGQPC Uthman Taha Naskh"/>
          <w:sz w:val="28"/>
          <w:szCs w:val="28"/>
          <w:rtl/>
        </w:rPr>
        <w:t xml:space="preserve"> (529</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دراسة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وتحقيق</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علي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شوابكة،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دار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عمار</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مؤسسة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الرسالة،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بيروت،</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لبنان،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الطبعة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الأولى،</w:t>
      </w:r>
      <w:r w:rsidRPr="001E18CF">
        <w:rPr>
          <w:rFonts w:ascii="Traditional Arabic" w:hAnsi="Traditional Arabic" w:cs="KFGQPC Uthman Taha Naskh"/>
          <w:sz w:val="28"/>
          <w:szCs w:val="28"/>
          <w:rtl/>
        </w:rPr>
        <w:t xml:space="preserve"> 1403</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-1983</w:t>
      </w:r>
      <w:r w:rsidRPr="001E18CF">
        <w:rPr>
          <w:rFonts w:ascii="Traditional Arabic" w:hAnsi="Traditional Arabic" w:cs="KFGQPC Uthman Taha Naskh" w:hint="cs"/>
          <w:sz w:val="28"/>
          <w:szCs w:val="28"/>
          <w:rtl/>
        </w:rPr>
        <w:t>م</w:t>
      </w:r>
    </w:p>
  </w:footnote>
  <w:footnote w:id="39">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1E18CF">
        <w:rPr>
          <w:rFonts w:ascii="Traditional Arabic" w:hAnsi="Traditional Arabic" w:cs="KFGQPC Uthman Taha Naskh" w:hint="cs"/>
          <w:b/>
          <w:bCs/>
          <w:sz w:val="28"/>
          <w:szCs w:val="28"/>
          <w:rtl/>
        </w:rPr>
        <w:t>نفح</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الطيب</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من</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غصن</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الأندلس</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الرطيب</w:t>
      </w:r>
      <w:r w:rsidRPr="001E18CF">
        <w:rPr>
          <w:rFonts w:ascii="Traditional Arabic" w:hAnsi="Traditional Arabic" w:cs="KFGQPC Uthman Taha Naskh"/>
          <w:sz w:val="28"/>
          <w:szCs w:val="28"/>
          <w:rtl/>
        </w:rPr>
        <w:t xml:space="preserve"> (3/554)</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تأليف</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الشيخ</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أحمد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المقري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التلمساني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توفي</w:t>
      </w:r>
      <w:r w:rsidRPr="001E18CF">
        <w:rPr>
          <w:rFonts w:ascii="Traditional Arabic" w:hAnsi="Traditional Arabic" w:cs="KFGQPC Uthman Taha Naskh"/>
          <w:sz w:val="28"/>
          <w:szCs w:val="28"/>
          <w:rtl/>
        </w:rPr>
        <w:t xml:space="preserve"> 1041</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حققه</w:t>
      </w:r>
      <w:r w:rsidRPr="001E18CF">
        <w:rPr>
          <w:rFonts w:ascii="Traditional Arabic" w:hAnsi="Traditional Arabic" w:cs="KFGQPC Uthman Taha Naskh"/>
          <w:sz w:val="28"/>
          <w:szCs w:val="28"/>
          <w:rtl/>
        </w:rPr>
        <w:t xml:space="preserve"> </w:t>
      </w:r>
      <w:proofErr w:type="spellStart"/>
      <w:proofErr w:type="gramStart"/>
      <w:r w:rsidRPr="001E18CF">
        <w:rPr>
          <w:rFonts w:ascii="Traditional Arabic" w:hAnsi="Traditional Arabic" w:cs="KFGQPC Uthman Taha Naskh" w:hint="cs"/>
          <w:sz w:val="28"/>
          <w:szCs w:val="28"/>
          <w:rtl/>
        </w:rPr>
        <w:t>د</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إحسان</w:t>
      </w:r>
      <w:proofErr w:type="spellEnd"/>
      <w:proofErr w:type="gramEnd"/>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عباس،</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دار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صادر،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بيروت،</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لبنان</w:t>
      </w:r>
      <w:r>
        <w:rPr>
          <w:rFonts w:ascii="Traditional Arabic" w:hAnsi="Traditional Arabic" w:cs="KFGQPC Uthman Taha Naskh" w:hint="cs"/>
          <w:sz w:val="28"/>
          <w:szCs w:val="28"/>
          <w:rtl/>
        </w:rPr>
        <w:t>.</w:t>
      </w:r>
    </w:p>
  </w:footnote>
  <w:footnote w:id="40">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1E18CF">
        <w:rPr>
          <w:rFonts w:ascii="Traditional Arabic" w:hAnsi="Traditional Arabic" w:cs="KFGQPC Uthman Taha Naskh" w:hint="cs"/>
          <w:b/>
          <w:bCs/>
          <w:sz w:val="28"/>
          <w:szCs w:val="28"/>
          <w:rtl/>
        </w:rPr>
        <w:t>التذكرة</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بأحوال</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الموتى</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وأمور</w:t>
      </w:r>
      <w:r w:rsidRPr="001E18CF">
        <w:rPr>
          <w:rFonts w:ascii="Traditional Arabic" w:hAnsi="Traditional Arabic" w:cs="KFGQPC Uthman Taha Naskh"/>
          <w:b/>
          <w:bCs/>
          <w:sz w:val="28"/>
          <w:szCs w:val="28"/>
          <w:rtl/>
        </w:rPr>
        <w:t xml:space="preserve"> </w:t>
      </w:r>
      <w:r w:rsidRPr="001E18CF">
        <w:rPr>
          <w:rFonts w:ascii="Traditional Arabic" w:hAnsi="Traditional Arabic" w:cs="KFGQPC Uthman Taha Naskh" w:hint="cs"/>
          <w:b/>
          <w:bCs/>
          <w:sz w:val="28"/>
          <w:szCs w:val="28"/>
          <w:rtl/>
        </w:rPr>
        <w:t>الآخرة</w:t>
      </w:r>
      <w:r w:rsidRPr="001E18CF">
        <w:rPr>
          <w:rFonts w:ascii="Traditional Arabic" w:hAnsi="Traditional Arabic" w:cs="KFGQPC Uthman Taha Naskh"/>
          <w:sz w:val="28"/>
          <w:szCs w:val="28"/>
          <w:rtl/>
        </w:rPr>
        <w:t xml:space="preserve"> (203-204)</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تصنيف</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أبي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عبد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الله</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أحمد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أبي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بكر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فرح</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الأنصاري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الخزرجي</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شمس</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الدين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القرطبي</w:t>
      </w:r>
      <w:r w:rsidRPr="001E18CF">
        <w:rPr>
          <w:rFonts w:ascii="Traditional Arabic" w:hAnsi="Traditional Arabic" w:cs="KFGQPC Uthman Taha Naskh"/>
          <w:sz w:val="28"/>
          <w:szCs w:val="28"/>
          <w:rtl/>
        </w:rPr>
        <w:t xml:space="preserve"> (671</w:t>
      </w:r>
      <w:r w:rsidRPr="001E18CF">
        <w:rPr>
          <w:rFonts w:ascii="Traditional Arabic" w:hAnsi="Traditional Arabic" w:cs="KFGQPC Uthman Taha Naskh" w:hint="cs"/>
          <w:sz w:val="28"/>
          <w:szCs w:val="28"/>
          <w:rtl/>
        </w:rPr>
        <w:t>هـ</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تحقيق</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ودراسة</w:t>
      </w:r>
      <w:r w:rsidRPr="001E18CF">
        <w:rPr>
          <w:rFonts w:ascii="Traditional Arabic" w:hAnsi="Traditional Arabic" w:cs="KFGQPC Uthman Taha Naskh"/>
          <w:sz w:val="28"/>
          <w:szCs w:val="28"/>
          <w:rtl/>
        </w:rPr>
        <w:t xml:space="preserve"> </w:t>
      </w:r>
      <w:proofErr w:type="spellStart"/>
      <w:proofErr w:type="gramStart"/>
      <w:r w:rsidRPr="001E18CF">
        <w:rPr>
          <w:rFonts w:ascii="Traditional Arabic" w:hAnsi="Traditional Arabic" w:cs="KFGQPC Uthman Taha Naskh" w:hint="cs"/>
          <w:sz w:val="28"/>
          <w:szCs w:val="28"/>
          <w:rtl/>
        </w:rPr>
        <w:t>د</w:t>
      </w:r>
      <w:r w:rsidRPr="001E18CF">
        <w:rPr>
          <w:rFonts w:ascii="Traditional Arabic" w:hAnsi="Traditional Arabic" w:cs="KFGQPC Uthman Taha Naskh"/>
          <w:sz w:val="28"/>
          <w:szCs w:val="28"/>
          <w:rtl/>
        </w:rPr>
        <w:t>.</w:t>
      </w:r>
      <w:r w:rsidRPr="001E18CF">
        <w:rPr>
          <w:rFonts w:ascii="Traditional Arabic" w:hAnsi="Traditional Arabic" w:cs="KFGQPC Uthman Taha Naskh" w:hint="cs"/>
          <w:sz w:val="28"/>
          <w:szCs w:val="28"/>
          <w:rtl/>
        </w:rPr>
        <w:t>الصادق</w:t>
      </w:r>
      <w:proofErr w:type="spellEnd"/>
      <w:proofErr w:type="gramEnd"/>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محمد</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بن</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إبراهيم،</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مكتبة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دار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المنهاج</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للنشر</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والتوزيع،</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الرياض،</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المملكة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العربية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السعودية،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الطبعة</w:t>
      </w:r>
      <w:r w:rsidRPr="001E18CF">
        <w:rPr>
          <w:rFonts w:ascii="Traditional Arabic" w:hAnsi="Traditional Arabic" w:cs="KFGQPC Uthman Taha Naskh"/>
          <w:sz w:val="28"/>
          <w:szCs w:val="28"/>
          <w:rtl/>
        </w:rPr>
        <w:t xml:space="preserve"> </w:t>
      </w:r>
      <w:r w:rsidRPr="001E18CF">
        <w:rPr>
          <w:rFonts w:ascii="Traditional Arabic" w:hAnsi="Traditional Arabic" w:cs="KFGQPC Uthman Taha Naskh" w:hint="cs"/>
          <w:sz w:val="28"/>
          <w:szCs w:val="28"/>
          <w:rtl/>
        </w:rPr>
        <w:t>الأولى،</w:t>
      </w:r>
      <w:r w:rsidRPr="001E18CF">
        <w:rPr>
          <w:rFonts w:ascii="Traditional Arabic" w:hAnsi="Traditional Arabic" w:cs="KFGQPC Uthman Taha Naskh"/>
          <w:sz w:val="28"/>
          <w:szCs w:val="28"/>
          <w:rtl/>
        </w:rPr>
        <w:t xml:space="preserve"> 1425</w:t>
      </w:r>
      <w:r w:rsidRPr="001E18CF">
        <w:rPr>
          <w:rFonts w:ascii="Traditional Arabic" w:hAnsi="Traditional Arabic" w:cs="KFGQPC Uthman Taha Naskh" w:hint="cs"/>
          <w:sz w:val="28"/>
          <w:szCs w:val="28"/>
          <w:rtl/>
        </w:rPr>
        <w:t>هـ</w:t>
      </w:r>
    </w:p>
  </w:footnote>
  <w:footnote w:id="41">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بستان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الواعظين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ورياض</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السامعين</w:t>
      </w:r>
      <w:r w:rsidRPr="00E60F42">
        <w:rPr>
          <w:rFonts w:ascii="Traditional Arabic" w:hAnsi="Traditional Arabic" w:cs="KFGQPC Uthman Taha Naskh"/>
          <w:sz w:val="28"/>
          <w:szCs w:val="28"/>
          <w:rtl/>
        </w:rPr>
        <w:t xml:space="preserve"> (156-157)</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لأبي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الفرج</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جمال</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الدين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ابن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الجوزي</w:t>
      </w:r>
      <w:r w:rsidRPr="00E60F42">
        <w:rPr>
          <w:rFonts w:ascii="Traditional Arabic" w:hAnsi="Traditional Arabic" w:cs="KFGQPC Uthman Taha Naskh"/>
          <w:sz w:val="28"/>
          <w:szCs w:val="28"/>
          <w:rtl/>
        </w:rPr>
        <w:t xml:space="preserve"> (597</w:t>
      </w:r>
      <w:r w:rsidRPr="00E60F42">
        <w:rPr>
          <w:rFonts w:ascii="Traditional Arabic" w:hAnsi="Traditional Arabic" w:cs="KFGQPC Uthman Taha Naskh" w:hint="cs"/>
          <w:sz w:val="28"/>
          <w:szCs w:val="28"/>
          <w:rtl/>
        </w:rPr>
        <w:t>هـ</w:t>
      </w:r>
      <w:r w:rsidRPr="00E60F42">
        <w:rPr>
          <w:rFonts w:ascii="Traditional Arabic" w:hAnsi="Traditional Arabic" w:cs="KFGQPC Uthman Taha Naskh"/>
          <w:sz w:val="28"/>
          <w:szCs w:val="28"/>
          <w:rtl/>
        </w:rPr>
        <w:t>)</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تدقيق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وفهرسة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أيمن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البحيري،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مؤسسة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الكتب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الثقافية،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بيروت،</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لبنان،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الثانية،</w:t>
      </w:r>
      <w:r w:rsidRPr="00E60F42">
        <w:rPr>
          <w:rFonts w:ascii="Traditional Arabic" w:hAnsi="Traditional Arabic" w:cs="KFGQPC Uthman Taha Naskh"/>
          <w:sz w:val="28"/>
          <w:szCs w:val="28"/>
          <w:rtl/>
        </w:rPr>
        <w:t xml:space="preserve"> 1419</w:t>
      </w:r>
      <w:r w:rsidRPr="00E60F42">
        <w:rPr>
          <w:rFonts w:ascii="Traditional Arabic" w:hAnsi="Traditional Arabic" w:cs="KFGQPC Uthman Taha Naskh" w:hint="cs"/>
          <w:sz w:val="28"/>
          <w:szCs w:val="28"/>
          <w:rtl/>
        </w:rPr>
        <w:t>هـ</w:t>
      </w:r>
      <w:r w:rsidRPr="00E60F42">
        <w:rPr>
          <w:rFonts w:ascii="Traditional Arabic" w:hAnsi="Traditional Arabic" w:cs="KFGQPC Uthman Taha Naskh"/>
          <w:sz w:val="28"/>
          <w:szCs w:val="28"/>
          <w:rtl/>
        </w:rPr>
        <w:t>-1998</w:t>
      </w:r>
      <w:r w:rsidRPr="00E60F42">
        <w:rPr>
          <w:rFonts w:ascii="Traditional Arabic" w:hAnsi="Traditional Arabic" w:cs="KFGQPC Uthman Taha Naskh" w:hint="cs"/>
          <w:sz w:val="28"/>
          <w:szCs w:val="28"/>
          <w:rtl/>
        </w:rPr>
        <w:t>م</w:t>
      </w:r>
    </w:p>
  </w:footnote>
  <w:footnote w:id="42">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الزهر</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الفائح</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في</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ذكر</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من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تنزه</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عن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الذنوب</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والقبائح</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sz w:val="28"/>
          <w:szCs w:val="28"/>
          <w:rtl/>
        </w:rPr>
        <w:t>(98)</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بن</w:t>
      </w:r>
      <w:r w:rsidRPr="00E60F42">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يوسف</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الجزري</w:t>
      </w:r>
      <w:r w:rsidRPr="00E60F42">
        <w:rPr>
          <w:rFonts w:ascii="Traditional Arabic" w:hAnsi="Traditional Arabic" w:cs="KFGQPC Uthman Taha Naskh"/>
          <w:sz w:val="28"/>
          <w:szCs w:val="28"/>
          <w:rtl/>
        </w:rPr>
        <w:t xml:space="preserve"> (833</w:t>
      </w:r>
      <w:r w:rsidRPr="00E60F42">
        <w:rPr>
          <w:rFonts w:ascii="Traditional Arabic" w:hAnsi="Traditional Arabic" w:cs="KFGQPC Uthman Taha Naskh" w:hint="cs"/>
          <w:sz w:val="28"/>
          <w:szCs w:val="28"/>
          <w:rtl/>
        </w:rPr>
        <w:t>هـ</w:t>
      </w:r>
      <w:r w:rsidRPr="00E60F42">
        <w:rPr>
          <w:rFonts w:ascii="Traditional Arabic" w:hAnsi="Traditional Arabic" w:cs="KFGQPC Uthman Taha Naskh"/>
          <w:sz w:val="28"/>
          <w:szCs w:val="28"/>
          <w:rtl/>
        </w:rPr>
        <w:t>)</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تحقيق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عبد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القادر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عطا،</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الكتب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العلمية،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بيروت،</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لبنان،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الأولى،</w:t>
      </w:r>
      <w:r w:rsidRPr="00E60F42">
        <w:rPr>
          <w:rFonts w:ascii="Traditional Arabic" w:hAnsi="Traditional Arabic" w:cs="KFGQPC Uthman Taha Naskh"/>
          <w:sz w:val="28"/>
          <w:szCs w:val="28"/>
          <w:rtl/>
        </w:rPr>
        <w:t xml:space="preserve"> 1406</w:t>
      </w:r>
      <w:r w:rsidRPr="00E60F42">
        <w:rPr>
          <w:rFonts w:ascii="Traditional Arabic" w:hAnsi="Traditional Arabic" w:cs="KFGQPC Uthman Taha Naskh" w:hint="cs"/>
          <w:sz w:val="28"/>
          <w:szCs w:val="28"/>
          <w:rtl/>
        </w:rPr>
        <w:t>هـ</w:t>
      </w:r>
      <w:r w:rsidRPr="00E60F42">
        <w:rPr>
          <w:rFonts w:ascii="Traditional Arabic" w:hAnsi="Traditional Arabic" w:cs="KFGQPC Uthman Taha Naskh"/>
          <w:sz w:val="28"/>
          <w:szCs w:val="28"/>
          <w:rtl/>
        </w:rPr>
        <w:t>-1986</w:t>
      </w:r>
      <w:r w:rsidRPr="00E60F42">
        <w:rPr>
          <w:rFonts w:ascii="Traditional Arabic" w:hAnsi="Traditional Arabic" w:cs="KFGQPC Uthman Taha Naskh" w:hint="cs"/>
          <w:sz w:val="28"/>
          <w:szCs w:val="28"/>
          <w:rtl/>
        </w:rPr>
        <w:t>م</w:t>
      </w:r>
    </w:p>
  </w:footnote>
  <w:footnote w:id="43">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24F2F">
        <w:rPr>
          <w:rFonts w:ascii="Traditional Arabic" w:hAnsi="Traditional Arabic" w:cs="KFGQPC Uthman Taha Naskh" w:hint="cs"/>
          <w:sz w:val="28"/>
          <w:szCs w:val="28"/>
          <w:rtl/>
        </w:rPr>
        <w:t>أفادني</w:t>
      </w:r>
      <w:r w:rsidRPr="00B24F2F">
        <w:rPr>
          <w:rFonts w:ascii="Traditional Arabic" w:hAnsi="Traditional Arabic" w:cs="KFGQPC Uthman Taha Naskh"/>
          <w:sz w:val="28"/>
          <w:szCs w:val="28"/>
          <w:rtl/>
        </w:rPr>
        <w:t xml:space="preserve"> </w:t>
      </w:r>
      <w:proofErr w:type="spellStart"/>
      <w:r w:rsidRPr="00B24F2F">
        <w:rPr>
          <w:rFonts w:ascii="Traditional Arabic" w:hAnsi="Traditional Arabic" w:cs="KFGQPC Uthman Taha Naskh" w:hint="cs"/>
          <w:sz w:val="28"/>
          <w:szCs w:val="28"/>
          <w:rtl/>
        </w:rPr>
        <w:t>د</w:t>
      </w:r>
      <w:r w:rsidRPr="00B24F2F">
        <w:rPr>
          <w:rFonts w:ascii="Traditional Arabic" w:hAnsi="Traditional Arabic" w:cs="KFGQPC Uthman Taha Naskh"/>
          <w:sz w:val="28"/>
          <w:szCs w:val="28"/>
          <w:rtl/>
        </w:rPr>
        <w:t>.</w:t>
      </w:r>
      <w:r w:rsidRPr="00B24F2F">
        <w:rPr>
          <w:rFonts w:ascii="Traditional Arabic" w:hAnsi="Traditional Arabic" w:cs="KFGQPC Uthman Taha Naskh" w:hint="cs"/>
          <w:sz w:val="28"/>
          <w:szCs w:val="28"/>
          <w:rtl/>
        </w:rPr>
        <w:t>بدر</w:t>
      </w:r>
      <w:proofErr w:type="spellEnd"/>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بن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محمد</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الراشد</w:t>
      </w:r>
      <w:r w:rsidRPr="00B24F2F">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 xml:space="preserve">بعرض النحويين لهذه المسألة؛ </w:t>
      </w:r>
      <w:r w:rsidRPr="00B24F2F">
        <w:rPr>
          <w:rFonts w:ascii="Traditional Arabic" w:hAnsi="Traditional Arabic" w:cs="KFGQPC Uthman Taha Naskh" w:hint="cs"/>
          <w:sz w:val="28"/>
          <w:szCs w:val="28"/>
          <w:rtl/>
        </w:rPr>
        <w:t>ينظر</w:t>
      </w:r>
      <w:r>
        <w:rPr>
          <w:rFonts w:ascii="Traditional Arabic" w:hAnsi="Traditional Arabic" w:cs="KFGQPC Uthman Taha Naskh" w:hint="cs"/>
          <w:sz w:val="28"/>
          <w:szCs w:val="28"/>
          <w:rtl/>
        </w:rPr>
        <w:t>:</w:t>
      </w:r>
      <w:r w:rsidRPr="00B24F2F">
        <w:rPr>
          <w:rFonts w:ascii="Traditional Arabic" w:hAnsi="Traditional Arabic" w:cs="KFGQPC Uthman Taha Naskh"/>
          <w:sz w:val="28"/>
          <w:szCs w:val="28"/>
          <w:rtl/>
        </w:rPr>
        <w:t xml:space="preserve"> </w:t>
      </w:r>
      <w:r w:rsidRPr="000E0B65">
        <w:rPr>
          <w:rFonts w:ascii="Traditional Arabic" w:hAnsi="Traditional Arabic" w:cs="KFGQPC Uthman Taha Naskh" w:hint="cs"/>
          <w:b/>
          <w:bCs/>
          <w:sz w:val="28"/>
          <w:szCs w:val="28"/>
          <w:rtl/>
        </w:rPr>
        <w:t>الكتاب</w:t>
      </w:r>
      <w:r w:rsidRPr="00B24F2F">
        <w:rPr>
          <w:rFonts w:ascii="Traditional Arabic" w:hAnsi="Traditional Arabic" w:cs="KFGQPC Uthman Taha Naskh"/>
          <w:sz w:val="28"/>
          <w:szCs w:val="28"/>
          <w:rtl/>
        </w:rPr>
        <w:t xml:space="preserve"> (4/195)</w:t>
      </w:r>
      <w:r>
        <w:rPr>
          <w:rFonts w:ascii="Traditional Arabic" w:hAnsi="Traditional Arabic" w:cs="KFGQPC Uthman Taha Naskh" w:hint="cs"/>
          <w:sz w:val="28"/>
          <w:szCs w:val="28"/>
          <w:rtl/>
        </w:rPr>
        <w:t xml:space="preserve"> </w:t>
      </w:r>
      <w:r w:rsidRPr="000E0B65">
        <w:rPr>
          <w:rFonts w:ascii="Traditional Arabic" w:hAnsi="Traditional Arabic" w:cs="KFGQPC Uthman Taha Naskh" w:hint="cs"/>
          <w:sz w:val="28"/>
          <w:szCs w:val="28"/>
          <w:rtl/>
        </w:rPr>
        <w:t>لأبي</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بشر</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عمرو</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بن</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عثمان</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بن</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قنبر</w:t>
      </w:r>
      <w:r w:rsidRPr="000E0B65">
        <w:rPr>
          <w:rFonts w:ascii="Traditional Arabic" w:hAnsi="Traditional Arabic" w:cs="KFGQPC Uthman Taha Naskh"/>
          <w:sz w:val="28"/>
          <w:szCs w:val="28"/>
          <w:rtl/>
        </w:rPr>
        <w:t xml:space="preserve"> (180</w:t>
      </w:r>
      <w:r w:rsidRPr="000E0B65">
        <w:rPr>
          <w:rFonts w:ascii="Traditional Arabic" w:hAnsi="Traditional Arabic" w:cs="KFGQPC Uthman Taha Naskh" w:hint="cs"/>
          <w:sz w:val="28"/>
          <w:szCs w:val="28"/>
          <w:rtl/>
        </w:rPr>
        <w:t>هـ</w:t>
      </w:r>
      <w:r w:rsidRPr="000E0B65">
        <w:rPr>
          <w:rFonts w:ascii="Traditional Arabic" w:hAnsi="Traditional Arabic" w:cs="KFGQPC Uthman Taha Naskh"/>
          <w:sz w:val="28"/>
          <w:szCs w:val="28"/>
          <w:rtl/>
        </w:rPr>
        <w:t>)</w:t>
      </w:r>
      <w:r w:rsidRPr="000E0B65">
        <w:rPr>
          <w:rFonts w:ascii="Traditional Arabic" w:hAnsi="Traditional Arabic" w:cs="KFGQPC Uthman Taha Naskh" w:hint="cs"/>
          <w:sz w:val="28"/>
          <w:szCs w:val="28"/>
          <w:rtl/>
        </w:rPr>
        <w:t>،</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تحقيق</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وشرح</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عبد</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السلام</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محمد</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هارون،</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مكتبة</w:t>
      </w:r>
      <w:r w:rsidRPr="000E0B65">
        <w:rPr>
          <w:rFonts w:ascii="Traditional Arabic" w:hAnsi="Traditional Arabic" w:cs="KFGQPC Uthman Taha Naskh"/>
          <w:sz w:val="28"/>
          <w:szCs w:val="28"/>
          <w:rtl/>
        </w:rPr>
        <w:t xml:space="preserve"> </w:t>
      </w:r>
      <w:proofErr w:type="spellStart"/>
      <w:r w:rsidRPr="000E0B65">
        <w:rPr>
          <w:rFonts w:ascii="Traditional Arabic" w:hAnsi="Traditional Arabic" w:cs="KFGQPC Uthman Taha Naskh" w:hint="cs"/>
          <w:sz w:val="28"/>
          <w:szCs w:val="28"/>
          <w:rtl/>
        </w:rPr>
        <w:t>الخانجي</w:t>
      </w:r>
      <w:proofErr w:type="spellEnd"/>
      <w:r w:rsidRPr="000E0B65">
        <w:rPr>
          <w:rFonts w:ascii="Traditional Arabic" w:hAnsi="Traditional Arabic" w:cs="KFGQPC Uthman Taha Naskh" w:hint="cs"/>
          <w:sz w:val="28"/>
          <w:szCs w:val="28"/>
          <w:rtl/>
        </w:rPr>
        <w:t>،</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القاهرة،</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مصر،</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الطبعة</w:t>
      </w:r>
      <w:r w:rsidRPr="000E0B65">
        <w:rPr>
          <w:rFonts w:ascii="Traditional Arabic" w:hAnsi="Traditional Arabic" w:cs="KFGQPC Uthman Taha Naskh"/>
          <w:sz w:val="28"/>
          <w:szCs w:val="28"/>
          <w:rtl/>
        </w:rPr>
        <w:t xml:space="preserve"> </w:t>
      </w:r>
      <w:r w:rsidRPr="000E0B65">
        <w:rPr>
          <w:rFonts w:ascii="Traditional Arabic" w:hAnsi="Traditional Arabic" w:cs="KFGQPC Uthman Taha Naskh" w:hint="cs"/>
          <w:sz w:val="28"/>
          <w:szCs w:val="28"/>
          <w:rtl/>
        </w:rPr>
        <w:t>الثالثة،</w:t>
      </w:r>
      <w:r w:rsidRPr="000E0B65">
        <w:rPr>
          <w:rFonts w:ascii="Traditional Arabic" w:hAnsi="Traditional Arabic" w:cs="KFGQPC Uthman Taha Naskh"/>
          <w:sz w:val="28"/>
          <w:szCs w:val="28"/>
          <w:rtl/>
        </w:rPr>
        <w:t xml:space="preserve"> 1408</w:t>
      </w:r>
      <w:r w:rsidRPr="000E0B65">
        <w:rPr>
          <w:rFonts w:ascii="Traditional Arabic" w:hAnsi="Traditional Arabic" w:cs="KFGQPC Uthman Taha Naskh" w:hint="cs"/>
          <w:sz w:val="28"/>
          <w:szCs w:val="28"/>
          <w:rtl/>
        </w:rPr>
        <w:t>هـ</w:t>
      </w:r>
      <w:r w:rsidRPr="000E0B65">
        <w:rPr>
          <w:rFonts w:ascii="Traditional Arabic" w:hAnsi="Traditional Arabic" w:cs="KFGQPC Uthman Taha Naskh"/>
          <w:sz w:val="28"/>
          <w:szCs w:val="28"/>
          <w:rtl/>
        </w:rPr>
        <w:t>-1988</w:t>
      </w:r>
      <w:r w:rsidRPr="000E0B65">
        <w:rPr>
          <w:rFonts w:ascii="Traditional Arabic" w:hAnsi="Traditional Arabic" w:cs="KFGQPC Uthman Taha Naskh" w:hint="cs"/>
          <w:sz w:val="28"/>
          <w:szCs w:val="28"/>
          <w:rtl/>
        </w:rPr>
        <w:t>م</w:t>
      </w:r>
      <w:r w:rsidRPr="00B24F2F">
        <w:rPr>
          <w:rFonts w:ascii="Traditional Arabic" w:hAnsi="Traditional Arabic" w:cs="KFGQPC Uthman Taha Naskh" w:hint="cs"/>
          <w:sz w:val="28"/>
          <w:szCs w:val="28"/>
          <w:rtl/>
        </w:rPr>
        <w:t>،</w:t>
      </w:r>
      <w:r w:rsidRPr="00B24F2F">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و</w:t>
      </w:r>
      <w:r w:rsidRPr="00DE33ED">
        <w:rPr>
          <w:rFonts w:ascii="Traditional Arabic" w:hAnsi="Traditional Arabic" w:cs="KFGQPC Uthman Taha Naskh" w:hint="cs"/>
          <w:b/>
          <w:bCs/>
          <w:sz w:val="28"/>
          <w:szCs w:val="28"/>
          <w:rtl/>
        </w:rPr>
        <w:t>المقتضب</w:t>
      </w:r>
      <w:r w:rsidRPr="00B24F2F">
        <w:rPr>
          <w:rFonts w:ascii="Traditional Arabic" w:hAnsi="Traditional Arabic" w:cs="KFGQPC Uthman Taha Naskh"/>
          <w:sz w:val="28"/>
          <w:szCs w:val="28"/>
          <w:rtl/>
        </w:rPr>
        <w:t xml:space="preserve"> (1/38)</w:t>
      </w:r>
      <w:r>
        <w:rPr>
          <w:rFonts w:ascii="Traditional Arabic" w:hAnsi="Traditional Arabic" w:cs="KFGQPC Uthman Taha Naskh" w:hint="cs"/>
          <w:sz w:val="28"/>
          <w:szCs w:val="28"/>
          <w:rtl/>
        </w:rPr>
        <w:t xml:space="preserve"> </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صنعة</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أبي</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العباس</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محمد</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بن</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يزيد</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المبرد</w:t>
      </w:r>
      <w:r w:rsidRPr="00DE33ED">
        <w:rPr>
          <w:rFonts w:ascii="Traditional Arabic" w:hAnsi="Traditional Arabic" w:cs="KFGQPC Uthman Taha Naskh"/>
          <w:sz w:val="28"/>
          <w:szCs w:val="28"/>
          <w:rtl/>
        </w:rPr>
        <w:t xml:space="preserve"> (210</w:t>
      </w:r>
      <w:r w:rsidRPr="00DE33ED">
        <w:rPr>
          <w:rFonts w:ascii="Traditional Arabic" w:hAnsi="Traditional Arabic" w:cs="KFGQPC Uthman Taha Naskh" w:hint="cs"/>
          <w:sz w:val="28"/>
          <w:szCs w:val="28"/>
          <w:rtl/>
        </w:rPr>
        <w:t>هـ</w:t>
      </w:r>
      <w:r w:rsidRPr="00DE33ED">
        <w:rPr>
          <w:rFonts w:ascii="Traditional Arabic" w:hAnsi="Traditional Arabic" w:cs="KFGQPC Uthman Taha Naskh"/>
          <w:sz w:val="28"/>
          <w:szCs w:val="28"/>
          <w:rtl/>
        </w:rPr>
        <w:t>-285</w:t>
      </w:r>
      <w:r w:rsidRPr="00DE33ED">
        <w:rPr>
          <w:rFonts w:ascii="Traditional Arabic" w:hAnsi="Traditional Arabic" w:cs="KFGQPC Uthman Taha Naskh" w:hint="cs"/>
          <w:sz w:val="28"/>
          <w:szCs w:val="28"/>
          <w:rtl/>
        </w:rPr>
        <w:t>هـ</w:t>
      </w:r>
      <w:r w:rsidRPr="00DE33ED">
        <w:rPr>
          <w:rFonts w:ascii="Traditional Arabic" w:hAnsi="Traditional Arabic" w:cs="KFGQPC Uthman Taha Naskh"/>
          <w:sz w:val="28"/>
          <w:szCs w:val="28"/>
          <w:rtl/>
        </w:rPr>
        <w:t>)</w:t>
      </w:r>
      <w:r w:rsidRPr="00DE33ED">
        <w:rPr>
          <w:rFonts w:ascii="Traditional Arabic" w:hAnsi="Traditional Arabic" w:cs="KFGQPC Uthman Taha Naskh" w:hint="cs"/>
          <w:sz w:val="28"/>
          <w:szCs w:val="28"/>
          <w:rtl/>
        </w:rPr>
        <w:t>،</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تحقيق</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محمد</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عبد</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الخالق</w:t>
      </w:r>
      <w:r w:rsidRPr="00DE33ED">
        <w:rPr>
          <w:rFonts w:ascii="Traditional Arabic" w:hAnsi="Traditional Arabic" w:cs="KFGQPC Uthman Taha Naskh"/>
          <w:sz w:val="28"/>
          <w:szCs w:val="28"/>
          <w:rtl/>
        </w:rPr>
        <w:t xml:space="preserve"> </w:t>
      </w:r>
      <w:proofErr w:type="spellStart"/>
      <w:r w:rsidRPr="00DE33ED">
        <w:rPr>
          <w:rFonts w:ascii="Traditional Arabic" w:hAnsi="Traditional Arabic" w:cs="KFGQPC Uthman Taha Naskh" w:hint="cs"/>
          <w:sz w:val="28"/>
          <w:szCs w:val="28"/>
          <w:rtl/>
        </w:rPr>
        <w:t>عضيمة</w:t>
      </w:r>
      <w:proofErr w:type="spellEnd"/>
      <w:r w:rsidRPr="00DE33ED">
        <w:rPr>
          <w:rFonts w:ascii="Traditional Arabic" w:hAnsi="Traditional Arabic" w:cs="KFGQPC Uthman Taha Naskh" w:hint="cs"/>
          <w:sz w:val="28"/>
          <w:szCs w:val="28"/>
          <w:rtl/>
        </w:rPr>
        <w:t>،</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المجلس</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الأعلى</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للشؤون</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الإسلامية،</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القاهرة،</w:t>
      </w:r>
      <w:r w:rsidRPr="00DE33ED">
        <w:rPr>
          <w:rFonts w:ascii="Traditional Arabic" w:hAnsi="Traditional Arabic" w:cs="KFGQPC Uthman Taha Naskh"/>
          <w:sz w:val="28"/>
          <w:szCs w:val="28"/>
          <w:rtl/>
        </w:rPr>
        <w:t xml:space="preserve"> </w:t>
      </w:r>
      <w:r w:rsidRPr="00DE33ED">
        <w:rPr>
          <w:rFonts w:ascii="Traditional Arabic" w:hAnsi="Traditional Arabic" w:cs="KFGQPC Uthman Taha Naskh" w:hint="cs"/>
          <w:sz w:val="28"/>
          <w:szCs w:val="28"/>
          <w:rtl/>
        </w:rPr>
        <w:t>مصر،</w:t>
      </w:r>
      <w:r w:rsidRPr="00DE33ED">
        <w:rPr>
          <w:rFonts w:ascii="Traditional Arabic" w:hAnsi="Traditional Arabic" w:cs="KFGQPC Uthman Taha Naskh"/>
          <w:sz w:val="28"/>
          <w:szCs w:val="28"/>
          <w:rtl/>
        </w:rPr>
        <w:t xml:space="preserve"> 1415</w:t>
      </w:r>
      <w:r w:rsidRPr="00DE33ED">
        <w:rPr>
          <w:rFonts w:ascii="Traditional Arabic" w:hAnsi="Traditional Arabic" w:cs="KFGQPC Uthman Taha Naskh" w:hint="cs"/>
          <w:sz w:val="28"/>
          <w:szCs w:val="28"/>
          <w:rtl/>
        </w:rPr>
        <w:t>هـ</w:t>
      </w:r>
      <w:r w:rsidRPr="00DE33ED">
        <w:rPr>
          <w:rFonts w:ascii="Traditional Arabic" w:hAnsi="Traditional Arabic" w:cs="KFGQPC Uthman Taha Naskh"/>
          <w:sz w:val="28"/>
          <w:szCs w:val="28"/>
          <w:rtl/>
        </w:rPr>
        <w:t>-1994</w:t>
      </w:r>
      <w:r w:rsidRPr="00DE33ED">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 وفيه</w:t>
      </w:r>
      <w:r w:rsidRPr="00B24F2F">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أن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أهل</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الحجاز</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يشبعون</w:t>
      </w:r>
      <w:r>
        <w:rPr>
          <w:rFonts w:ascii="Traditional Arabic" w:hAnsi="Traditional Arabic" w:cs="KFGQPC Uthman Taha Naskh" w:hint="cs"/>
          <w:sz w:val="28"/>
          <w:szCs w:val="28"/>
          <w:rtl/>
        </w:rPr>
        <w:t>،</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كما</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ذكر</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أنه</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إذا</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كان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قبل</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الهاء</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حرف</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ساكن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من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غير</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حروف</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المد</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وللين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فأنت</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مخير</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بين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الإثبات</w:t>
      </w:r>
      <w:r w:rsidRPr="00B24F2F">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w:t>
      </w:r>
      <w:r w:rsidRPr="00B24F2F">
        <w:rPr>
          <w:rFonts w:ascii="Traditional Arabic" w:hAnsi="Traditional Arabic" w:cs="KFGQPC Uthman Taha Naskh" w:hint="cs"/>
          <w:sz w:val="28"/>
          <w:szCs w:val="28"/>
          <w:rtl/>
        </w:rPr>
        <w:t>منهو</w:t>
      </w:r>
      <w:r>
        <w:rPr>
          <w:rFonts w:ascii="Traditional Arabic" w:hAnsi="Traditional Arabic" w:cs="KFGQPC Uthman Taha Naskh" w:hint="cs"/>
          <w:sz w:val="28"/>
          <w:szCs w:val="28"/>
          <w:rtl/>
        </w:rPr>
        <w:t>»</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والحذف</w:t>
      </w:r>
      <w:r w:rsidRPr="00B24F2F">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w:t>
      </w:r>
      <w:r w:rsidRPr="00B24F2F">
        <w:rPr>
          <w:rFonts w:ascii="Traditional Arabic" w:hAnsi="Traditional Arabic" w:cs="KFGQPC Uthman Taha Naskh" w:hint="cs"/>
          <w:sz w:val="28"/>
          <w:szCs w:val="28"/>
          <w:rtl/>
        </w:rPr>
        <w:t>منه</w:t>
      </w:r>
      <w:r>
        <w:rPr>
          <w:rFonts w:ascii="Traditional Arabic" w:hAnsi="Traditional Arabic" w:cs="KFGQPC Uthman Taha Naskh" w:hint="cs"/>
          <w:sz w:val="28"/>
          <w:szCs w:val="28"/>
          <w:rtl/>
        </w:rPr>
        <w:t>»</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وذكر</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الرضي</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في</w:t>
      </w:r>
      <w:r w:rsidRPr="00B24F2F">
        <w:rPr>
          <w:rFonts w:ascii="Traditional Arabic" w:hAnsi="Traditional Arabic" w:cs="KFGQPC Uthman Taha Naskh"/>
          <w:sz w:val="28"/>
          <w:szCs w:val="28"/>
          <w:rtl/>
        </w:rPr>
        <w:t xml:space="preserve"> </w:t>
      </w:r>
      <w:r w:rsidRPr="00FF440E">
        <w:rPr>
          <w:rFonts w:ascii="Traditional Arabic" w:hAnsi="Traditional Arabic" w:cs="KFGQPC Uthman Taha Naskh" w:hint="cs"/>
          <w:b/>
          <w:bCs/>
          <w:sz w:val="28"/>
          <w:szCs w:val="28"/>
          <w:rtl/>
        </w:rPr>
        <w:t>شرح</w:t>
      </w:r>
      <w:r w:rsidRPr="00FF440E">
        <w:rPr>
          <w:rFonts w:ascii="Traditional Arabic" w:hAnsi="Traditional Arabic" w:cs="KFGQPC Uthman Taha Naskh"/>
          <w:b/>
          <w:bCs/>
          <w:sz w:val="28"/>
          <w:szCs w:val="28"/>
          <w:rtl/>
        </w:rPr>
        <w:t xml:space="preserve"> </w:t>
      </w:r>
      <w:r w:rsidRPr="00FF440E">
        <w:rPr>
          <w:rFonts w:ascii="Traditional Arabic" w:hAnsi="Traditional Arabic" w:cs="KFGQPC Uthman Taha Naskh" w:hint="cs"/>
          <w:b/>
          <w:bCs/>
          <w:sz w:val="28"/>
          <w:szCs w:val="28"/>
          <w:rtl/>
        </w:rPr>
        <w:t>الكافية</w:t>
      </w:r>
      <w:r w:rsidRPr="00B24F2F">
        <w:rPr>
          <w:rFonts w:ascii="Traditional Arabic" w:hAnsi="Traditional Arabic" w:cs="KFGQPC Uthman Taha Naskh"/>
          <w:sz w:val="28"/>
          <w:szCs w:val="28"/>
          <w:rtl/>
        </w:rPr>
        <w:t xml:space="preserve"> (2/422)</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تصحيح</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وتعليق</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يوسف</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حسن</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عمر،</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منشورات</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جامعة</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قاريونس،</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بنغازي،</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ليبيا،</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الطبعة</w:t>
      </w:r>
      <w:r w:rsidRPr="00FF440E">
        <w:rPr>
          <w:rFonts w:ascii="Traditional Arabic" w:hAnsi="Traditional Arabic" w:cs="KFGQPC Uthman Taha Naskh"/>
          <w:sz w:val="28"/>
          <w:szCs w:val="28"/>
          <w:rtl/>
        </w:rPr>
        <w:t xml:space="preserve"> </w:t>
      </w:r>
      <w:r w:rsidRPr="00FF440E">
        <w:rPr>
          <w:rFonts w:ascii="Traditional Arabic" w:hAnsi="Traditional Arabic" w:cs="KFGQPC Uthman Taha Naskh" w:hint="cs"/>
          <w:sz w:val="28"/>
          <w:szCs w:val="28"/>
          <w:rtl/>
        </w:rPr>
        <w:t>الثانية،</w:t>
      </w:r>
      <w:r w:rsidRPr="00FF440E">
        <w:rPr>
          <w:rFonts w:ascii="Traditional Arabic" w:hAnsi="Traditional Arabic" w:cs="KFGQPC Uthman Taha Naskh"/>
          <w:sz w:val="28"/>
          <w:szCs w:val="28"/>
          <w:rtl/>
        </w:rPr>
        <w:t xml:space="preserve"> 1996</w:t>
      </w:r>
      <w:r w:rsidRPr="00FF440E">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أن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المختار</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هنا</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اختلاس</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الحركة</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والملخص</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أن</w:t>
      </w:r>
      <w:r>
        <w:rPr>
          <w:rFonts w:ascii="Traditional Arabic" w:hAnsi="Traditional Arabic" w:cs="KFGQPC Uthman Taha Naskh" w:hint="cs"/>
          <w:sz w:val="28"/>
          <w:szCs w:val="28"/>
          <w:rtl/>
        </w:rPr>
        <w:t>ّ</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الإثبات</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لغة</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أهل</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الحجاز</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وعليه</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قراءة</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ابن</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كثير</w:t>
      </w:r>
      <w:r w:rsidRPr="00B24F2F">
        <w:rPr>
          <w:rFonts w:ascii="Traditional Arabic" w:hAnsi="Traditional Arabic" w:cs="KFGQPC Uthman Taha Naskh"/>
          <w:sz w:val="28"/>
          <w:szCs w:val="28"/>
          <w:rtl/>
        </w:rPr>
        <w:t xml:space="preserve"> </w:t>
      </w:r>
      <w:r w:rsidRPr="00B24F2F">
        <w:rPr>
          <w:rFonts w:ascii="Traditional Arabic" w:hAnsi="Traditional Arabic" w:cs="KFGQPC Uthman Taha Naskh" w:hint="cs"/>
          <w:sz w:val="28"/>
          <w:szCs w:val="28"/>
          <w:rtl/>
        </w:rPr>
        <w:t>المكي</w:t>
      </w:r>
      <w:r>
        <w:rPr>
          <w:rFonts w:ascii="Traditional Arabic" w:hAnsi="Traditional Arabic" w:cs="KFGQPC Uthman Taha Naskh" w:hint="cs"/>
          <w:sz w:val="28"/>
          <w:szCs w:val="28"/>
          <w:rtl/>
        </w:rPr>
        <w:t>.</w:t>
      </w:r>
    </w:p>
  </w:footnote>
  <w:footnote w:id="44">
    <w:p w:rsidR="009A4988"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 xml:space="preserve">المدمج أو المداخل وهو أن تنقسم الكلمة بين شطرين، وهو ما يعرف حديثًا بـ(التدوير) وهو مصطلح استحدثته نازك الملائكة كما أشار إلى ذلك </w:t>
      </w:r>
      <w:proofErr w:type="spellStart"/>
      <w:proofErr w:type="gramStart"/>
      <w:r w:rsidRPr="008213B7">
        <w:rPr>
          <w:rFonts w:ascii="Traditional Arabic" w:hAnsi="Traditional Arabic" w:cs="KFGQPC Uthman Taha Naskh" w:hint="cs"/>
          <w:sz w:val="28"/>
          <w:szCs w:val="28"/>
          <w:rtl/>
        </w:rPr>
        <w:t>د.عبد</w:t>
      </w:r>
      <w:proofErr w:type="spellEnd"/>
      <w:proofErr w:type="gramEnd"/>
      <w:r w:rsidRPr="008213B7">
        <w:rPr>
          <w:rFonts w:ascii="Traditional Arabic" w:hAnsi="Traditional Arabic" w:cs="KFGQPC Uthman Taha Naskh" w:hint="cs"/>
          <w:sz w:val="28"/>
          <w:szCs w:val="28"/>
          <w:rtl/>
        </w:rPr>
        <w:t xml:space="preserve"> الله غليس</w:t>
      </w:r>
      <w:r>
        <w:rPr>
          <w:rFonts w:ascii="Traditional Arabic" w:hAnsi="Traditional Arabic" w:cs="KFGQPC Uthman Taha Naskh" w:hint="cs"/>
          <w:sz w:val="28"/>
          <w:szCs w:val="28"/>
          <w:rtl/>
        </w:rPr>
        <w:t xml:space="preserve"> في </w:t>
      </w:r>
      <w:proofErr w:type="spellStart"/>
      <w:r>
        <w:rPr>
          <w:rFonts w:ascii="Traditional Arabic" w:hAnsi="Traditional Arabic" w:cs="KFGQPC Uthman Taha Naskh" w:hint="cs"/>
          <w:sz w:val="28"/>
          <w:szCs w:val="28"/>
          <w:rtl/>
        </w:rPr>
        <w:t>تغريدة</w:t>
      </w:r>
      <w:proofErr w:type="spellEnd"/>
      <w:r>
        <w:rPr>
          <w:rFonts w:ascii="Traditional Arabic" w:hAnsi="Traditional Arabic" w:cs="KFGQPC Uthman Taha Naskh" w:hint="cs"/>
          <w:sz w:val="28"/>
          <w:szCs w:val="28"/>
          <w:rtl/>
        </w:rPr>
        <w:t xml:space="preserve"> له:</w:t>
      </w:r>
    </w:p>
    <w:p w:rsidR="009A4988" w:rsidRPr="009B2661" w:rsidRDefault="009A4988" w:rsidP="00103B8C">
      <w:pPr>
        <w:pStyle w:val="FootnoteText"/>
        <w:widowControl w:val="0"/>
        <w:bidi w:val="0"/>
        <w:ind w:left="147" w:hanging="147"/>
        <w:jc w:val="both"/>
        <w:rPr>
          <w:rFonts w:ascii="Traditional Arabic" w:hAnsi="Traditional Arabic" w:cs="KFGQPC Uthman Taha Naskh"/>
          <w:sz w:val="28"/>
          <w:szCs w:val="28"/>
          <w:lang w:val="en-US"/>
        </w:rPr>
      </w:pPr>
      <w:r w:rsidRPr="009B2661">
        <w:rPr>
          <w:rFonts w:ascii="Traditional Arabic" w:hAnsi="Traditional Arabic" w:cs="KFGQPC Uthman Taha Naskh"/>
          <w:sz w:val="28"/>
          <w:szCs w:val="28"/>
        </w:rPr>
        <w:t>https://twitter.com/GHLESQ8/status/815300553496547328</w:t>
      </w:r>
    </w:p>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hint="cs"/>
          <w:sz w:val="28"/>
          <w:szCs w:val="28"/>
          <w:rtl/>
        </w:rPr>
        <w:t>والمداخل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الأبيات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كان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قسيمه</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متصلا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بالآخر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غير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منفصل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منه،</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قد</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جمعتهما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كلمة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واحدة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وهو</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المدمج</w:t>
      </w:r>
      <w:r>
        <w:rPr>
          <w:rFonts w:ascii="Traditional Arabic" w:hAnsi="Traditional Arabic" w:cs="KFGQPC Uthman Taha Naskh" w:hint="cs"/>
          <w:sz w:val="28"/>
          <w:szCs w:val="28"/>
          <w:rtl/>
        </w:rPr>
        <w:t>.</w:t>
      </w:r>
    </w:p>
  </w:footnote>
  <w:footnote w:id="45">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 xml:space="preserve">التدوير في الشعر دراسة في النحو والمعنى والإيقاع، </w:t>
      </w:r>
      <w:proofErr w:type="spellStart"/>
      <w:proofErr w:type="gramStart"/>
      <w:r w:rsidRPr="0064499D">
        <w:rPr>
          <w:rFonts w:ascii="Traditional Arabic" w:hAnsi="Traditional Arabic" w:cs="KFGQPC Uthman Taha Naskh" w:hint="cs"/>
          <w:sz w:val="28"/>
          <w:szCs w:val="28"/>
          <w:rtl/>
        </w:rPr>
        <w:t>د</w:t>
      </w:r>
      <w:r w:rsidRPr="0064499D">
        <w:rPr>
          <w:rFonts w:ascii="Traditional Arabic" w:hAnsi="Traditional Arabic" w:cs="KFGQPC Uthman Taha Naskh"/>
          <w:sz w:val="28"/>
          <w:szCs w:val="28"/>
          <w:rtl/>
        </w:rPr>
        <w:t>.</w:t>
      </w:r>
      <w:r w:rsidRPr="0064499D">
        <w:rPr>
          <w:rFonts w:ascii="Traditional Arabic" w:hAnsi="Traditional Arabic" w:cs="KFGQPC Uthman Taha Naskh" w:hint="cs"/>
          <w:sz w:val="28"/>
          <w:szCs w:val="28"/>
          <w:rtl/>
        </w:rPr>
        <w:t>أحمد</w:t>
      </w:r>
      <w:proofErr w:type="spellEnd"/>
      <w:proofErr w:type="gramEnd"/>
      <w:r w:rsidRPr="0064499D">
        <w:rPr>
          <w:rFonts w:ascii="Traditional Arabic" w:hAnsi="Traditional Arabic" w:cs="KFGQPC Uthman Taha Naskh"/>
          <w:sz w:val="28"/>
          <w:szCs w:val="28"/>
          <w:rtl/>
        </w:rPr>
        <w:t xml:space="preserve"> </w:t>
      </w:r>
      <w:r w:rsidRPr="0064499D">
        <w:rPr>
          <w:rFonts w:ascii="Traditional Arabic" w:hAnsi="Traditional Arabic" w:cs="KFGQPC Uthman Taha Naskh" w:hint="cs"/>
          <w:sz w:val="28"/>
          <w:szCs w:val="28"/>
          <w:rtl/>
        </w:rPr>
        <w:t>كشك،</w:t>
      </w:r>
      <w:r w:rsidRPr="0064499D">
        <w:rPr>
          <w:rFonts w:ascii="Traditional Arabic" w:hAnsi="Traditional Arabic" w:cs="KFGQPC Uthman Taha Naskh"/>
          <w:sz w:val="28"/>
          <w:szCs w:val="28"/>
          <w:rtl/>
        </w:rPr>
        <w:t xml:space="preserve"> </w:t>
      </w:r>
      <w:r w:rsidRPr="0064499D">
        <w:rPr>
          <w:rFonts w:ascii="Traditional Arabic" w:hAnsi="Traditional Arabic" w:cs="KFGQPC Uthman Taha Naskh" w:hint="cs"/>
          <w:sz w:val="28"/>
          <w:szCs w:val="28"/>
          <w:rtl/>
        </w:rPr>
        <w:t>الطبعة</w:t>
      </w:r>
      <w:r w:rsidRPr="0064499D">
        <w:rPr>
          <w:rFonts w:ascii="Traditional Arabic" w:hAnsi="Traditional Arabic" w:cs="KFGQPC Uthman Taha Naskh"/>
          <w:sz w:val="28"/>
          <w:szCs w:val="28"/>
          <w:rtl/>
        </w:rPr>
        <w:t xml:space="preserve"> </w:t>
      </w:r>
      <w:r w:rsidRPr="0064499D">
        <w:rPr>
          <w:rFonts w:ascii="Traditional Arabic" w:hAnsi="Traditional Arabic" w:cs="KFGQPC Uthman Taha Naskh" w:hint="cs"/>
          <w:sz w:val="28"/>
          <w:szCs w:val="28"/>
          <w:rtl/>
        </w:rPr>
        <w:t>الأولى،</w:t>
      </w:r>
      <w:r w:rsidRPr="0064499D">
        <w:rPr>
          <w:rFonts w:ascii="Traditional Arabic" w:hAnsi="Traditional Arabic" w:cs="KFGQPC Uthman Taha Naskh"/>
          <w:sz w:val="28"/>
          <w:szCs w:val="28"/>
          <w:rtl/>
        </w:rPr>
        <w:t xml:space="preserve"> 1410</w:t>
      </w:r>
      <w:r w:rsidRPr="0064499D">
        <w:rPr>
          <w:rFonts w:ascii="Traditional Arabic" w:hAnsi="Traditional Arabic" w:cs="KFGQPC Uthman Taha Naskh" w:hint="cs"/>
          <w:sz w:val="28"/>
          <w:szCs w:val="28"/>
          <w:rtl/>
        </w:rPr>
        <w:t>هـ</w:t>
      </w:r>
      <w:r w:rsidRPr="0064499D">
        <w:rPr>
          <w:rFonts w:ascii="Traditional Arabic" w:hAnsi="Traditional Arabic" w:cs="KFGQPC Uthman Taha Naskh"/>
          <w:sz w:val="28"/>
          <w:szCs w:val="28"/>
          <w:rtl/>
        </w:rPr>
        <w:t>-1989</w:t>
      </w:r>
      <w:r w:rsidRPr="0064499D">
        <w:rPr>
          <w:rFonts w:ascii="Traditional Arabic" w:hAnsi="Traditional Arabic" w:cs="KFGQPC Uthman Taha Naskh" w:hint="cs"/>
          <w:sz w:val="28"/>
          <w:szCs w:val="28"/>
          <w:rtl/>
        </w:rPr>
        <w:t>م</w:t>
      </w:r>
      <w:r w:rsidRPr="008213B7">
        <w:rPr>
          <w:rFonts w:ascii="Traditional Arabic" w:hAnsi="Traditional Arabic" w:cs="KFGQPC Uthman Taha Naskh" w:hint="cs"/>
          <w:sz w:val="28"/>
          <w:szCs w:val="28"/>
          <w:rtl/>
        </w:rPr>
        <w:t xml:space="preserve"> (</w:t>
      </w:r>
      <w:r>
        <w:rPr>
          <w:rFonts w:ascii="Traditional Arabic" w:hAnsi="Traditional Arabic" w:cs="KFGQPC Uthman Taha Naskh" w:hint="cs"/>
          <w:sz w:val="28"/>
          <w:szCs w:val="28"/>
          <w:rtl/>
        </w:rPr>
        <w:t>43</w:t>
      </w:r>
      <w:r w:rsidRPr="008213B7">
        <w:rPr>
          <w:rFonts w:ascii="Traditional Arabic" w:hAnsi="Traditional Arabic" w:cs="KFGQPC Uthman Taha Naskh" w:hint="cs"/>
          <w:sz w:val="28"/>
          <w:szCs w:val="28"/>
          <w:rtl/>
        </w:rPr>
        <w:t>).</w:t>
      </w:r>
    </w:p>
  </w:footnote>
  <w:footnote w:id="46">
    <w:p w:rsidR="009A4988" w:rsidRPr="008213B7" w:rsidRDefault="009A4988" w:rsidP="00103B8C">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BA5CDD">
        <w:rPr>
          <w:rFonts w:ascii="Traditional Arabic" w:hAnsi="Traditional Arabic" w:cs="KFGQPC Uthman Taha Naskh" w:hint="cs"/>
          <w:b/>
          <w:bCs/>
          <w:sz w:val="28"/>
          <w:szCs w:val="28"/>
          <w:rtl/>
        </w:rPr>
        <w:t>ديوان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إبراهيم</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بن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العباس</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الصولي</w:t>
      </w:r>
      <w:r>
        <w:rPr>
          <w:rFonts w:ascii="Traditional Arabic" w:hAnsi="Traditional Arabic" w:cs="KFGQPC Uthman Taha Naskh" w:hint="cs"/>
          <w:sz w:val="28"/>
          <w:szCs w:val="28"/>
          <w:rtl/>
        </w:rPr>
        <w:t xml:space="preserve"> (169)</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تحقيق</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عبد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العزيز</w:t>
      </w:r>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الميمني</w:t>
      </w:r>
      <w:proofErr w:type="spellEnd"/>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ضمن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كتاب</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الطرائف</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الأدبية</w:t>
      </w:r>
      <w:r w:rsidRPr="00BA5CDD">
        <w:rPr>
          <w:rFonts w:ascii="Traditional Arabic" w:hAnsi="Traditional Arabic" w:cs="KFGQPC Uthman Taha Naskh"/>
          <w:sz w:val="28"/>
          <w:szCs w:val="28"/>
          <w:rtl/>
        </w:rPr>
        <w:t>)</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المكتبة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الأزهرية،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مصر</w:t>
      </w:r>
      <w:r w:rsidRPr="00BA5CDD">
        <w:rPr>
          <w:rFonts w:ascii="Traditional Arabic" w:hAnsi="Traditional Arabic" w:cs="KFGQPC Uthman Taha Naskh"/>
          <w:sz w:val="28"/>
          <w:szCs w:val="28"/>
          <w:rtl/>
        </w:rPr>
        <w:t>.</w:t>
      </w:r>
      <w:r w:rsidRPr="00BA5CDD">
        <w:rPr>
          <w:rFonts w:ascii="Traditional Arabic" w:hAnsi="Traditional Arabic" w:cs="KFGQPC Uthman Taha Naskh" w:hint="cs"/>
          <w:sz w:val="28"/>
          <w:szCs w:val="28"/>
          <w:rtl/>
        </w:rPr>
        <w:t xml:space="preserve"> </w:t>
      </w:r>
    </w:p>
  </w:footnote>
  <w:footnote w:id="47">
    <w:p w:rsidR="009A4988" w:rsidRPr="008213B7" w:rsidRDefault="009A4988" w:rsidP="001B1E3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القطع</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حذف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آخر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السبب</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الخفيف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وإسكان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الحرف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الذي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 xml:space="preserve">قبله. </w:t>
      </w:r>
      <w:r w:rsidRPr="008213B7">
        <w:rPr>
          <w:rFonts w:ascii="Traditional Arabic" w:hAnsi="Traditional Arabic" w:cs="KFGQPC Uthman Taha Naskh"/>
          <w:sz w:val="28"/>
          <w:szCs w:val="28"/>
          <w:rtl/>
        </w:rPr>
        <w:t xml:space="preserve">انظر: </w:t>
      </w:r>
      <w:r w:rsidRPr="0037762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33</w:t>
      </w:r>
      <w:r w:rsidRPr="008213B7">
        <w:rPr>
          <w:rFonts w:ascii="Traditional Arabic" w:hAnsi="Traditional Arabic" w:cs="KFGQPC Uthman Taha Naskh"/>
          <w:sz w:val="28"/>
          <w:szCs w:val="28"/>
          <w:rtl/>
        </w:rPr>
        <w:t>)، و</w:t>
      </w:r>
      <w:r w:rsidRPr="0037762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108</w:t>
      </w:r>
      <w:r w:rsidRPr="008213B7">
        <w:rPr>
          <w:rFonts w:ascii="Traditional Arabic" w:hAnsi="Traditional Arabic" w:cs="KFGQPC Uthman Taha Naskh"/>
          <w:sz w:val="28"/>
          <w:szCs w:val="28"/>
          <w:rtl/>
        </w:rPr>
        <w:t>).</w:t>
      </w:r>
    </w:p>
  </w:footnote>
  <w:footnote w:id="48">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القصر: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حذف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ساكن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السبب</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الخفيف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آخر</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التفعيلة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وإسكان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 xml:space="preserve">قبله؛ </w:t>
      </w:r>
      <w:r w:rsidRPr="008213B7">
        <w:rPr>
          <w:rFonts w:ascii="Traditional Arabic" w:hAnsi="Traditional Arabic" w:cs="KFGQPC Uthman Taha Naskh"/>
          <w:sz w:val="28"/>
          <w:szCs w:val="28"/>
          <w:rtl/>
        </w:rPr>
        <w:t xml:space="preserve">انظر: </w:t>
      </w:r>
      <w:r w:rsidRPr="009C49B2">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32</w:t>
      </w:r>
      <w:r w:rsidRPr="008213B7">
        <w:rPr>
          <w:rFonts w:ascii="Traditional Arabic" w:hAnsi="Traditional Arabic" w:cs="KFGQPC Uthman Taha Naskh"/>
          <w:sz w:val="28"/>
          <w:szCs w:val="28"/>
          <w:rtl/>
        </w:rPr>
        <w:t>)، و</w:t>
      </w:r>
      <w:r w:rsidRPr="009C49B2">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97</w:t>
      </w:r>
      <w:r w:rsidRPr="008213B7">
        <w:rPr>
          <w:rFonts w:ascii="Traditional Arabic" w:hAnsi="Traditional Arabic" w:cs="KFGQPC Uthman Taha Naskh"/>
          <w:sz w:val="28"/>
          <w:szCs w:val="28"/>
          <w:rtl/>
        </w:rPr>
        <w:t>).</w:t>
      </w:r>
    </w:p>
  </w:footnote>
  <w:footnote w:id="49">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w:t>
      </w:r>
      <w:r w:rsidRPr="008213B7">
        <w:rPr>
          <w:rFonts w:ascii="Traditional Arabic" w:hAnsi="Traditional Arabic" w:cs="KFGQPC Uthman Taha Naskh"/>
          <w:sz w:val="28"/>
          <w:szCs w:val="28"/>
          <w:rtl/>
        </w:rPr>
        <w:t xml:space="preserve">انظر: </w:t>
      </w:r>
      <w:r w:rsidRPr="009C49B2">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109</w:t>
      </w:r>
      <w:r w:rsidRPr="008213B7">
        <w:rPr>
          <w:rFonts w:ascii="Traditional Arabic" w:hAnsi="Traditional Arabic" w:cs="KFGQPC Uthman Taha Naskh"/>
          <w:sz w:val="28"/>
          <w:szCs w:val="28"/>
          <w:rtl/>
        </w:rPr>
        <w:t>)، و</w:t>
      </w:r>
      <w:r w:rsidRPr="009C49B2">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204</w:t>
      </w:r>
      <w:r w:rsidRPr="008213B7">
        <w:rPr>
          <w:rFonts w:ascii="Traditional Arabic" w:hAnsi="Traditional Arabic" w:cs="KFGQPC Uthman Taha Naskh"/>
          <w:sz w:val="28"/>
          <w:szCs w:val="28"/>
          <w:rtl/>
        </w:rPr>
        <w:t>).</w:t>
      </w:r>
    </w:p>
  </w:footnote>
  <w:footnote w:id="50">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التشعيث</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حذف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أول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 xml:space="preserve">الوتد المجموع، </w:t>
      </w:r>
      <w:r w:rsidRPr="008213B7">
        <w:rPr>
          <w:rFonts w:ascii="Traditional Arabic" w:hAnsi="Traditional Arabic" w:cs="KFGQPC Uthman Taha Naskh"/>
          <w:sz w:val="28"/>
          <w:szCs w:val="28"/>
          <w:rtl/>
        </w:rPr>
        <w:t xml:space="preserve">انظر: </w:t>
      </w:r>
      <w:r w:rsidRPr="009C49B2">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113</w:t>
      </w:r>
      <w:r w:rsidRPr="008213B7">
        <w:rPr>
          <w:rFonts w:ascii="Traditional Arabic" w:hAnsi="Traditional Arabic" w:cs="KFGQPC Uthman Taha Naskh"/>
          <w:sz w:val="28"/>
          <w:szCs w:val="28"/>
          <w:rtl/>
        </w:rPr>
        <w:t>)، و</w:t>
      </w:r>
      <w:r w:rsidRPr="009C49B2">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126</w:t>
      </w:r>
      <w:r w:rsidRPr="008213B7">
        <w:rPr>
          <w:rFonts w:ascii="Traditional Arabic" w:hAnsi="Traditional Arabic" w:cs="KFGQPC Uthman Taha Naskh"/>
          <w:sz w:val="28"/>
          <w:szCs w:val="28"/>
          <w:rtl/>
        </w:rPr>
        <w:t>).</w:t>
      </w:r>
    </w:p>
  </w:footnote>
  <w:footnote w:id="51">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العاقبة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في</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ذكر</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الموت</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والآخرة</w:t>
      </w:r>
      <w:r w:rsidRPr="009C49B2">
        <w:rPr>
          <w:rFonts w:ascii="Traditional Arabic" w:hAnsi="Traditional Arabic" w:cs="KFGQPC Uthman Taha Naskh"/>
          <w:sz w:val="28"/>
          <w:szCs w:val="28"/>
          <w:rtl/>
        </w:rPr>
        <w:t xml:space="preserve"> (208)</w:t>
      </w:r>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تأليف</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الإمام</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أبي</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محمد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عبد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الحق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الأشبيلي</w:t>
      </w:r>
      <w:r w:rsidRPr="009C49B2">
        <w:rPr>
          <w:rFonts w:ascii="Traditional Arabic" w:hAnsi="Traditional Arabic" w:cs="KFGQPC Uthman Taha Naskh"/>
          <w:sz w:val="28"/>
          <w:szCs w:val="28"/>
          <w:rtl/>
        </w:rPr>
        <w:t xml:space="preserve"> (581</w:t>
      </w:r>
      <w:r w:rsidRPr="009C49B2">
        <w:rPr>
          <w:rFonts w:ascii="Traditional Arabic" w:hAnsi="Traditional Arabic" w:cs="KFGQPC Uthman Taha Naskh" w:hint="cs"/>
          <w:sz w:val="28"/>
          <w:szCs w:val="28"/>
          <w:rtl/>
        </w:rPr>
        <w:t>هـ</w:t>
      </w:r>
      <w:r w:rsidRPr="009C49B2">
        <w:rPr>
          <w:rFonts w:ascii="Traditional Arabic" w:hAnsi="Traditional Arabic" w:cs="KFGQPC Uthman Taha Naskh"/>
          <w:sz w:val="28"/>
          <w:szCs w:val="28"/>
          <w:rtl/>
        </w:rPr>
        <w:t>)</w:t>
      </w:r>
      <w:r w:rsidRPr="009C49B2">
        <w:rPr>
          <w:rFonts w:ascii="Traditional Arabic" w:hAnsi="Traditional Arabic" w:cs="KFGQPC Uthman Taha Naskh" w:hint="cs"/>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تحقيق</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الشيخ</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خضر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محمد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خضر،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مكتبة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دار</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الأقصى،</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الكويت،</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الطبعة</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الأولى،</w:t>
      </w:r>
      <w:r w:rsidRPr="009C49B2">
        <w:rPr>
          <w:rFonts w:ascii="Traditional Arabic" w:hAnsi="Traditional Arabic" w:cs="KFGQPC Uthman Taha Naskh"/>
          <w:sz w:val="28"/>
          <w:szCs w:val="28"/>
          <w:rtl/>
        </w:rPr>
        <w:t xml:space="preserve"> 1406</w:t>
      </w:r>
      <w:r w:rsidRPr="009C49B2">
        <w:rPr>
          <w:rFonts w:ascii="Traditional Arabic" w:hAnsi="Traditional Arabic" w:cs="KFGQPC Uthman Taha Naskh" w:hint="cs"/>
          <w:sz w:val="28"/>
          <w:szCs w:val="28"/>
          <w:rtl/>
        </w:rPr>
        <w:t>هـ</w:t>
      </w:r>
      <w:r w:rsidRPr="009C49B2">
        <w:rPr>
          <w:rFonts w:ascii="Traditional Arabic" w:hAnsi="Traditional Arabic" w:cs="KFGQPC Uthman Taha Naskh"/>
          <w:sz w:val="28"/>
          <w:szCs w:val="28"/>
          <w:rtl/>
        </w:rPr>
        <w:t>-1986</w:t>
      </w:r>
      <w:r w:rsidRPr="009C49B2">
        <w:rPr>
          <w:rFonts w:ascii="Traditional Arabic" w:hAnsi="Traditional Arabic" w:cs="KFGQPC Uthman Taha Naskh" w:hint="cs"/>
          <w:sz w:val="28"/>
          <w:szCs w:val="28"/>
          <w:rtl/>
        </w:rPr>
        <w:t>م،</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وورد</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فيها</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زهير</w:t>
      </w:r>
      <w:r w:rsidRPr="009C49B2">
        <w:rPr>
          <w:rFonts w:ascii="Traditional Arabic" w:hAnsi="Traditional Arabic" w:cs="KFGQPC Uthman Taha Naskh" w:hint="eastAsia"/>
          <w:sz w:val="28"/>
          <w:szCs w:val="28"/>
          <w:rtl/>
        </w:rPr>
        <w:t>»</w:t>
      </w:r>
      <w:r w:rsidRPr="009C49B2">
        <w:rPr>
          <w:rFonts w:ascii="Traditional Arabic" w:hAnsi="Traditional Arabic" w:cs="KFGQPC Uthman Taha Naskh"/>
          <w:sz w:val="28"/>
          <w:szCs w:val="28"/>
          <w:rtl/>
        </w:rPr>
        <w:t xml:space="preserve"> </w:t>
      </w:r>
      <w:r w:rsidRPr="009C49B2">
        <w:rPr>
          <w:rFonts w:ascii="Traditional Arabic" w:hAnsi="Traditional Arabic" w:cs="KFGQPC Uthman Taha Naskh" w:hint="cs"/>
          <w:sz w:val="28"/>
          <w:szCs w:val="28"/>
          <w:rtl/>
        </w:rPr>
        <w:t>تحريف</w:t>
      </w:r>
      <w:r w:rsidRPr="009C49B2">
        <w:rPr>
          <w:rFonts w:ascii="Traditional Arabic" w:hAnsi="Traditional Arabic" w:cs="KFGQPC Uthman Taha Naskh"/>
          <w:sz w:val="28"/>
          <w:szCs w:val="28"/>
          <w:rtl/>
        </w:rPr>
        <w:t>.</w:t>
      </w:r>
    </w:p>
  </w:footnote>
  <w:footnote w:id="52">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التكملة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لكتاب</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الصلة</w:t>
      </w:r>
      <w:r w:rsidRPr="00BA5CDD">
        <w:rPr>
          <w:rFonts w:ascii="Traditional Arabic" w:hAnsi="Traditional Arabic" w:cs="KFGQPC Uthman Taha Naskh"/>
          <w:sz w:val="28"/>
          <w:szCs w:val="28"/>
          <w:rtl/>
        </w:rPr>
        <w:t xml:space="preserve"> (1/268-269)</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للحافظ</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أبي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عبد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الله</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محمد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بن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عبد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الله</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بن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أبي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بكر</w:t>
      </w:r>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القضاعي</w:t>
      </w:r>
      <w:proofErr w:type="spellEnd"/>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ابن</w:t>
      </w:r>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الأبار</w:t>
      </w:r>
      <w:proofErr w:type="spellEnd"/>
      <w:r>
        <w:rPr>
          <w:rFonts w:ascii="Traditional Arabic" w:hAnsi="Traditional Arabic" w:cs="KFGQPC Uthman Taha Naskh" w:hint="cs"/>
          <w:sz w:val="28"/>
          <w:szCs w:val="28"/>
          <w:rtl/>
        </w:rPr>
        <w:t xml:space="preserve"> </w:t>
      </w:r>
      <w:r w:rsidRPr="00BA5CDD">
        <w:rPr>
          <w:rFonts w:ascii="Traditional Arabic" w:hAnsi="Traditional Arabic" w:cs="KFGQPC Uthman Taha Naskh"/>
          <w:sz w:val="28"/>
          <w:szCs w:val="28"/>
          <w:rtl/>
        </w:rPr>
        <w:t>(658</w:t>
      </w:r>
      <w:r w:rsidRPr="00BA5CDD">
        <w:rPr>
          <w:rFonts w:ascii="Traditional Arabic" w:hAnsi="Traditional Arabic" w:cs="KFGQPC Uthman Taha Naskh" w:hint="cs"/>
          <w:sz w:val="28"/>
          <w:szCs w:val="28"/>
          <w:rtl/>
        </w:rPr>
        <w:t>هـ</w:t>
      </w:r>
      <w:r w:rsidRPr="00BA5CDD">
        <w:rPr>
          <w:rFonts w:ascii="Traditional Arabic" w:hAnsi="Traditional Arabic" w:cs="KFGQPC Uthman Taha Naskh"/>
          <w:sz w:val="28"/>
          <w:szCs w:val="28"/>
          <w:rtl/>
        </w:rPr>
        <w:t>)</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تحقيق</w:t>
      </w:r>
      <w:r w:rsidRPr="00BA5CDD">
        <w:rPr>
          <w:rFonts w:ascii="Traditional Arabic" w:hAnsi="Traditional Arabic" w:cs="KFGQPC Uthman Taha Naskh"/>
          <w:sz w:val="28"/>
          <w:szCs w:val="28"/>
          <w:rtl/>
        </w:rPr>
        <w:t xml:space="preserve"> </w:t>
      </w:r>
      <w:proofErr w:type="spellStart"/>
      <w:proofErr w:type="gramStart"/>
      <w:r w:rsidRPr="00BA5CDD">
        <w:rPr>
          <w:rFonts w:ascii="Traditional Arabic" w:hAnsi="Traditional Arabic" w:cs="KFGQPC Uthman Taha Naskh" w:hint="cs"/>
          <w:sz w:val="28"/>
          <w:szCs w:val="28"/>
          <w:rtl/>
        </w:rPr>
        <w:t>د</w:t>
      </w:r>
      <w:r w:rsidRPr="00BA5CDD">
        <w:rPr>
          <w:rFonts w:ascii="Traditional Arabic" w:hAnsi="Traditional Arabic" w:cs="KFGQPC Uthman Taha Naskh"/>
          <w:sz w:val="28"/>
          <w:szCs w:val="28"/>
          <w:rtl/>
        </w:rPr>
        <w:t>.</w:t>
      </w:r>
      <w:r w:rsidRPr="00BA5CDD">
        <w:rPr>
          <w:rFonts w:ascii="Traditional Arabic" w:hAnsi="Traditional Arabic" w:cs="KFGQPC Uthman Taha Naskh" w:hint="cs"/>
          <w:sz w:val="28"/>
          <w:szCs w:val="28"/>
          <w:rtl/>
        </w:rPr>
        <w:t>عبد</w:t>
      </w:r>
      <w:proofErr w:type="spellEnd"/>
      <w:proofErr w:type="gramEnd"/>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السلام</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الهراس،</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دار</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الفكر</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للطباعة،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بيروت،</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لبنان،</w:t>
      </w:r>
      <w:r w:rsidRPr="00BA5CDD">
        <w:rPr>
          <w:rFonts w:ascii="Traditional Arabic" w:hAnsi="Traditional Arabic" w:cs="KFGQPC Uthman Taha Naskh"/>
          <w:sz w:val="28"/>
          <w:szCs w:val="28"/>
          <w:rtl/>
        </w:rPr>
        <w:t xml:space="preserve"> 1415</w:t>
      </w:r>
      <w:r w:rsidRPr="00BA5CDD">
        <w:rPr>
          <w:rFonts w:ascii="Traditional Arabic" w:hAnsi="Traditional Arabic" w:cs="KFGQPC Uthman Taha Naskh" w:hint="cs"/>
          <w:sz w:val="28"/>
          <w:szCs w:val="28"/>
          <w:rtl/>
        </w:rPr>
        <w:t>هـ</w:t>
      </w:r>
      <w:r w:rsidRPr="00BA5CDD">
        <w:rPr>
          <w:rFonts w:ascii="Traditional Arabic" w:hAnsi="Traditional Arabic" w:cs="KFGQPC Uthman Taha Naskh"/>
          <w:sz w:val="28"/>
          <w:szCs w:val="28"/>
          <w:rtl/>
        </w:rPr>
        <w:t>- 1995</w:t>
      </w:r>
      <w:r w:rsidRPr="00BA5CDD">
        <w:rPr>
          <w:rFonts w:ascii="Traditional Arabic" w:hAnsi="Traditional Arabic" w:cs="KFGQPC Uthman Taha Naskh" w:hint="cs"/>
          <w:sz w:val="28"/>
          <w:szCs w:val="28"/>
          <w:rtl/>
        </w:rPr>
        <w:t>م</w:t>
      </w:r>
    </w:p>
  </w:footnote>
  <w:footnote w:id="53">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hyperlink r:id="rId1" w:history="1">
        <w:r w:rsidRPr="008213B7">
          <w:rPr>
            <w:rStyle w:val="Hyperlink"/>
            <w:rFonts w:ascii="Traditional Arabic" w:hAnsi="Traditional Arabic" w:cs="KFGQPC Uthman Taha Naskh"/>
            <w:sz w:val="28"/>
            <w:szCs w:val="28"/>
          </w:rPr>
          <w:t>http://www.museuarqueologia.pt/images/2007.03.05.Publico.m.jpg</w:t>
        </w:r>
      </w:hyperlink>
      <w:r w:rsidRPr="008213B7">
        <w:rPr>
          <w:rFonts w:ascii="Traditional Arabic" w:hAnsi="Traditional Arabic" w:cs="KFGQPC Uthman Taha Naskh" w:hint="cs"/>
          <w:sz w:val="28"/>
          <w:szCs w:val="28"/>
          <w:rtl/>
        </w:rPr>
        <w:t xml:space="preserve"> </w:t>
      </w:r>
    </w:p>
  </w:footnote>
  <w:footnote w:id="54">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معجم</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الأدباء</w:t>
      </w:r>
      <w:r w:rsidRPr="00BA5CDD">
        <w:rPr>
          <w:rFonts w:ascii="Traditional Arabic" w:hAnsi="Traditional Arabic" w:cs="KFGQPC Uthman Taha Naskh"/>
          <w:sz w:val="28"/>
          <w:szCs w:val="28"/>
          <w:rtl/>
        </w:rPr>
        <w:t xml:space="preserve"> (6/2555) </w:t>
      </w:r>
      <w:r w:rsidRPr="00BA5CDD">
        <w:rPr>
          <w:rFonts w:ascii="Traditional Arabic" w:hAnsi="Traditional Arabic" w:cs="KFGQPC Uthman Taha Naskh" w:hint="cs"/>
          <w:sz w:val="28"/>
          <w:szCs w:val="28"/>
          <w:rtl/>
        </w:rPr>
        <w:t>برقم</w:t>
      </w:r>
      <w:r w:rsidRPr="00BA5CDD">
        <w:rPr>
          <w:rFonts w:ascii="Traditional Arabic" w:hAnsi="Traditional Arabic" w:cs="KFGQPC Uthman Taha Naskh"/>
          <w:sz w:val="28"/>
          <w:szCs w:val="28"/>
          <w:rtl/>
        </w:rPr>
        <w:t xml:space="preserve"> [1071]</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لياقوت</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الحموي</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sz w:val="28"/>
          <w:szCs w:val="28"/>
          <w:rtl/>
        </w:rPr>
        <w:t>(626</w:t>
      </w:r>
      <w:r w:rsidRPr="00BA5CDD">
        <w:rPr>
          <w:rFonts w:ascii="Traditional Arabic" w:hAnsi="Traditional Arabic" w:cs="KFGQPC Uthman Taha Naskh" w:hint="cs"/>
          <w:sz w:val="28"/>
          <w:szCs w:val="28"/>
          <w:rtl/>
        </w:rPr>
        <w:t>هـ</w:t>
      </w:r>
      <w:r>
        <w:rPr>
          <w:rFonts w:ascii="Traditional Arabic" w:hAnsi="Traditional Arabic" w:cs="KFGQPC Uthman Taha Naskh"/>
          <w:sz w:val="28"/>
          <w:szCs w:val="28"/>
          <w:rtl/>
        </w:rPr>
        <w:t>)</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تحقيق</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إحسان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عباس،</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دار</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الغرب</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الإسلامي،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بيروت،</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لبنان،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الطبعة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الأولى</w:t>
      </w:r>
      <w:r w:rsidRPr="00BA5CDD">
        <w:rPr>
          <w:rFonts w:ascii="Traditional Arabic" w:hAnsi="Traditional Arabic" w:cs="KFGQPC Uthman Taha Naskh"/>
          <w:sz w:val="28"/>
          <w:szCs w:val="28"/>
          <w:rtl/>
        </w:rPr>
        <w:t xml:space="preserve"> 1993</w:t>
      </w:r>
      <w:r w:rsidRPr="00BA5CDD">
        <w:rPr>
          <w:rFonts w:ascii="Traditional Arabic" w:hAnsi="Traditional Arabic" w:cs="KFGQPC Uthman Taha Naskh" w:hint="cs"/>
          <w:sz w:val="28"/>
          <w:szCs w:val="28"/>
          <w:rtl/>
        </w:rPr>
        <w:t>م</w:t>
      </w:r>
    </w:p>
  </w:footnote>
  <w:footnote w:id="55">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وفيات</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الأعيان</w:t>
      </w:r>
      <w:r>
        <w:rPr>
          <w:rFonts w:ascii="Traditional Arabic" w:hAnsi="Traditional Arabic" w:cs="KFGQPC Uthman Taha Naskh" w:hint="cs"/>
          <w:b/>
          <w:bCs/>
          <w:sz w:val="28"/>
          <w:szCs w:val="28"/>
          <w:rtl/>
        </w:rPr>
        <w:t xml:space="preserve"> وأنباء أبناء الزمان</w:t>
      </w:r>
      <w:r w:rsidRPr="00BA5CDD">
        <w:rPr>
          <w:rFonts w:ascii="Traditional Arabic" w:hAnsi="Traditional Arabic" w:cs="KFGQPC Uthman Taha Naskh"/>
          <w:sz w:val="28"/>
          <w:szCs w:val="28"/>
          <w:rtl/>
        </w:rPr>
        <w:t xml:space="preserve"> (4/436)</w:t>
      </w:r>
      <w:r>
        <w:rPr>
          <w:rFonts w:ascii="Traditional Arabic" w:hAnsi="Traditional Arabic" w:cs="KFGQPC Uthman Taha Naskh" w:hint="cs"/>
          <w:sz w:val="28"/>
          <w:szCs w:val="28"/>
          <w:rtl/>
        </w:rPr>
        <w:t xml:space="preserve"> </w:t>
      </w:r>
      <w:r w:rsidRPr="0037762F">
        <w:rPr>
          <w:rFonts w:ascii="Traditional Arabic" w:hAnsi="Traditional Arabic" w:cs="KFGQPC Uthman Taha Naskh" w:hint="cs"/>
          <w:sz w:val="28"/>
          <w:szCs w:val="28"/>
          <w:rtl/>
        </w:rPr>
        <w:t>لأبي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العباس</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شمس</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الدين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أحمد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محمد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أبي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بكر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خلكان</w:t>
      </w:r>
      <w:r w:rsidRPr="0037762F">
        <w:rPr>
          <w:rFonts w:ascii="Traditional Arabic" w:hAnsi="Traditional Arabic" w:cs="KFGQPC Uthman Taha Naskh"/>
          <w:sz w:val="28"/>
          <w:szCs w:val="28"/>
          <w:rtl/>
        </w:rPr>
        <w:t xml:space="preserve"> (٦٨١</w:t>
      </w:r>
      <w:r w:rsidRPr="0037762F">
        <w:rPr>
          <w:rFonts w:ascii="Traditional Arabic" w:hAnsi="Traditional Arabic" w:cs="KFGQPC Uthman Taha Naskh" w:hint="cs"/>
          <w:sz w:val="28"/>
          <w:szCs w:val="28"/>
          <w:rtl/>
        </w:rPr>
        <w:t>هـ</w:t>
      </w:r>
      <w:r w:rsidRPr="0037762F">
        <w:rPr>
          <w:rFonts w:ascii="Traditional Arabic" w:hAnsi="Traditional Arabic" w:cs="KFGQPC Uthman Taha Naskh"/>
          <w:sz w:val="28"/>
          <w:szCs w:val="28"/>
          <w:rtl/>
        </w:rPr>
        <w:t>)</w:t>
      </w:r>
      <w:r w:rsidRPr="0037762F">
        <w:rPr>
          <w:rFonts w:ascii="Traditional Arabic" w:hAnsi="Traditional Arabic" w:cs="KFGQPC Uthman Taha Naskh" w:hint="cs"/>
          <w:sz w:val="28"/>
          <w:szCs w:val="28"/>
          <w:rtl/>
        </w:rPr>
        <w:t>،</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حققه</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إحسان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عباس،</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دار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صادر،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بيروت،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لبنان،</w:t>
      </w:r>
      <w:r w:rsidRPr="0037762F">
        <w:rPr>
          <w:rFonts w:ascii="Traditional Arabic" w:hAnsi="Traditional Arabic" w:cs="KFGQPC Uthman Taha Naskh"/>
          <w:sz w:val="28"/>
          <w:szCs w:val="28"/>
          <w:rtl/>
        </w:rPr>
        <w:t xml:space="preserve"> ١٣٩٧</w:t>
      </w:r>
      <w:r w:rsidRPr="0037762F">
        <w:rPr>
          <w:rFonts w:ascii="Traditional Arabic" w:hAnsi="Traditional Arabic" w:cs="KFGQPC Uthman Taha Naskh" w:hint="cs"/>
          <w:sz w:val="28"/>
          <w:szCs w:val="28"/>
          <w:rtl/>
        </w:rPr>
        <w:t>هـ</w:t>
      </w:r>
      <w:r w:rsidRPr="0037762F">
        <w:rPr>
          <w:rFonts w:ascii="Traditional Arabic" w:hAnsi="Traditional Arabic" w:cs="KFGQPC Uthman Taha Naskh"/>
          <w:sz w:val="28"/>
          <w:szCs w:val="28"/>
          <w:rtl/>
        </w:rPr>
        <w:t>-١٩٧٧</w:t>
      </w:r>
      <w:r w:rsidRPr="0037762F">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w:t>
      </w:r>
    </w:p>
  </w:footnote>
  <w:footnote w:id="56">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E60F42">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160</w:t>
      </w:r>
      <w:r w:rsidRPr="008213B7">
        <w:rPr>
          <w:rFonts w:ascii="Traditional Arabic" w:hAnsi="Traditional Arabic" w:cs="KFGQPC Uthman Taha Naskh"/>
          <w:sz w:val="28"/>
          <w:szCs w:val="28"/>
          <w:rtl/>
        </w:rPr>
        <w:t>)، و</w:t>
      </w:r>
      <w:r w:rsidRPr="00E60F42">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245</w:t>
      </w:r>
      <w:r w:rsidRPr="008213B7">
        <w:rPr>
          <w:rFonts w:ascii="Traditional Arabic" w:hAnsi="Traditional Arabic" w:cs="KFGQPC Uthman Taha Naskh"/>
          <w:sz w:val="28"/>
          <w:szCs w:val="28"/>
          <w:rtl/>
        </w:rPr>
        <w:t>).</w:t>
      </w:r>
    </w:p>
  </w:footnote>
  <w:footnote w:id="57">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انظر</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ديوان امرئ القيس</w:t>
      </w:r>
      <w:r>
        <w:rPr>
          <w:rFonts w:ascii="Traditional Arabic" w:hAnsi="Traditional Arabic" w:cs="KFGQPC Uthman Taha Naskh" w:hint="cs"/>
          <w:sz w:val="28"/>
          <w:szCs w:val="28"/>
          <w:rtl/>
        </w:rPr>
        <w:t xml:space="preserve"> (116)</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تحقيق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أبو</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الفضل</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إبراهيم،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المعارف،</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القاهرة،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مصر،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الرابعة</w:t>
      </w:r>
      <w:r>
        <w:rPr>
          <w:rFonts w:ascii="Traditional Arabic" w:hAnsi="Traditional Arabic" w:cs="KFGQPC Uthman Taha Naskh" w:hint="cs"/>
          <w:sz w:val="28"/>
          <w:szCs w:val="28"/>
          <w:rtl/>
        </w:rPr>
        <w:t xml:space="preserve">. وأما الحارث بن حلزة ففي معلقته في </w:t>
      </w:r>
      <w:r w:rsidRPr="00E60F42">
        <w:rPr>
          <w:rFonts w:ascii="Traditional Arabic" w:hAnsi="Traditional Arabic" w:cs="KFGQPC Uthman Taha Naskh" w:hint="cs"/>
          <w:b/>
          <w:bCs/>
          <w:sz w:val="28"/>
          <w:szCs w:val="28"/>
          <w:rtl/>
        </w:rPr>
        <w:t>شرح القصائد السبع الطوال الجاهليات</w:t>
      </w:r>
      <w:r>
        <w:rPr>
          <w:rFonts w:ascii="Traditional Arabic" w:hAnsi="Traditional Arabic" w:cs="KFGQPC Uthman Taha Naskh" w:hint="cs"/>
          <w:sz w:val="28"/>
          <w:szCs w:val="28"/>
          <w:rtl/>
        </w:rPr>
        <w:t xml:space="preserve"> (474)</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لأبي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بكر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القاسم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الأنباري</w:t>
      </w:r>
      <w:r w:rsidRPr="00E60F42">
        <w:rPr>
          <w:rFonts w:ascii="Traditional Arabic" w:hAnsi="Traditional Arabic" w:cs="KFGQPC Uthman Taha Naskh"/>
          <w:sz w:val="28"/>
          <w:szCs w:val="28"/>
          <w:rtl/>
        </w:rPr>
        <w:t xml:space="preserve"> (328</w:t>
      </w:r>
      <w:r w:rsidRPr="00E60F42">
        <w:rPr>
          <w:rFonts w:ascii="Traditional Arabic" w:hAnsi="Traditional Arabic" w:cs="KFGQPC Uthman Taha Naskh" w:hint="cs"/>
          <w:sz w:val="28"/>
          <w:szCs w:val="28"/>
          <w:rtl/>
        </w:rPr>
        <w:t>هـ</w:t>
      </w:r>
      <w:r w:rsidRPr="00E60F42">
        <w:rPr>
          <w:rFonts w:ascii="Traditional Arabic" w:hAnsi="Traditional Arabic" w:cs="KFGQPC Uthman Taha Naskh"/>
          <w:sz w:val="28"/>
          <w:szCs w:val="28"/>
          <w:rtl/>
        </w:rPr>
        <w:t>)</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تحقيق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وشرح</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عبد</w:t>
      </w:r>
      <w:r>
        <w:rPr>
          <w:rFonts w:ascii="Traditional Arabic" w:hAnsi="Traditional Arabic" w:cs="Cambria" w:hint="cs"/>
          <w:sz w:val="28"/>
          <w:szCs w:val="28"/>
          <w:rtl/>
        </w:rPr>
        <w:t> </w:t>
      </w:r>
      <w:r w:rsidRPr="00E60F42">
        <w:rPr>
          <w:rFonts w:ascii="Traditional Arabic" w:hAnsi="Traditional Arabic" w:cs="KFGQPC Uthman Taha Naskh" w:hint="cs"/>
          <w:sz w:val="28"/>
          <w:szCs w:val="28"/>
          <w:rtl/>
        </w:rPr>
        <w:t>السلام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هارون،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المعارف،</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القاهرة،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مصر،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الخامسة</w:t>
      </w:r>
      <w:r>
        <w:rPr>
          <w:rFonts w:ascii="Traditional Arabic" w:hAnsi="Traditional Arabic" w:cs="KFGQPC Uthman Taha Naskh" w:hint="cs"/>
          <w:sz w:val="28"/>
          <w:szCs w:val="28"/>
          <w:rtl/>
        </w:rPr>
        <w:t xml:space="preserve">. وأما الذبياني ففي قصيدة المتجردة في </w:t>
      </w:r>
      <w:r w:rsidRPr="00E60F42">
        <w:rPr>
          <w:rFonts w:ascii="Traditional Arabic" w:hAnsi="Traditional Arabic" w:cs="KFGQPC Uthman Taha Naskh" w:hint="cs"/>
          <w:b/>
          <w:bCs/>
          <w:sz w:val="28"/>
          <w:szCs w:val="28"/>
          <w:rtl/>
        </w:rPr>
        <w:t>ديوانه</w:t>
      </w:r>
      <w:r>
        <w:rPr>
          <w:rFonts w:ascii="Traditional Arabic" w:hAnsi="Traditional Arabic" w:cs="KFGQPC Uthman Taha Naskh" w:hint="cs"/>
          <w:sz w:val="28"/>
          <w:szCs w:val="28"/>
          <w:rtl/>
        </w:rPr>
        <w:t xml:space="preserve"> (89)</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تحقيق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أبو</w:t>
      </w:r>
      <w:r>
        <w:rPr>
          <w:rFonts w:ascii="Traditional Arabic" w:hAnsi="Traditional Arabic" w:cs="Cambria" w:hint="eastAsia"/>
          <w:sz w:val="28"/>
          <w:szCs w:val="28"/>
          <w:rtl/>
        </w:rPr>
        <w:t> </w:t>
      </w:r>
      <w:r w:rsidRPr="00E60F42">
        <w:rPr>
          <w:rFonts w:ascii="Traditional Arabic" w:hAnsi="Traditional Arabic" w:cs="KFGQPC Uthman Taha Naskh" w:hint="cs"/>
          <w:sz w:val="28"/>
          <w:szCs w:val="28"/>
          <w:rtl/>
        </w:rPr>
        <w:t>الفضل</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إبراهيم،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المعارف،</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مصر</w:t>
      </w:r>
      <w:r>
        <w:rPr>
          <w:rFonts w:ascii="Traditional Arabic" w:hAnsi="Traditional Arabic" w:cs="KFGQPC Uthman Taha Naskh" w:hint="cs"/>
          <w:sz w:val="28"/>
          <w:szCs w:val="28"/>
          <w:rtl/>
        </w:rPr>
        <w:t>.</w:t>
      </w:r>
    </w:p>
  </w:footnote>
  <w:footnote w:id="58">
    <w:p w:rsidR="009A4988" w:rsidRPr="008213B7" w:rsidRDefault="009A4988" w:rsidP="00EA539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الاعتبار</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وسلوة</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العارفين</w:t>
      </w:r>
      <w:r w:rsidRPr="00E60F42">
        <w:rPr>
          <w:rFonts w:ascii="Traditional Arabic" w:hAnsi="Traditional Arabic" w:cs="KFGQPC Uthman Taha Naskh"/>
          <w:sz w:val="28"/>
          <w:szCs w:val="28"/>
          <w:rtl/>
        </w:rPr>
        <w:t xml:space="preserve"> (1/263)</w:t>
      </w:r>
      <w:r>
        <w:rPr>
          <w:rFonts w:ascii="Traditional Arabic" w:hAnsi="Traditional Arabic" w:cs="KFGQPC Uthman Taha Naskh" w:hint="cs"/>
          <w:sz w:val="28"/>
          <w:szCs w:val="28"/>
          <w:rtl/>
        </w:rPr>
        <w:t xml:space="preserve"> </w:t>
      </w:r>
      <w:r w:rsidRPr="001553D7">
        <w:rPr>
          <w:rFonts w:ascii="Traditional Arabic" w:hAnsi="Traditional Arabic" w:cs="KFGQPC Uthman Taha Naskh" w:hint="cs"/>
          <w:sz w:val="28"/>
          <w:szCs w:val="28"/>
          <w:rtl/>
        </w:rPr>
        <w:t>تأليف</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الموفق</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بالله</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الحسين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بن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إسماعيل</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الجرجاني</w:t>
      </w:r>
      <w:r w:rsidRPr="001553D7">
        <w:rPr>
          <w:rFonts w:ascii="Traditional Arabic" w:hAnsi="Traditional Arabic" w:cs="KFGQPC Uthman Taha Naskh"/>
          <w:sz w:val="28"/>
          <w:szCs w:val="28"/>
          <w:rtl/>
        </w:rPr>
        <w:t xml:space="preserve"> (430</w:t>
      </w:r>
      <w:r w:rsidRPr="001553D7">
        <w:rPr>
          <w:rFonts w:ascii="Traditional Arabic" w:hAnsi="Traditional Arabic" w:cs="KFGQPC Uthman Taha Naskh" w:hint="cs"/>
          <w:sz w:val="28"/>
          <w:szCs w:val="28"/>
          <w:rtl/>
        </w:rPr>
        <w:t>هـ</w:t>
      </w:r>
      <w:r w:rsidRPr="001553D7">
        <w:rPr>
          <w:rFonts w:ascii="Traditional Arabic" w:hAnsi="Traditional Arabic" w:cs="KFGQPC Uthman Taha Naskh"/>
          <w:sz w:val="28"/>
          <w:szCs w:val="28"/>
          <w:rtl/>
        </w:rPr>
        <w:t>)</w:t>
      </w:r>
      <w:r w:rsidRPr="001553D7">
        <w:rPr>
          <w:rFonts w:ascii="Traditional Arabic" w:hAnsi="Traditional Arabic" w:cs="KFGQPC Uthman Taha Naskh" w:hint="cs"/>
          <w:sz w:val="28"/>
          <w:szCs w:val="28"/>
          <w:rtl/>
        </w:rPr>
        <w:t>،</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تحقيق</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عبد</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السلام</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بن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عباس</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الوجيه،</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مؤسسة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الإمام</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زيد</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بن</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علي</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الثقافية،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الطبعة</w:t>
      </w:r>
      <w:r w:rsidRPr="001553D7">
        <w:rPr>
          <w:rFonts w:ascii="Traditional Arabic" w:hAnsi="Traditional Arabic" w:cs="KFGQPC Uthman Taha Naskh"/>
          <w:sz w:val="28"/>
          <w:szCs w:val="28"/>
          <w:rtl/>
        </w:rPr>
        <w:t xml:space="preserve"> </w:t>
      </w:r>
      <w:r w:rsidRPr="001553D7">
        <w:rPr>
          <w:rFonts w:ascii="Traditional Arabic" w:hAnsi="Traditional Arabic" w:cs="KFGQPC Uthman Taha Naskh" w:hint="cs"/>
          <w:sz w:val="28"/>
          <w:szCs w:val="28"/>
          <w:rtl/>
        </w:rPr>
        <w:t>الأولى،</w:t>
      </w:r>
      <w:r w:rsidRPr="001553D7">
        <w:rPr>
          <w:rFonts w:ascii="Traditional Arabic" w:hAnsi="Traditional Arabic" w:cs="KFGQPC Uthman Taha Naskh"/>
          <w:sz w:val="28"/>
          <w:szCs w:val="28"/>
          <w:rtl/>
        </w:rPr>
        <w:t xml:space="preserve"> 2001</w:t>
      </w:r>
      <w:r w:rsidRPr="001553D7">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w:t>
      </w:r>
    </w:p>
  </w:footnote>
  <w:footnote w:id="59">
    <w:p w:rsidR="009A4988" w:rsidRPr="008213B7" w:rsidRDefault="009A4988" w:rsidP="00B21AA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كتابات</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إسلامية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من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مكة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المكرمة</w:t>
      </w:r>
      <w:r w:rsidRPr="00BA5CDD">
        <w:rPr>
          <w:rFonts w:ascii="Traditional Arabic" w:hAnsi="Traditional Arabic" w:cs="KFGQPC Uthman Taha Naskh"/>
          <w:sz w:val="28"/>
          <w:szCs w:val="28"/>
          <w:rtl/>
        </w:rPr>
        <w:t xml:space="preserve"> (428)</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إعداد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عبد</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الرحمن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بن</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علي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الزهراني،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مركز</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الملك</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فيصل</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للبحوث</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والدراسات</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الإسلامية،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الرياض،</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المملكة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العربية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السعودية،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الطبعة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الأولى،</w:t>
      </w:r>
      <w:r w:rsidRPr="00BA5CDD">
        <w:rPr>
          <w:rFonts w:ascii="Traditional Arabic" w:hAnsi="Traditional Arabic" w:cs="KFGQPC Uthman Taha Naskh"/>
          <w:sz w:val="28"/>
          <w:szCs w:val="28"/>
          <w:rtl/>
        </w:rPr>
        <w:t xml:space="preserve"> 1424</w:t>
      </w:r>
      <w:r w:rsidRPr="00BA5CDD">
        <w:rPr>
          <w:rFonts w:ascii="Traditional Arabic" w:hAnsi="Traditional Arabic" w:cs="KFGQPC Uthman Taha Naskh" w:hint="cs"/>
          <w:sz w:val="28"/>
          <w:szCs w:val="28"/>
          <w:rtl/>
        </w:rPr>
        <w:t>هـ</w:t>
      </w:r>
      <w:r w:rsidRPr="00BA5CDD">
        <w:rPr>
          <w:rFonts w:ascii="Traditional Arabic" w:hAnsi="Traditional Arabic" w:cs="KFGQPC Uthman Taha Naskh"/>
          <w:sz w:val="28"/>
          <w:szCs w:val="28"/>
          <w:rtl/>
        </w:rPr>
        <w:t>-2003</w:t>
      </w:r>
      <w:r w:rsidRPr="00BA5CDD">
        <w:rPr>
          <w:rFonts w:ascii="Traditional Arabic" w:hAnsi="Traditional Arabic" w:cs="KFGQPC Uthman Taha Naskh" w:hint="cs"/>
          <w:sz w:val="28"/>
          <w:szCs w:val="28"/>
          <w:rtl/>
        </w:rPr>
        <w:t>م</w:t>
      </w:r>
    </w:p>
  </w:footnote>
  <w:footnote w:id="60">
    <w:p w:rsidR="009A4988" w:rsidRPr="008213B7" w:rsidRDefault="009A4988" w:rsidP="00B21AA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ديوان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العباس</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بن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الأحنف</w:t>
      </w:r>
      <w:r w:rsidRPr="00BA5CDD">
        <w:rPr>
          <w:rFonts w:ascii="Traditional Arabic" w:hAnsi="Traditional Arabic" w:cs="KFGQPC Uthman Taha Naskh"/>
          <w:sz w:val="28"/>
          <w:szCs w:val="28"/>
          <w:rtl/>
        </w:rPr>
        <w:t xml:space="preserve"> (137) </w:t>
      </w:r>
      <w:r w:rsidRPr="00BA5CDD">
        <w:rPr>
          <w:rFonts w:ascii="Traditional Arabic" w:hAnsi="Traditional Arabic" w:cs="KFGQPC Uthman Taha Naskh" w:hint="cs"/>
          <w:sz w:val="28"/>
          <w:szCs w:val="28"/>
          <w:rtl/>
        </w:rPr>
        <w:t>برقم</w:t>
      </w:r>
      <w:r w:rsidRPr="00BA5CDD">
        <w:rPr>
          <w:rFonts w:ascii="Traditional Arabic" w:hAnsi="Traditional Arabic" w:cs="KFGQPC Uthman Taha Naskh"/>
          <w:sz w:val="28"/>
          <w:szCs w:val="28"/>
          <w:rtl/>
        </w:rPr>
        <w:t xml:space="preserve"> [262])</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شرح</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وتحقيق</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عاتكة</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الخزرجي،</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دار</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الكتب</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المصرية،</w:t>
      </w:r>
      <w:r w:rsidRPr="00BA5CDD">
        <w:rPr>
          <w:rFonts w:ascii="Traditional Arabic" w:hAnsi="Traditional Arabic" w:cs="KFGQPC Uthman Taha Naskh"/>
          <w:sz w:val="28"/>
          <w:szCs w:val="28"/>
          <w:rtl/>
        </w:rPr>
        <w:t xml:space="preserve"> 1373 </w:t>
      </w:r>
      <w:r w:rsidRPr="00BA5CDD">
        <w:rPr>
          <w:rFonts w:ascii="Traditional Arabic" w:hAnsi="Traditional Arabic" w:cs="KFGQPC Uthman Taha Naskh" w:hint="cs"/>
          <w:sz w:val="28"/>
          <w:szCs w:val="28"/>
          <w:rtl/>
        </w:rPr>
        <w:t>هـ</w:t>
      </w:r>
      <w:r w:rsidRPr="00BA5CDD">
        <w:rPr>
          <w:rFonts w:ascii="Traditional Arabic" w:hAnsi="Traditional Arabic" w:cs="KFGQPC Uthman Taha Naskh"/>
          <w:sz w:val="28"/>
          <w:szCs w:val="28"/>
          <w:rtl/>
        </w:rPr>
        <w:t xml:space="preserve"> - 1954</w:t>
      </w:r>
      <w:r w:rsidRPr="00BA5CDD">
        <w:rPr>
          <w:rFonts w:ascii="Traditional Arabic" w:hAnsi="Traditional Arabic" w:cs="KFGQPC Uthman Taha Naskh" w:hint="cs"/>
          <w:sz w:val="28"/>
          <w:szCs w:val="28"/>
          <w:rtl/>
        </w:rPr>
        <w:t>م</w:t>
      </w:r>
    </w:p>
  </w:footnote>
  <w:footnote w:id="61">
    <w:p w:rsidR="009A4988" w:rsidRPr="008213B7" w:rsidRDefault="009A4988" w:rsidP="00B21AA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الدر</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الفريد</w:t>
      </w:r>
      <w:r w:rsidRPr="00BA5CDD">
        <w:rPr>
          <w:rFonts w:ascii="Traditional Arabic" w:hAnsi="Traditional Arabic" w:cs="KFGQPC Uthman Taha Naskh"/>
          <w:sz w:val="28"/>
          <w:szCs w:val="28"/>
          <w:rtl/>
        </w:rPr>
        <w:t xml:space="preserve"> (2/68)</w:t>
      </w:r>
      <w:r>
        <w:rPr>
          <w:rFonts w:ascii="Traditional Arabic" w:hAnsi="Traditional Arabic" w:cs="KFGQPC Uthman Taha Naskh" w:hint="cs"/>
          <w:sz w:val="28"/>
          <w:szCs w:val="28"/>
          <w:rtl/>
        </w:rPr>
        <w:t>.</w:t>
      </w:r>
    </w:p>
  </w:footnote>
  <w:footnote w:id="62">
    <w:p w:rsidR="009A4988" w:rsidRPr="008213B7" w:rsidRDefault="009A4988" w:rsidP="00B21AA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كتابات</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إسلامية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من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مكة</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المكرمة</w:t>
      </w:r>
      <w:r w:rsidRPr="00BA5CDD">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429</w:t>
      </w:r>
      <w:r w:rsidRPr="00BA5CDD">
        <w:rPr>
          <w:rFonts w:ascii="Traditional Arabic" w:hAnsi="Traditional Arabic" w:cs="KFGQPC Uthman Taha Naskh"/>
          <w:sz w:val="28"/>
          <w:szCs w:val="28"/>
          <w:rtl/>
        </w:rPr>
        <w:t>)</w:t>
      </w:r>
      <w:r>
        <w:rPr>
          <w:rFonts w:ascii="Traditional Arabic" w:hAnsi="Traditional Arabic" w:cs="KFGQPC Uthman Taha Naskh" w:hint="cs"/>
          <w:sz w:val="28"/>
          <w:szCs w:val="28"/>
          <w:rtl/>
        </w:rPr>
        <w:t>.</w:t>
      </w:r>
    </w:p>
  </w:footnote>
  <w:footnote w:id="63">
    <w:p w:rsidR="009A4988" w:rsidRPr="008213B7" w:rsidRDefault="009A4988" w:rsidP="00B21AA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BA5CDD">
        <w:rPr>
          <w:rFonts w:ascii="Traditional Arabic" w:hAnsi="Traditional Arabic" w:cs="KFGQPC Uthman Taha Naskh" w:hint="cs"/>
          <w:b/>
          <w:bCs/>
          <w:sz w:val="28"/>
          <w:szCs w:val="28"/>
          <w:rtl/>
        </w:rPr>
        <w:t>ديوان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أبي</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نواس</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الحسن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بن</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هانئ</w:t>
      </w:r>
      <w:r w:rsidRPr="00BA5CDD">
        <w:rPr>
          <w:rFonts w:ascii="Traditional Arabic" w:hAnsi="Traditional Arabic" w:cs="KFGQPC Uthman Taha Naskh"/>
          <w:b/>
          <w:bCs/>
          <w:sz w:val="28"/>
          <w:szCs w:val="28"/>
          <w:rtl/>
        </w:rPr>
        <w:t xml:space="preserve"> </w:t>
      </w:r>
      <w:r w:rsidRPr="00BA5CDD">
        <w:rPr>
          <w:rFonts w:ascii="Traditional Arabic" w:hAnsi="Traditional Arabic" w:cs="KFGQPC Uthman Taha Naskh" w:hint="cs"/>
          <w:b/>
          <w:bCs/>
          <w:sz w:val="28"/>
          <w:szCs w:val="28"/>
          <w:rtl/>
        </w:rPr>
        <w:t>الحكمي</w:t>
      </w:r>
      <w:r w:rsidRPr="00BA5CDD">
        <w:rPr>
          <w:rFonts w:ascii="Traditional Arabic" w:hAnsi="Traditional Arabic" w:cs="KFGQPC Uthman Taha Naskh"/>
          <w:sz w:val="28"/>
          <w:szCs w:val="28"/>
          <w:rtl/>
        </w:rPr>
        <w:t xml:space="preserve"> (1/342)</w:t>
      </w:r>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r w:rsidRPr="00BA5CDD">
        <w:rPr>
          <w:rFonts w:ascii="Traditional Arabic" w:hAnsi="Traditional Arabic" w:cs="KFGQPC Uthman Taha Naskh" w:hint="cs"/>
          <w:sz w:val="28"/>
          <w:szCs w:val="28"/>
          <w:rtl/>
        </w:rPr>
        <w:t>تحقيق</w:t>
      </w:r>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إيفالد</w:t>
      </w:r>
      <w:proofErr w:type="spellEnd"/>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فاغنر</w:t>
      </w:r>
      <w:proofErr w:type="spellEnd"/>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فرانر</w:t>
      </w:r>
      <w:proofErr w:type="spellEnd"/>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شتاينر</w:t>
      </w:r>
      <w:proofErr w:type="spellEnd"/>
      <w:r w:rsidRPr="00BA5CDD">
        <w:rPr>
          <w:rFonts w:ascii="Traditional Arabic" w:hAnsi="Traditional Arabic" w:cs="KFGQPC Uthman Taha Naskh"/>
          <w:sz w:val="28"/>
          <w:szCs w:val="28"/>
          <w:rtl/>
        </w:rPr>
        <w:t xml:space="preserve"> </w:t>
      </w:r>
      <w:proofErr w:type="spellStart"/>
      <w:r w:rsidRPr="00BA5CDD">
        <w:rPr>
          <w:rFonts w:ascii="Traditional Arabic" w:hAnsi="Traditional Arabic" w:cs="KFGQPC Uthman Taha Naskh" w:hint="cs"/>
          <w:sz w:val="28"/>
          <w:szCs w:val="28"/>
          <w:rtl/>
        </w:rPr>
        <w:t>بفيسبادن</w:t>
      </w:r>
      <w:proofErr w:type="spellEnd"/>
      <w:r w:rsidRPr="00BA5CDD">
        <w:rPr>
          <w:rFonts w:ascii="Traditional Arabic" w:hAnsi="Traditional Arabic" w:cs="KFGQPC Uthman Taha Naskh" w:hint="cs"/>
          <w:sz w:val="28"/>
          <w:szCs w:val="28"/>
          <w:rtl/>
        </w:rPr>
        <w:t>،</w:t>
      </w:r>
      <w:r w:rsidRPr="00BA5CDD">
        <w:rPr>
          <w:rFonts w:ascii="Traditional Arabic" w:hAnsi="Traditional Arabic" w:cs="KFGQPC Uthman Taha Naskh"/>
          <w:sz w:val="28"/>
          <w:szCs w:val="28"/>
          <w:rtl/>
        </w:rPr>
        <w:t xml:space="preserve"> 1392</w:t>
      </w:r>
      <w:r w:rsidRPr="00BA5CDD">
        <w:rPr>
          <w:rFonts w:ascii="Traditional Arabic" w:hAnsi="Traditional Arabic" w:cs="KFGQPC Uthman Taha Naskh" w:hint="cs"/>
          <w:sz w:val="28"/>
          <w:szCs w:val="28"/>
          <w:rtl/>
        </w:rPr>
        <w:t>هـ</w:t>
      </w:r>
      <w:r w:rsidRPr="00BA5CDD">
        <w:rPr>
          <w:rFonts w:ascii="Traditional Arabic" w:hAnsi="Traditional Arabic" w:cs="KFGQPC Uthman Taha Naskh"/>
          <w:sz w:val="28"/>
          <w:szCs w:val="28"/>
          <w:rtl/>
        </w:rPr>
        <w:t>-1972</w:t>
      </w:r>
      <w:r w:rsidRPr="00BA5CDD">
        <w:rPr>
          <w:rFonts w:ascii="Traditional Arabic" w:hAnsi="Traditional Arabic" w:cs="KFGQPC Uthman Taha Naskh" w:hint="cs"/>
          <w:sz w:val="28"/>
          <w:szCs w:val="28"/>
          <w:rtl/>
        </w:rPr>
        <w:t>م</w:t>
      </w:r>
      <w:r w:rsidRPr="00BA5CDD">
        <w:rPr>
          <w:rFonts w:ascii="Traditional Arabic" w:hAnsi="Traditional Arabic" w:cs="KFGQPC Uthman Taha Naskh"/>
          <w:sz w:val="28"/>
          <w:szCs w:val="28"/>
          <w:rtl/>
        </w:rPr>
        <w:t>.</w:t>
      </w:r>
    </w:p>
  </w:footnote>
  <w:footnote w:id="64">
    <w:p w:rsidR="009A4988" w:rsidRPr="008213B7" w:rsidRDefault="009A4988" w:rsidP="00B21AA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274C08">
        <w:rPr>
          <w:rFonts w:ascii="Traditional Arabic" w:hAnsi="Traditional Arabic" w:cs="KFGQPC Uthman Taha Naskh" w:hint="cs"/>
          <w:b/>
          <w:bCs/>
          <w:sz w:val="28"/>
          <w:szCs w:val="28"/>
          <w:rtl/>
        </w:rPr>
        <w:t>التعازي</w:t>
      </w:r>
      <w:r w:rsidRPr="00274C08">
        <w:rPr>
          <w:rFonts w:ascii="Traditional Arabic" w:hAnsi="Traditional Arabic" w:cs="KFGQPC Uthman Taha Naskh"/>
          <w:b/>
          <w:bCs/>
          <w:sz w:val="28"/>
          <w:szCs w:val="28"/>
          <w:rtl/>
        </w:rPr>
        <w:t xml:space="preserve"> </w:t>
      </w:r>
      <w:proofErr w:type="spellStart"/>
      <w:r w:rsidRPr="00274C08">
        <w:rPr>
          <w:rFonts w:ascii="Traditional Arabic" w:hAnsi="Traditional Arabic" w:cs="KFGQPC Uthman Taha Naskh" w:hint="cs"/>
          <w:b/>
          <w:bCs/>
          <w:sz w:val="28"/>
          <w:szCs w:val="28"/>
          <w:rtl/>
        </w:rPr>
        <w:t>والمراثي</w:t>
      </w:r>
      <w:proofErr w:type="spellEnd"/>
      <w:r w:rsidRPr="00274C08">
        <w:rPr>
          <w:rFonts w:ascii="Traditional Arabic" w:hAnsi="Traditional Arabic" w:cs="KFGQPC Uthman Taha Naskh"/>
          <w:sz w:val="28"/>
          <w:szCs w:val="28"/>
          <w:rtl/>
        </w:rPr>
        <w:t xml:space="preserve"> (81)</w:t>
      </w:r>
      <w:r w:rsidRPr="00274C08">
        <w:rPr>
          <w:rFonts w:ascii="Traditional Arabic" w:hAnsi="Traditional Arabic" w:cs="KFGQPC Uthman Taha Naskh" w:hint="cs"/>
          <w:sz w:val="28"/>
          <w:szCs w:val="28"/>
          <w:rtl/>
        </w:rPr>
        <w:t>،</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لأبي</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العباس</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محمد</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يزيد</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المبرد</w:t>
      </w:r>
      <w:r w:rsidRPr="00274C08">
        <w:rPr>
          <w:rFonts w:ascii="Traditional Arabic" w:hAnsi="Traditional Arabic" w:cs="KFGQPC Uthman Taha Naskh"/>
          <w:sz w:val="28"/>
          <w:szCs w:val="28"/>
          <w:rtl/>
        </w:rPr>
        <w:t xml:space="preserve"> (286</w:t>
      </w:r>
      <w:r w:rsidRPr="00274C08">
        <w:rPr>
          <w:rFonts w:ascii="Traditional Arabic" w:hAnsi="Traditional Arabic" w:cs="KFGQPC Uthman Taha Naskh" w:hint="cs"/>
          <w:sz w:val="28"/>
          <w:szCs w:val="28"/>
          <w:rtl/>
        </w:rPr>
        <w:t>هـ</w:t>
      </w:r>
      <w:r w:rsidRPr="00274C08">
        <w:rPr>
          <w:rFonts w:ascii="Traditional Arabic" w:hAnsi="Traditional Arabic" w:cs="KFGQPC Uthman Taha Naskh"/>
          <w:sz w:val="28"/>
          <w:szCs w:val="28"/>
          <w:rtl/>
        </w:rPr>
        <w:t>)</w:t>
      </w:r>
      <w:r w:rsidRPr="00274C08">
        <w:rPr>
          <w:rFonts w:ascii="Traditional Arabic" w:hAnsi="Traditional Arabic" w:cs="KFGQPC Uthman Taha Naskh" w:hint="cs"/>
          <w:sz w:val="28"/>
          <w:szCs w:val="28"/>
          <w:rtl/>
        </w:rPr>
        <w:t>،</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حققه</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وقدم</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له</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محمد</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الديباجي،</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مطبوعات</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مجمع</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اللغة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العربية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بدمشق،</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دار</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صادر،</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بيروت،</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لبنان،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الطبعة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الثانية،</w:t>
      </w:r>
      <w:r w:rsidRPr="00274C08">
        <w:rPr>
          <w:rFonts w:ascii="Traditional Arabic" w:hAnsi="Traditional Arabic" w:cs="KFGQPC Uthman Taha Naskh"/>
          <w:sz w:val="28"/>
          <w:szCs w:val="28"/>
          <w:rtl/>
        </w:rPr>
        <w:t xml:space="preserve"> 1412</w:t>
      </w:r>
      <w:r w:rsidRPr="00274C08">
        <w:rPr>
          <w:rFonts w:ascii="Traditional Arabic" w:hAnsi="Traditional Arabic" w:cs="KFGQPC Uthman Taha Naskh" w:hint="cs"/>
          <w:sz w:val="28"/>
          <w:szCs w:val="28"/>
          <w:rtl/>
        </w:rPr>
        <w:t>هـ</w:t>
      </w:r>
      <w:r w:rsidRPr="00274C08">
        <w:rPr>
          <w:rFonts w:ascii="Traditional Arabic" w:hAnsi="Traditional Arabic" w:cs="KFGQPC Uthman Taha Naskh"/>
          <w:sz w:val="28"/>
          <w:szCs w:val="28"/>
          <w:rtl/>
        </w:rPr>
        <w:t>-1992</w:t>
      </w:r>
      <w:r w:rsidRPr="00274C08">
        <w:rPr>
          <w:rFonts w:ascii="Traditional Arabic" w:hAnsi="Traditional Arabic" w:cs="KFGQPC Uthman Taha Naskh" w:hint="cs"/>
          <w:sz w:val="28"/>
          <w:szCs w:val="28"/>
          <w:rtl/>
        </w:rPr>
        <w:t>م</w:t>
      </w:r>
    </w:p>
  </w:footnote>
  <w:footnote w:id="65">
    <w:p w:rsidR="009A4988" w:rsidRPr="008213B7" w:rsidRDefault="009A4988" w:rsidP="00B21AA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274C08">
        <w:rPr>
          <w:rFonts w:ascii="Traditional Arabic" w:hAnsi="Traditional Arabic" w:cs="KFGQPC Uthman Taha Naskh" w:hint="cs"/>
          <w:b/>
          <w:bCs/>
          <w:sz w:val="28"/>
          <w:szCs w:val="28"/>
          <w:rtl/>
        </w:rPr>
        <w:t>الفوائد</w:t>
      </w:r>
      <w:r w:rsidRPr="00274C08">
        <w:rPr>
          <w:rFonts w:ascii="Traditional Arabic" w:hAnsi="Traditional Arabic" w:cs="KFGQPC Uthman Taha Naskh"/>
          <w:b/>
          <w:bCs/>
          <w:sz w:val="28"/>
          <w:szCs w:val="28"/>
          <w:rtl/>
        </w:rPr>
        <w:t xml:space="preserve"> </w:t>
      </w:r>
      <w:r w:rsidRPr="00274C08">
        <w:rPr>
          <w:rFonts w:ascii="Traditional Arabic" w:hAnsi="Traditional Arabic" w:cs="KFGQPC Uthman Taha Naskh" w:hint="cs"/>
          <w:b/>
          <w:bCs/>
          <w:sz w:val="28"/>
          <w:szCs w:val="28"/>
          <w:rtl/>
        </w:rPr>
        <w:t>والأخبار</w:t>
      </w:r>
      <w:r w:rsidRPr="00274C08">
        <w:rPr>
          <w:rFonts w:ascii="Traditional Arabic" w:hAnsi="Traditional Arabic" w:cs="KFGQPC Uthman Taha Naskh"/>
          <w:sz w:val="28"/>
          <w:szCs w:val="28"/>
          <w:rtl/>
        </w:rPr>
        <w:t xml:space="preserve"> (35 </w:t>
      </w:r>
      <w:r w:rsidRPr="00274C08">
        <w:rPr>
          <w:rFonts w:ascii="Traditional Arabic" w:hAnsi="Traditional Arabic" w:cs="KFGQPC Uthman Taha Naskh" w:hint="cs"/>
          <w:sz w:val="28"/>
          <w:szCs w:val="28"/>
          <w:rtl/>
        </w:rPr>
        <w:t>برقم</w:t>
      </w:r>
      <w:r w:rsidRPr="00274C08">
        <w:rPr>
          <w:rFonts w:ascii="Traditional Arabic" w:hAnsi="Traditional Arabic" w:cs="KFGQPC Uthman Taha Naskh"/>
          <w:sz w:val="28"/>
          <w:szCs w:val="28"/>
          <w:rtl/>
        </w:rPr>
        <w:t xml:space="preserve"> [30])</w:t>
      </w:r>
      <w:r w:rsidRPr="00274C08">
        <w:rPr>
          <w:rFonts w:ascii="Traditional Arabic" w:hAnsi="Traditional Arabic" w:cs="KFGQPC Uthman Taha Naskh" w:hint="cs"/>
          <w:sz w:val="28"/>
          <w:szCs w:val="28"/>
          <w:rtl/>
        </w:rPr>
        <w:t>،</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لأبي</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بكر</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محمد</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الحسن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دريد</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الأزدي</w:t>
      </w:r>
      <w:r w:rsidRPr="00274C08">
        <w:rPr>
          <w:rFonts w:ascii="Traditional Arabic" w:hAnsi="Traditional Arabic" w:cs="KFGQPC Uthman Taha Naskh"/>
          <w:sz w:val="28"/>
          <w:szCs w:val="28"/>
          <w:rtl/>
        </w:rPr>
        <w:t xml:space="preserve"> (321</w:t>
      </w:r>
      <w:r w:rsidRPr="00274C08">
        <w:rPr>
          <w:rFonts w:ascii="Traditional Arabic" w:hAnsi="Traditional Arabic" w:cs="KFGQPC Uthman Taha Naskh" w:hint="cs"/>
          <w:sz w:val="28"/>
          <w:szCs w:val="28"/>
          <w:rtl/>
        </w:rPr>
        <w:t>هـ</w:t>
      </w:r>
      <w:r w:rsidRPr="00274C08">
        <w:rPr>
          <w:rFonts w:ascii="Traditional Arabic" w:hAnsi="Traditional Arabic" w:cs="KFGQPC Uthman Taha Naskh"/>
          <w:sz w:val="28"/>
          <w:szCs w:val="28"/>
          <w:rtl/>
        </w:rPr>
        <w:t>)</w:t>
      </w:r>
      <w:r w:rsidRPr="00274C08">
        <w:rPr>
          <w:rFonts w:ascii="Traditional Arabic" w:hAnsi="Traditional Arabic" w:cs="KFGQPC Uthman Taha Naskh" w:hint="cs"/>
          <w:sz w:val="28"/>
          <w:szCs w:val="28"/>
          <w:rtl/>
        </w:rPr>
        <w:t>،</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ضمن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كتاب</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نوادر</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الرسائل</w:t>
      </w:r>
      <w:r w:rsidRPr="00274C08">
        <w:rPr>
          <w:rFonts w:ascii="Traditional Arabic" w:hAnsi="Traditional Arabic" w:cs="KFGQPC Uthman Taha Naskh"/>
          <w:sz w:val="28"/>
          <w:szCs w:val="28"/>
          <w:rtl/>
        </w:rPr>
        <w:t>)</w:t>
      </w:r>
      <w:r w:rsidRPr="00274C08">
        <w:rPr>
          <w:rFonts w:ascii="Traditional Arabic" w:hAnsi="Traditional Arabic" w:cs="KFGQPC Uthman Taha Naskh" w:hint="cs"/>
          <w:sz w:val="28"/>
          <w:szCs w:val="28"/>
          <w:rtl/>
        </w:rPr>
        <w:t>،</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تحقيق</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إبراهيم</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صالح،</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مؤسسة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الرسالة،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بيروت،</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لبنان،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الطبعة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الثانية،</w:t>
      </w:r>
      <w:r w:rsidRPr="00274C08">
        <w:rPr>
          <w:rFonts w:ascii="Traditional Arabic" w:hAnsi="Traditional Arabic" w:cs="KFGQPC Uthman Taha Naskh"/>
          <w:sz w:val="28"/>
          <w:szCs w:val="28"/>
          <w:rtl/>
        </w:rPr>
        <w:t xml:space="preserve"> 1407</w:t>
      </w:r>
      <w:r w:rsidRPr="00274C08">
        <w:rPr>
          <w:rFonts w:ascii="Traditional Arabic" w:hAnsi="Traditional Arabic" w:cs="KFGQPC Uthman Taha Naskh" w:hint="cs"/>
          <w:sz w:val="28"/>
          <w:szCs w:val="28"/>
          <w:rtl/>
        </w:rPr>
        <w:t>هـ</w:t>
      </w:r>
      <w:r w:rsidRPr="00274C08">
        <w:rPr>
          <w:rFonts w:ascii="Traditional Arabic" w:hAnsi="Traditional Arabic" w:cs="KFGQPC Uthman Taha Naskh"/>
          <w:sz w:val="28"/>
          <w:szCs w:val="28"/>
          <w:rtl/>
        </w:rPr>
        <w:t>-1986</w:t>
      </w:r>
      <w:r w:rsidRPr="00274C08">
        <w:rPr>
          <w:rFonts w:ascii="Traditional Arabic" w:hAnsi="Traditional Arabic" w:cs="KFGQPC Uthman Taha Naskh" w:hint="cs"/>
          <w:sz w:val="28"/>
          <w:szCs w:val="28"/>
          <w:rtl/>
        </w:rPr>
        <w:t>م</w:t>
      </w:r>
    </w:p>
  </w:footnote>
  <w:footnote w:id="66">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w:t>
      </w:r>
      <w:r w:rsidRPr="008213B7">
        <w:rPr>
          <w:rFonts w:ascii="Traditional Arabic" w:hAnsi="Traditional Arabic" w:cs="KFGQPC Uthman Taha Naskh"/>
          <w:sz w:val="28"/>
          <w:szCs w:val="28"/>
          <w:rtl/>
        </w:rPr>
        <w:t>انظر</w:t>
      </w:r>
      <w:r w:rsidRPr="008213B7">
        <w:rPr>
          <w:rFonts w:ascii="Traditional Arabic" w:hAnsi="Traditional Arabic" w:cs="KFGQPC Uthman Taha Naskh" w:hint="cs"/>
          <w:sz w:val="28"/>
          <w:szCs w:val="28"/>
          <w:rtl/>
        </w:rPr>
        <w:t xml:space="preserve">: </w:t>
      </w:r>
      <w:r w:rsidRPr="00FB5043">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86</w:t>
      </w:r>
      <w:r w:rsidRPr="008213B7">
        <w:rPr>
          <w:rFonts w:ascii="Traditional Arabic" w:hAnsi="Traditional Arabic" w:cs="KFGQPC Uthman Taha Naskh"/>
          <w:sz w:val="28"/>
          <w:szCs w:val="28"/>
          <w:rtl/>
        </w:rPr>
        <w:t>)، و</w:t>
      </w:r>
      <w:r w:rsidRPr="00FB5043">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192</w:t>
      </w:r>
      <w:r w:rsidRPr="008213B7">
        <w:rPr>
          <w:rFonts w:ascii="Traditional Arabic" w:hAnsi="Traditional Arabic" w:cs="KFGQPC Uthman Taha Naskh"/>
          <w:sz w:val="28"/>
          <w:szCs w:val="28"/>
          <w:rtl/>
        </w:rPr>
        <w:t>).</w:t>
      </w:r>
    </w:p>
  </w:footnote>
  <w:footnote w:id="67">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8213B7">
        <w:rPr>
          <w:rFonts w:ascii="Traditional Arabic" w:hAnsi="Traditional Arabic" w:cs="KFGQPC Uthman Taha Naskh" w:hint="cs"/>
          <w:sz w:val="28"/>
          <w:szCs w:val="28"/>
          <w:rtl/>
        </w:rPr>
        <w:t xml:space="preserve">نص </w:t>
      </w:r>
      <w:proofErr w:type="spellStart"/>
      <w:r w:rsidRPr="008213B7">
        <w:rPr>
          <w:rFonts w:ascii="Traditional Arabic" w:hAnsi="Traditional Arabic" w:cs="KFGQPC Uthman Taha Naskh" w:hint="cs"/>
          <w:sz w:val="28"/>
          <w:szCs w:val="28"/>
          <w:rtl/>
        </w:rPr>
        <w:t>الدماميني</w:t>
      </w:r>
      <w:proofErr w:type="spellEnd"/>
      <w:r w:rsidRPr="008213B7">
        <w:rPr>
          <w:rFonts w:ascii="Traditional Arabic" w:hAnsi="Traditional Arabic" w:cs="KFGQPC Uthman Taha Naskh" w:hint="cs"/>
          <w:sz w:val="28"/>
          <w:szCs w:val="28"/>
          <w:rtl/>
        </w:rPr>
        <w:t xml:space="preserve"> على أنه مستحسن في هذا البحر؛ انظر </w:t>
      </w:r>
      <w:r w:rsidRPr="008213B7">
        <w:rPr>
          <w:rFonts w:ascii="Traditional Arabic" w:hAnsi="Traditional Arabic" w:cs="KFGQPC Uthman Taha Naskh"/>
          <w:sz w:val="28"/>
          <w:szCs w:val="28"/>
          <w:rtl/>
        </w:rPr>
        <w:t>العيون الغامزة على خبايا الرامزة (</w:t>
      </w:r>
      <w:r w:rsidRPr="008213B7">
        <w:rPr>
          <w:rFonts w:ascii="Traditional Arabic" w:hAnsi="Traditional Arabic" w:cs="KFGQPC Uthman Taha Naskh" w:hint="cs"/>
          <w:sz w:val="28"/>
          <w:szCs w:val="28"/>
          <w:rtl/>
        </w:rPr>
        <w:t>192</w:t>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w:t>
      </w:r>
    </w:p>
  </w:footnote>
  <w:footnote w:id="68">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1553D7">
        <w:rPr>
          <w:rFonts w:ascii="Traditional Arabic" w:hAnsi="Traditional Arabic" w:cs="KFGQPC Uthman Taha Naskh" w:hint="cs"/>
          <w:b/>
          <w:bCs/>
          <w:sz w:val="28"/>
          <w:szCs w:val="28"/>
          <w:rtl/>
        </w:rPr>
        <w:t>القبور</w:t>
      </w:r>
      <w:r w:rsidRPr="001553D7">
        <w:rPr>
          <w:rFonts w:ascii="Traditional Arabic" w:hAnsi="Traditional Arabic" w:cs="KFGQPC Uthman Taha Naskh"/>
          <w:sz w:val="28"/>
          <w:szCs w:val="28"/>
          <w:rtl/>
        </w:rPr>
        <w:t xml:space="preserve"> (184) </w:t>
      </w:r>
      <w:r w:rsidRPr="001553D7">
        <w:rPr>
          <w:rFonts w:ascii="Traditional Arabic" w:hAnsi="Traditional Arabic" w:cs="KFGQPC Uthman Taha Naskh" w:hint="cs"/>
          <w:sz w:val="28"/>
          <w:szCs w:val="28"/>
          <w:rtl/>
        </w:rPr>
        <w:t>برقم</w:t>
      </w:r>
      <w:r w:rsidRPr="001553D7">
        <w:rPr>
          <w:rFonts w:ascii="Traditional Arabic" w:hAnsi="Traditional Arabic" w:cs="KFGQPC Uthman Taha Naskh"/>
          <w:sz w:val="28"/>
          <w:szCs w:val="28"/>
          <w:rtl/>
        </w:rPr>
        <w:t xml:space="preserve"> [246]</w:t>
      </w:r>
      <w:r>
        <w:rPr>
          <w:rFonts w:ascii="Traditional Arabic" w:hAnsi="Traditional Arabic" w:cs="KFGQPC Uthman Taha Naskh" w:hint="cs"/>
          <w:sz w:val="28"/>
          <w:szCs w:val="28"/>
          <w:rtl/>
        </w:rPr>
        <w:t xml:space="preserve">، وقد </w:t>
      </w:r>
      <w:r w:rsidRPr="008213B7">
        <w:rPr>
          <w:rFonts w:ascii="Traditional Arabic" w:hAnsi="Traditional Arabic" w:cs="KFGQPC Uthman Taha Naskh" w:hint="cs"/>
          <w:sz w:val="28"/>
          <w:szCs w:val="28"/>
          <w:rtl/>
        </w:rPr>
        <w:t>كتب</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البيتان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بيتًا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وحدًا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بجعل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كل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بيت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شطرًا،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وهو</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خطأ</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ولم</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يرد</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أيضا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فهرس</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الكتاب.</w:t>
      </w:r>
    </w:p>
  </w:footnote>
  <w:footnote w:id="69">
    <w:p w:rsidR="009A4988" w:rsidRPr="008213B7" w:rsidRDefault="009A4988" w:rsidP="001553D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b/>
          <w:bCs/>
          <w:sz w:val="28"/>
          <w:szCs w:val="28"/>
          <w:rtl/>
        </w:rPr>
        <w:t xml:space="preserve"> </w:t>
      </w:r>
      <w:r w:rsidRPr="001553D7">
        <w:rPr>
          <w:rFonts w:ascii="Traditional Arabic" w:hAnsi="Traditional Arabic" w:cs="KFGQPC Uthman Taha Naskh" w:hint="cs"/>
          <w:b/>
          <w:bCs/>
          <w:sz w:val="28"/>
          <w:szCs w:val="28"/>
          <w:rtl/>
        </w:rPr>
        <w:t>مثير</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الغرام</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الساكن</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إلى</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أشرف</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الأماكن</w:t>
      </w:r>
      <w:r w:rsidRPr="001553D7">
        <w:rPr>
          <w:rFonts w:ascii="Traditional Arabic" w:hAnsi="Traditional Arabic" w:cs="KFGQPC Uthman Taha Naskh"/>
          <w:sz w:val="28"/>
          <w:szCs w:val="28"/>
          <w:rtl/>
        </w:rPr>
        <w:t xml:space="preserve"> (512)</w:t>
      </w:r>
      <w:r w:rsidR="00FE43CB">
        <w:rPr>
          <w:rFonts w:ascii="Traditional Arabic" w:hAnsi="Traditional Arabic" w:cs="KFGQPC Uthman Taha Naskh" w:hint="cs"/>
          <w:sz w:val="28"/>
          <w:szCs w:val="28"/>
          <w:rtl/>
        </w:rPr>
        <w:t>.</w:t>
      </w:r>
    </w:p>
  </w:footnote>
  <w:footnote w:id="70">
    <w:p w:rsidR="009A4988" w:rsidRPr="008213B7" w:rsidRDefault="009A4988" w:rsidP="001553D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b/>
          <w:bCs/>
          <w:sz w:val="28"/>
          <w:szCs w:val="28"/>
          <w:rtl/>
        </w:rPr>
        <w:t xml:space="preserve"> </w:t>
      </w:r>
      <w:r w:rsidRPr="001553D7">
        <w:rPr>
          <w:rFonts w:ascii="Traditional Arabic" w:hAnsi="Traditional Arabic" w:cs="KFGQPC Uthman Taha Naskh" w:hint="cs"/>
          <w:b/>
          <w:bCs/>
          <w:sz w:val="28"/>
          <w:szCs w:val="28"/>
          <w:rtl/>
        </w:rPr>
        <w:t>الاعتبار</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وسلوة</w:t>
      </w:r>
      <w:r w:rsidRPr="001553D7">
        <w:rPr>
          <w:rFonts w:ascii="Traditional Arabic" w:hAnsi="Traditional Arabic" w:cs="KFGQPC Uthman Taha Naskh"/>
          <w:b/>
          <w:bCs/>
          <w:sz w:val="28"/>
          <w:szCs w:val="28"/>
          <w:rtl/>
        </w:rPr>
        <w:t xml:space="preserve"> </w:t>
      </w:r>
      <w:r w:rsidRPr="001553D7">
        <w:rPr>
          <w:rFonts w:ascii="Traditional Arabic" w:hAnsi="Traditional Arabic" w:cs="KFGQPC Uthman Taha Naskh" w:hint="cs"/>
          <w:b/>
          <w:bCs/>
          <w:sz w:val="28"/>
          <w:szCs w:val="28"/>
          <w:rtl/>
        </w:rPr>
        <w:t>العارفين</w:t>
      </w:r>
      <w:r w:rsidRPr="001553D7">
        <w:rPr>
          <w:rFonts w:ascii="Traditional Arabic" w:hAnsi="Traditional Arabic" w:cs="KFGQPC Uthman Taha Naskh"/>
          <w:sz w:val="28"/>
          <w:szCs w:val="28"/>
          <w:rtl/>
        </w:rPr>
        <w:t xml:space="preserve"> (1/282)</w:t>
      </w:r>
      <w:r>
        <w:rPr>
          <w:rFonts w:ascii="Traditional Arabic" w:hAnsi="Traditional Arabic" w:cs="KFGQPC Uthman Taha Naskh" w:hint="cs"/>
          <w:sz w:val="28"/>
          <w:szCs w:val="28"/>
          <w:rtl/>
        </w:rPr>
        <w:t>.</w:t>
      </w:r>
    </w:p>
  </w:footnote>
  <w:footnote w:id="71">
    <w:p w:rsidR="009A4988" w:rsidRPr="008213B7" w:rsidRDefault="009A4988" w:rsidP="001553D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b/>
          <w:bCs/>
          <w:sz w:val="28"/>
          <w:szCs w:val="28"/>
          <w:rtl/>
        </w:rPr>
        <w:t xml:space="preserve"> </w:t>
      </w:r>
      <w:r w:rsidRPr="00AD086F">
        <w:rPr>
          <w:rFonts w:ascii="Traditional Arabic" w:hAnsi="Traditional Arabic" w:cs="KFGQPC Uthman Taha Naskh" w:hint="cs"/>
          <w:b/>
          <w:bCs/>
          <w:sz w:val="28"/>
          <w:szCs w:val="28"/>
          <w:rtl/>
        </w:rPr>
        <w:t>محاضرات</w:t>
      </w:r>
      <w:r w:rsidRPr="00AD086F">
        <w:rPr>
          <w:rFonts w:ascii="Traditional Arabic" w:hAnsi="Traditional Arabic" w:cs="KFGQPC Uthman Taha Naskh"/>
          <w:b/>
          <w:bCs/>
          <w:sz w:val="28"/>
          <w:szCs w:val="28"/>
          <w:rtl/>
        </w:rPr>
        <w:t xml:space="preserve"> </w:t>
      </w:r>
      <w:r w:rsidRPr="00AD086F">
        <w:rPr>
          <w:rFonts w:ascii="Traditional Arabic" w:hAnsi="Traditional Arabic" w:cs="KFGQPC Uthman Taha Naskh" w:hint="cs"/>
          <w:b/>
          <w:bCs/>
          <w:sz w:val="28"/>
          <w:szCs w:val="28"/>
          <w:rtl/>
        </w:rPr>
        <w:t>الأدباء</w:t>
      </w:r>
      <w:r w:rsidRPr="00AD086F">
        <w:rPr>
          <w:rFonts w:ascii="Traditional Arabic" w:hAnsi="Traditional Arabic" w:cs="KFGQPC Uthman Taha Naskh"/>
          <w:b/>
          <w:bCs/>
          <w:sz w:val="28"/>
          <w:szCs w:val="28"/>
          <w:rtl/>
        </w:rPr>
        <w:t xml:space="preserve"> </w:t>
      </w:r>
      <w:r w:rsidRPr="00AD086F">
        <w:rPr>
          <w:rFonts w:ascii="Traditional Arabic" w:hAnsi="Traditional Arabic" w:cs="KFGQPC Uthman Taha Naskh" w:hint="cs"/>
          <w:b/>
          <w:bCs/>
          <w:sz w:val="28"/>
          <w:szCs w:val="28"/>
          <w:rtl/>
        </w:rPr>
        <w:t>ومحاورات</w:t>
      </w:r>
      <w:r w:rsidRPr="00AD086F">
        <w:rPr>
          <w:rFonts w:ascii="Traditional Arabic" w:hAnsi="Traditional Arabic" w:cs="KFGQPC Uthman Taha Naskh"/>
          <w:b/>
          <w:bCs/>
          <w:sz w:val="28"/>
          <w:szCs w:val="28"/>
          <w:rtl/>
        </w:rPr>
        <w:t xml:space="preserve"> </w:t>
      </w:r>
      <w:r w:rsidRPr="00AD086F">
        <w:rPr>
          <w:rFonts w:ascii="Traditional Arabic" w:hAnsi="Traditional Arabic" w:cs="KFGQPC Uthman Taha Naskh" w:hint="cs"/>
          <w:b/>
          <w:bCs/>
          <w:sz w:val="28"/>
          <w:szCs w:val="28"/>
          <w:rtl/>
        </w:rPr>
        <w:t>الشعراء</w:t>
      </w:r>
      <w:r w:rsidRPr="00AD086F">
        <w:rPr>
          <w:rFonts w:ascii="Traditional Arabic" w:hAnsi="Traditional Arabic" w:cs="KFGQPC Uthman Taha Naskh"/>
          <w:b/>
          <w:bCs/>
          <w:sz w:val="28"/>
          <w:szCs w:val="28"/>
          <w:rtl/>
        </w:rPr>
        <w:t xml:space="preserve"> </w:t>
      </w:r>
      <w:r w:rsidRPr="00AD086F">
        <w:rPr>
          <w:rFonts w:ascii="Traditional Arabic" w:hAnsi="Traditional Arabic" w:cs="KFGQPC Uthman Taha Naskh" w:hint="cs"/>
          <w:b/>
          <w:bCs/>
          <w:sz w:val="28"/>
          <w:szCs w:val="28"/>
          <w:rtl/>
        </w:rPr>
        <w:t>والبلغاء</w:t>
      </w:r>
      <w:r w:rsidRPr="00AD086F">
        <w:rPr>
          <w:rFonts w:ascii="Traditional Arabic" w:hAnsi="Traditional Arabic" w:cs="KFGQPC Uthman Taha Naskh"/>
          <w:sz w:val="28"/>
          <w:szCs w:val="28"/>
          <w:rtl/>
        </w:rPr>
        <w:t xml:space="preserve"> (4/500)</w:t>
      </w:r>
      <w:r>
        <w:rPr>
          <w:rFonts w:ascii="Traditional Arabic" w:hAnsi="Traditional Arabic" w:cs="KFGQPC Uthman Taha Naskh" w:hint="cs"/>
          <w:sz w:val="28"/>
          <w:szCs w:val="28"/>
          <w:rtl/>
        </w:rPr>
        <w:t>.</w:t>
      </w:r>
    </w:p>
  </w:footnote>
  <w:footnote w:id="72">
    <w:p w:rsidR="009A4988" w:rsidRPr="008213B7" w:rsidRDefault="009A4988" w:rsidP="0037762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37762F">
        <w:rPr>
          <w:rFonts w:ascii="Traditional Arabic" w:hAnsi="Traditional Arabic" w:cs="KFGQPC Uthman Taha Naskh" w:hint="cs"/>
          <w:b/>
          <w:bCs/>
          <w:sz w:val="28"/>
          <w:szCs w:val="28"/>
          <w:rtl/>
        </w:rPr>
        <w:t>روضة</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الواعظين</w:t>
      </w:r>
      <w:r w:rsidRPr="0037762F">
        <w:rPr>
          <w:rFonts w:ascii="Traditional Arabic" w:hAnsi="Traditional Arabic" w:cs="KFGQPC Uthman Taha Naskh"/>
          <w:sz w:val="28"/>
          <w:szCs w:val="28"/>
          <w:rtl/>
        </w:rPr>
        <w:t xml:space="preserve"> (2/511)</w:t>
      </w:r>
      <w:r w:rsidRPr="0037762F">
        <w:rPr>
          <w:rFonts w:ascii="Traditional Arabic" w:hAnsi="Traditional Arabic" w:cs="KFGQPC Uthman Taha Naskh" w:hint="cs"/>
          <w:sz w:val="28"/>
          <w:szCs w:val="28"/>
          <w:rtl/>
        </w:rPr>
        <w:t>،</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تأليف</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محمد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الفتال</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النيسابوري</w:t>
      </w:r>
      <w:r w:rsidRPr="0037762F">
        <w:rPr>
          <w:rFonts w:ascii="Traditional Arabic" w:hAnsi="Traditional Arabic" w:cs="KFGQPC Uthman Taha Naskh"/>
          <w:sz w:val="28"/>
          <w:szCs w:val="28"/>
          <w:rtl/>
        </w:rPr>
        <w:t xml:space="preserve"> (508</w:t>
      </w:r>
      <w:r w:rsidRPr="0037762F">
        <w:rPr>
          <w:rFonts w:ascii="Traditional Arabic" w:hAnsi="Traditional Arabic" w:cs="KFGQPC Uthman Taha Naskh" w:hint="cs"/>
          <w:sz w:val="28"/>
          <w:szCs w:val="28"/>
          <w:rtl/>
        </w:rPr>
        <w:t>هـ</w:t>
      </w:r>
      <w:r w:rsidRPr="0037762F">
        <w:rPr>
          <w:rFonts w:ascii="Traditional Arabic" w:hAnsi="Traditional Arabic" w:cs="KFGQPC Uthman Taha Naskh"/>
          <w:sz w:val="28"/>
          <w:szCs w:val="28"/>
          <w:rtl/>
        </w:rPr>
        <w:t>)</w:t>
      </w:r>
      <w:r w:rsidRPr="0037762F">
        <w:rPr>
          <w:rFonts w:ascii="Traditional Arabic" w:hAnsi="Traditional Arabic" w:cs="KFGQPC Uthman Taha Naskh" w:hint="cs"/>
          <w:sz w:val="28"/>
          <w:szCs w:val="28"/>
          <w:rtl/>
        </w:rPr>
        <w:t>،</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تحقيق</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غلا</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محسين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المجيدي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ومجتبى</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الفرجي،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منشورات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دليل</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ما،</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قم،</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إيران،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الطبعة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الأولى</w:t>
      </w:r>
      <w:r w:rsidRPr="0037762F">
        <w:rPr>
          <w:rFonts w:ascii="Traditional Arabic" w:hAnsi="Traditional Arabic" w:cs="KFGQPC Uthman Taha Naskh"/>
          <w:sz w:val="28"/>
          <w:szCs w:val="28"/>
          <w:rtl/>
        </w:rPr>
        <w:t xml:space="preserve"> 1423</w:t>
      </w:r>
      <w:r w:rsidRPr="0037762F">
        <w:rPr>
          <w:rFonts w:ascii="Traditional Arabic" w:hAnsi="Traditional Arabic" w:cs="KFGQPC Uthman Taha Naskh" w:hint="cs"/>
          <w:sz w:val="28"/>
          <w:szCs w:val="28"/>
          <w:rtl/>
        </w:rPr>
        <w:t>هـ</w:t>
      </w:r>
    </w:p>
  </w:footnote>
  <w:footnote w:id="73">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E60F42">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58</w:t>
      </w:r>
      <w:r w:rsidRPr="008213B7">
        <w:rPr>
          <w:rFonts w:ascii="Traditional Arabic" w:hAnsi="Traditional Arabic" w:cs="KFGQPC Uthman Taha Naskh"/>
          <w:sz w:val="28"/>
          <w:szCs w:val="28"/>
          <w:rtl/>
        </w:rPr>
        <w:t>)، و</w:t>
      </w:r>
      <w:r w:rsidRPr="00E60F42">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170</w:t>
      </w:r>
      <w:r w:rsidRPr="008213B7">
        <w:rPr>
          <w:rFonts w:ascii="Traditional Arabic" w:hAnsi="Traditional Arabic" w:cs="KFGQPC Uthman Taha Naskh"/>
          <w:sz w:val="28"/>
          <w:szCs w:val="28"/>
          <w:rtl/>
        </w:rPr>
        <w:t>).</w:t>
      </w:r>
    </w:p>
  </w:footnote>
  <w:footnote w:id="74">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الإضْمَار</w:t>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8213B7">
        <w:rPr>
          <w:rFonts w:ascii="Traditional Arabic" w:hAnsi="Traditional Arabic" w:cs="KFGQPC Uthman Taha Naskh" w:hint="cs"/>
          <w:sz w:val="28"/>
          <w:szCs w:val="28"/>
          <w:rtl/>
        </w:rPr>
        <w:t>إسكان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الثاني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المتحرك؛</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انظر</w:t>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الكافي</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في</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العروض</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والقوافي</w:t>
      </w:r>
      <w:r w:rsidRPr="008213B7">
        <w:rPr>
          <w:rFonts w:ascii="Traditional Arabic" w:hAnsi="Traditional Arabic" w:cs="KFGQPC Uthman Taha Naskh"/>
          <w:sz w:val="28"/>
          <w:szCs w:val="28"/>
          <w:rtl/>
        </w:rPr>
        <w:t xml:space="preserve"> (64)</w:t>
      </w:r>
      <w:r w:rsidRPr="008213B7">
        <w:rPr>
          <w:rFonts w:ascii="Traditional Arabic" w:hAnsi="Traditional Arabic" w:cs="KFGQPC Uthman Taha Naskh" w:hint="cs"/>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w:t>
      </w:r>
      <w:r w:rsidRPr="00E60F42">
        <w:rPr>
          <w:rFonts w:ascii="Traditional Arabic" w:hAnsi="Traditional Arabic" w:cs="KFGQPC Uthman Taha Naskh" w:hint="cs"/>
          <w:b/>
          <w:bCs/>
          <w:sz w:val="28"/>
          <w:szCs w:val="28"/>
          <w:rtl/>
        </w:rPr>
        <w:t>العيون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الغامزة</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على</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خبايا</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الرامزة</w:t>
      </w:r>
      <w:r w:rsidRPr="008213B7">
        <w:rPr>
          <w:rFonts w:ascii="Traditional Arabic" w:hAnsi="Traditional Arabic" w:cs="KFGQPC Uthman Taha Naskh"/>
          <w:sz w:val="28"/>
          <w:szCs w:val="28"/>
          <w:rtl/>
        </w:rPr>
        <w:t xml:space="preserve"> (81)</w:t>
      </w:r>
      <w:r w:rsidRPr="008213B7">
        <w:rPr>
          <w:rFonts w:ascii="Traditional Arabic" w:hAnsi="Traditional Arabic" w:cs="KFGQPC Uthman Taha Naskh" w:hint="cs"/>
          <w:sz w:val="28"/>
          <w:szCs w:val="28"/>
          <w:rtl/>
        </w:rPr>
        <w:t>.</w:t>
      </w:r>
    </w:p>
  </w:footnote>
  <w:footnote w:id="75">
    <w:p w:rsidR="009A4988" w:rsidRPr="008213B7" w:rsidRDefault="009A4988" w:rsidP="0015727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الخرم</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حذف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أول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متحرك</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من</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الوتد</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المجموع</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أول</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 xml:space="preserve">البيت. </w:t>
      </w:r>
      <w:r w:rsidRPr="008213B7">
        <w:rPr>
          <w:rFonts w:ascii="Traditional Arabic" w:hAnsi="Traditional Arabic" w:cs="KFGQPC Uthman Taha Naskh"/>
          <w:sz w:val="28"/>
          <w:szCs w:val="28"/>
          <w:rtl/>
        </w:rPr>
        <w:t xml:space="preserve">انظر: </w:t>
      </w:r>
      <w:r w:rsidRPr="00421C7A">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27</w:t>
      </w:r>
      <w:r w:rsidRPr="008213B7">
        <w:rPr>
          <w:rFonts w:ascii="Traditional Arabic" w:hAnsi="Traditional Arabic" w:cs="KFGQPC Uthman Taha Naskh"/>
          <w:sz w:val="28"/>
          <w:szCs w:val="28"/>
          <w:rtl/>
        </w:rPr>
        <w:t>)، و</w:t>
      </w:r>
      <w:r w:rsidRPr="00421C7A">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113</w:t>
      </w:r>
      <w:r w:rsidRPr="008213B7">
        <w:rPr>
          <w:rFonts w:ascii="Traditional Arabic" w:hAnsi="Traditional Arabic" w:cs="KFGQPC Uthman Taha Naskh"/>
          <w:sz w:val="28"/>
          <w:szCs w:val="28"/>
          <w:rtl/>
        </w:rPr>
        <w:t>).</w:t>
      </w:r>
    </w:p>
  </w:footnote>
  <w:footnote w:id="76">
    <w:p w:rsidR="009A4988" w:rsidRPr="008213B7" w:rsidRDefault="009A4988" w:rsidP="0015727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المستطرف</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في</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كل</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فن</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مستظرف</w:t>
      </w:r>
      <w:r w:rsidRPr="00421C7A">
        <w:rPr>
          <w:rFonts w:ascii="Traditional Arabic" w:hAnsi="Traditional Arabic" w:cs="KFGQPC Uthman Taha Naskh"/>
          <w:sz w:val="28"/>
          <w:szCs w:val="28"/>
          <w:rtl/>
        </w:rPr>
        <w:t xml:space="preserve"> (3/56-57)</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تأليف</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بهاء</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الدين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أبي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الفتح</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محمد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أحمد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منصور</w:t>
      </w:r>
      <w:r w:rsidRPr="00421C7A">
        <w:rPr>
          <w:rFonts w:ascii="Traditional Arabic" w:hAnsi="Traditional Arabic" w:cs="KFGQPC Uthman Taha Naskh"/>
          <w:sz w:val="28"/>
          <w:szCs w:val="28"/>
          <w:rtl/>
        </w:rPr>
        <w:t xml:space="preserve"> </w:t>
      </w:r>
      <w:proofErr w:type="spellStart"/>
      <w:r w:rsidRPr="00421C7A">
        <w:rPr>
          <w:rFonts w:ascii="Traditional Arabic" w:hAnsi="Traditional Arabic" w:cs="KFGQPC Uthman Taha Naskh" w:hint="cs"/>
          <w:sz w:val="28"/>
          <w:szCs w:val="28"/>
          <w:rtl/>
        </w:rPr>
        <w:t>الأبشيهي</w:t>
      </w:r>
      <w:proofErr w:type="spellEnd"/>
      <w:r w:rsidRPr="00421C7A">
        <w:rPr>
          <w:rFonts w:ascii="Traditional Arabic" w:hAnsi="Traditional Arabic" w:cs="KFGQPC Uthman Taha Naskh"/>
          <w:sz w:val="28"/>
          <w:szCs w:val="28"/>
          <w:rtl/>
        </w:rPr>
        <w:t xml:space="preserve"> (854</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عني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بتحقيقه</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إبراهيم</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صالح،</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صادر،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بيروت،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لبنان،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الطبعة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الأولى،</w:t>
      </w:r>
      <w:r w:rsidRPr="00421C7A">
        <w:rPr>
          <w:rFonts w:ascii="Traditional Arabic" w:hAnsi="Traditional Arabic" w:cs="KFGQPC Uthman Taha Naskh"/>
          <w:sz w:val="28"/>
          <w:szCs w:val="28"/>
          <w:rtl/>
        </w:rPr>
        <w:t xml:space="preserve"> 1999</w:t>
      </w:r>
      <w:r w:rsidRPr="00421C7A">
        <w:rPr>
          <w:rFonts w:ascii="Traditional Arabic" w:hAnsi="Traditional Arabic" w:cs="KFGQPC Uthman Taha Naskh" w:hint="cs"/>
          <w:sz w:val="28"/>
          <w:szCs w:val="28"/>
          <w:rtl/>
        </w:rPr>
        <w:t>م</w:t>
      </w:r>
    </w:p>
  </w:footnote>
  <w:footnote w:id="77">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37762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24</w:t>
      </w:r>
      <w:r w:rsidRPr="008213B7">
        <w:rPr>
          <w:rFonts w:ascii="Traditional Arabic" w:hAnsi="Traditional Arabic" w:cs="KFGQPC Uthman Taha Naskh"/>
          <w:sz w:val="28"/>
          <w:szCs w:val="28"/>
          <w:rtl/>
        </w:rPr>
        <w:t>)، و</w:t>
      </w:r>
      <w:r w:rsidRPr="0037762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138</w:t>
      </w:r>
      <w:r w:rsidRPr="008213B7">
        <w:rPr>
          <w:rFonts w:ascii="Traditional Arabic" w:hAnsi="Traditional Arabic" w:cs="KFGQPC Uthman Taha Naskh"/>
          <w:sz w:val="28"/>
          <w:szCs w:val="28"/>
          <w:rtl/>
        </w:rPr>
        <w:t>).</w:t>
      </w:r>
    </w:p>
  </w:footnote>
  <w:footnote w:id="78">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37762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30</w:t>
      </w:r>
      <w:r w:rsidRPr="008213B7">
        <w:rPr>
          <w:rFonts w:ascii="Traditional Arabic" w:hAnsi="Traditional Arabic" w:cs="KFGQPC Uthman Taha Naskh"/>
          <w:sz w:val="28"/>
          <w:szCs w:val="28"/>
          <w:rtl/>
        </w:rPr>
        <w:t>)، و</w:t>
      </w:r>
      <w:r w:rsidRPr="0037762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141</w:t>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والردف: حرف مد أو حرف لين يكون قبل الروي مثل الياء في (كريم).</w:t>
      </w:r>
    </w:p>
  </w:footnote>
  <w:footnote w:id="79">
    <w:p w:rsidR="009A4988" w:rsidRPr="008213B7" w:rsidRDefault="009A4988" w:rsidP="0037762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37762F">
        <w:rPr>
          <w:rFonts w:ascii="Traditional Arabic" w:hAnsi="Traditional Arabic" w:cs="KFGQPC Uthman Taha Naskh" w:hint="cs"/>
          <w:b/>
          <w:bCs/>
          <w:sz w:val="28"/>
          <w:szCs w:val="28"/>
          <w:rtl/>
        </w:rPr>
        <w:t>وفيات</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الأعيان</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وأنباء</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أبناء</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الزمان</w:t>
      </w:r>
      <w:r w:rsidRPr="0037762F">
        <w:rPr>
          <w:rFonts w:ascii="Traditional Arabic" w:hAnsi="Traditional Arabic" w:cs="KFGQPC Uthman Taha Naskh"/>
          <w:sz w:val="28"/>
          <w:szCs w:val="28"/>
          <w:rtl/>
        </w:rPr>
        <w:t xml:space="preserve"> (5/172-173)</w:t>
      </w:r>
      <w:r>
        <w:rPr>
          <w:rFonts w:ascii="Traditional Arabic" w:hAnsi="Traditional Arabic" w:cs="KFGQPC Uthman Taha Naskh" w:hint="cs"/>
          <w:sz w:val="28"/>
          <w:szCs w:val="28"/>
          <w:rtl/>
        </w:rPr>
        <w:t>، و</w:t>
      </w:r>
      <w:r w:rsidRPr="0037762F">
        <w:rPr>
          <w:rFonts w:ascii="Traditional Arabic" w:hAnsi="Traditional Arabic" w:cs="KFGQPC Uthman Taha Naskh" w:hint="cs"/>
          <w:sz w:val="28"/>
          <w:szCs w:val="28"/>
          <w:rtl/>
        </w:rPr>
        <w:t>نقله</w:t>
      </w:r>
      <w:r>
        <w:rPr>
          <w:rFonts w:ascii="Traditional Arabic" w:hAnsi="Traditional Arabic" w:cs="KFGQPC Uthman Taha Naskh" w:hint="cs"/>
          <w:sz w:val="28"/>
          <w:szCs w:val="28"/>
          <w:rtl/>
        </w:rPr>
        <w:t xml:space="preserve"> عن ابن خلكان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عفيف</w:t>
      </w:r>
      <w:r>
        <w:rPr>
          <w:rFonts w:ascii="Traditional Arabic" w:hAnsi="Traditional Arabic" w:cs="KFGQPC Uthman Taha Naskh" w:hint="cs"/>
          <w:sz w:val="28"/>
          <w:szCs w:val="28"/>
          <w:rtl/>
        </w:rPr>
        <w:t>ُ</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الدين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عبد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الله</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أسعد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اليافعي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توفي</w:t>
      </w:r>
      <w:r w:rsidRPr="0037762F">
        <w:rPr>
          <w:rFonts w:ascii="Traditional Arabic" w:hAnsi="Traditional Arabic" w:cs="KFGQPC Uthman Taha Naskh"/>
          <w:sz w:val="28"/>
          <w:szCs w:val="28"/>
          <w:rtl/>
        </w:rPr>
        <w:t xml:space="preserve"> 768</w:t>
      </w:r>
      <w:r w:rsidRPr="0037762F">
        <w:rPr>
          <w:rFonts w:ascii="Traditional Arabic" w:hAnsi="Traditional Arabic" w:cs="KFGQPC Uthman Taha Naskh" w:hint="cs"/>
          <w:sz w:val="28"/>
          <w:szCs w:val="28"/>
          <w:rtl/>
        </w:rPr>
        <w:t>هـ</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في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b/>
          <w:bCs/>
          <w:sz w:val="28"/>
          <w:szCs w:val="28"/>
          <w:rtl/>
        </w:rPr>
        <w:t>مرآة</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الجنان</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وعبرة</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اليقظان</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في</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معرفة</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ما</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يعتبر</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من</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حوادث</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الزمان</w:t>
      </w:r>
      <w:r w:rsidRPr="0037762F">
        <w:rPr>
          <w:rFonts w:ascii="Traditional Arabic" w:hAnsi="Traditional Arabic" w:cs="KFGQPC Uthman Taha Naskh"/>
          <w:sz w:val="28"/>
          <w:szCs w:val="28"/>
          <w:rtl/>
        </w:rPr>
        <w:t xml:space="preserve"> (3/207) </w:t>
      </w:r>
      <w:r w:rsidRPr="0037762F">
        <w:rPr>
          <w:rFonts w:ascii="Traditional Arabic" w:hAnsi="Traditional Arabic" w:cs="KFGQPC Uthman Taha Naskh" w:hint="cs"/>
          <w:sz w:val="28"/>
          <w:szCs w:val="28"/>
          <w:rtl/>
        </w:rPr>
        <w:t>وضع</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حواشيه</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خليل</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المنصور،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دار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الكتب</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العلمية،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بيروت،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لبنان،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الطبعة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الأولى،</w:t>
      </w:r>
      <w:r w:rsidRPr="0037762F">
        <w:rPr>
          <w:rFonts w:ascii="Traditional Arabic" w:hAnsi="Traditional Arabic" w:cs="KFGQPC Uthman Taha Naskh"/>
          <w:sz w:val="28"/>
          <w:szCs w:val="28"/>
          <w:rtl/>
        </w:rPr>
        <w:t xml:space="preserve"> 1417</w:t>
      </w:r>
      <w:r w:rsidRPr="0037762F">
        <w:rPr>
          <w:rFonts w:ascii="Traditional Arabic" w:hAnsi="Traditional Arabic" w:cs="KFGQPC Uthman Taha Naskh" w:hint="cs"/>
          <w:sz w:val="28"/>
          <w:szCs w:val="28"/>
          <w:rtl/>
        </w:rPr>
        <w:t>هـ</w:t>
      </w:r>
      <w:r w:rsidRPr="0037762F">
        <w:rPr>
          <w:rFonts w:ascii="Traditional Arabic" w:hAnsi="Traditional Arabic" w:cs="KFGQPC Uthman Taha Naskh"/>
          <w:sz w:val="28"/>
          <w:szCs w:val="28"/>
          <w:rtl/>
        </w:rPr>
        <w:t>-1997</w:t>
      </w:r>
      <w:r w:rsidRPr="0037762F">
        <w:rPr>
          <w:rFonts w:ascii="Traditional Arabic" w:hAnsi="Traditional Arabic" w:cs="KFGQPC Uthman Taha Naskh" w:hint="cs"/>
          <w:sz w:val="28"/>
          <w:szCs w:val="28"/>
          <w:rtl/>
        </w:rPr>
        <w:t>م،</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وورد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صدر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البيت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الأول</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محرفًا</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في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المطبوعة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وللضعيف</w:t>
      </w:r>
      <w:r w:rsidRPr="0037762F">
        <w:rPr>
          <w:rFonts w:ascii="Traditional Arabic" w:hAnsi="Traditional Arabic" w:cs="KFGQPC Uthman Taha Naskh"/>
          <w:sz w:val="28"/>
          <w:szCs w:val="28"/>
          <w:rtl/>
        </w:rPr>
        <w:t>)</w:t>
      </w:r>
      <w:r w:rsidRPr="0037762F">
        <w:rPr>
          <w:rFonts w:ascii="Traditional Arabic" w:hAnsi="Traditional Arabic" w:cs="KFGQPC Uthman Taha Naskh" w:hint="cs"/>
          <w:sz w:val="28"/>
          <w:szCs w:val="28"/>
          <w:rtl/>
        </w:rPr>
        <w:t>،</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وورد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في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عجز</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البيت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الثاني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عظام</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ولا</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يقرى</w:t>
      </w:r>
      <w:r w:rsidRPr="0037762F">
        <w:rPr>
          <w:rFonts w:ascii="Traditional Arabic" w:hAnsi="Traditional Arabic" w:cs="KFGQPC Uthman Taha Naskh"/>
          <w:sz w:val="28"/>
          <w:szCs w:val="28"/>
          <w:rtl/>
        </w:rPr>
        <w:t>).</w:t>
      </w:r>
    </w:p>
  </w:footnote>
  <w:footnote w:id="80">
    <w:p w:rsidR="009A4988" w:rsidRPr="008213B7" w:rsidRDefault="009A4988" w:rsidP="0037762F">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37762F">
        <w:rPr>
          <w:rFonts w:ascii="Traditional Arabic" w:hAnsi="Traditional Arabic" w:cs="KFGQPC Uthman Taha Naskh" w:hint="cs"/>
          <w:b/>
          <w:bCs/>
          <w:sz w:val="28"/>
          <w:szCs w:val="28"/>
          <w:rtl/>
        </w:rPr>
        <w:t>طبقات</w:t>
      </w:r>
      <w:r w:rsidRPr="0037762F">
        <w:rPr>
          <w:rFonts w:ascii="Traditional Arabic" w:hAnsi="Traditional Arabic" w:cs="KFGQPC Uthman Taha Naskh"/>
          <w:b/>
          <w:bCs/>
          <w:sz w:val="28"/>
          <w:szCs w:val="28"/>
          <w:rtl/>
        </w:rPr>
        <w:t xml:space="preserve"> </w:t>
      </w:r>
      <w:r w:rsidRPr="0037762F">
        <w:rPr>
          <w:rFonts w:ascii="Traditional Arabic" w:hAnsi="Traditional Arabic" w:cs="KFGQPC Uthman Taha Naskh" w:hint="cs"/>
          <w:b/>
          <w:bCs/>
          <w:sz w:val="28"/>
          <w:szCs w:val="28"/>
          <w:rtl/>
        </w:rPr>
        <w:t>المفسرين</w:t>
      </w:r>
      <w:r w:rsidRPr="0037762F">
        <w:rPr>
          <w:rFonts w:ascii="Traditional Arabic" w:hAnsi="Traditional Arabic" w:cs="KFGQPC Uthman Taha Naskh"/>
          <w:sz w:val="28"/>
          <w:szCs w:val="28"/>
          <w:rtl/>
        </w:rPr>
        <w:t xml:space="preserve"> (2/316)</w:t>
      </w:r>
      <w:r w:rsidRPr="0037762F">
        <w:rPr>
          <w:rFonts w:ascii="Traditional Arabic" w:hAnsi="Traditional Arabic" w:cs="KFGQPC Uthman Taha Naskh" w:hint="cs"/>
          <w:sz w:val="28"/>
          <w:szCs w:val="28"/>
          <w:rtl/>
        </w:rPr>
        <w:t>،</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تصنيف</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الحافظ</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شمس</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الدين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محمد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علي</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أحمد</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الداوودي</w:t>
      </w:r>
      <w:r w:rsidRPr="0037762F">
        <w:rPr>
          <w:rFonts w:ascii="Traditional Arabic" w:hAnsi="Traditional Arabic" w:cs="KFGQPC Uthman Taha Naskh"/>
          <w:sz w:val="28"/>
          <w:szCs w:val="28"/>
          <w:rtl/>
        </w:rPr>
        <w:t xml:space="preserve"> (945</w:t>
      </w:r>
      <w:r w:rsidRPr="0037762F">
        <w:rPr>
          <w:rFonts w:ascii="Traditional Arabic" w:hAnsi="Traditional Arabic" w:cs="KFGQPC Uthman Taha Naskh" w:hint="cs"/>
          <w:sz w:val="28"/>
          <w:szCs w:val="28"/>
          <w:rtl/>
        </w:rPr>
        <w:t>هـ</w:t>
      </w:r>
      <w:r w:rsidRPr="0037762F">
        <w:rPr>
          <w:rFonts w:ascii="Traditional Arabic" w:hAnsi="Traditional Arabic" w:cs="KFGQPC Uthman Taha Naskh"/>
          <w:sz w:val="28"/>
          <w:szCs w:val="28"/>
          <w:rtl/>
        </w:rPr>
        <w:t>)</w:t>
      </w:r>
      <w:r w:rsidRPr="0037762F">
        <w:rPr>
          <w:rFonts w:ascii="Traditional Arabic" w:hAnsi="Traditional Arabic" w:cs="KFGQPC Uthman Taha Naskh" w:hint="cs"/>
          <w:sz w:val="28"/>
          <w:szCs w:val="28"/>
          <w:rtl/>
        </w:rPr>
        <w:t>،</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دار</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الكتب</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العلمية،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بيروت،</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لبنان،</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الطبعة</w:t>
      </w:r>
      <w:r w:rsidRPr="0037762F">
        <w:rPr>
          <w:rFonts w:ascii="Traditional Arabic" w:hAnsi="Traditional Arabic" w:cs="KFGQPC Uthman Taha Naskh"/>
          <w:sz w:val="28"/>
          <w:szCs w:val="28"/>
          <w:rtl/>
        </w:rPr>
        <w:t xml:space="preserve"> </w:t>
      </w:r>
      <w:r w:rsidRPr="0037762F">
        <w:rPr>
          <w:rFonts w:ascii="Traditional Arabic" w:hAnsi="Traditional Arabic" w:cs="KFGQPC Uthman Taha Naskh" w:hint="cs"/>
          <w:sz w:val="28"/>
          <w:szCs w:val="28"/>
          <w:rtl/>
        </w:rPr>
        <w:t>الأولى</w:t>
      </w:r>
      <w:r w:rsidRPr="0037762F">
        <w:rPr>
          <w:rFonts w:ascii="Traditional Arabic" w:hAnsi="Traditional Arabic" w:cs="KFGQPC Uthman Taha Naskh"/>
          <w:sz w:val="28"/>
          <w:szCs w:val="28"/>
          <w:rtl/>
        </w:rPr>
        <w:t xml:space="preserve"> 1403</w:t>
      </w:r>
      <w:r w:rsidRPr="0037762F">
        <w:rPr>
          <w:rFonts w:ascii="Traditional Arabic" w:hAnsi="Traditional Arabic" w:cs="KFGQPC Uthman Taha Naskh" w:hint="cs"/>
          <w:sz w:val="28"/>
          <w:szCs w:val="28"/>
          <w:rtl/>
        </w:rPr>
        <w:t>هـ</w:t>
      </w:r>
      <w:r w:rsidRPr="0037762F">
        <w:rPr>
          <w:rFonts w:ascii="Traditional Arabic" w:hAnsi="Traditional Arabic" w:cs="KFGQPC Uthman Taha Naskh"/>
          <w:sz w:val="28"/>
          <w:szCs w:val="28"/>
          <w:rtl/>
        </w:rPr>
        <w:t>-1983</w:t>
      </w:r>
      <w:r w:rsidRPr="0037762F">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w:t>
      </w:r>
    </w:p>
  </w:footnote>
  <w:footnote w:id="81">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E60F42">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40</w:t>
      </w:r>
      <w:r w:rsidRPr="008213B7">
        <w:rPr>
          <w:rFonts w:ascii="Traditional Arabic" w:hAnsi="Traditional Arabic" w:cs="KFGQPC Uthman Taha Naskh"/>
          <w:sz w:val="28"/>
          <w:szCs w:val="28"/>
          <w:rtl/>
        </w:rPr>
        <w:t>)، و</w:t>
      </w:r>
      <w:r w:rsidRPr="00E60F42">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(156).</w:t>
      </w:r>
    </w:p>
  </w:footnote>
  <w:footnote w:id="82">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ديوان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ابن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الرومي</w:t>
      </w:r>
      <w:r w:rsidRPr="00E60F42">
        <w:rPr>
          <w:rFonts w:ascii="Traditional Arabic" w:hAnsi="Traditional Arabic" w:cs="KFGQPC Uthman Taha Naskh"/>
          <w:sz w:val="28"/>
          <w:szCs w:val="28"/>
          <w:rtl/>
        </w:rPr>
        <w:t xml:space="preserve"> (3/1246 </w:t>
      </w:r>
      <w:r w:rsidRPr="00E60F42">
        <w:rPr>
          <w:rFonts w:ascii="Traditional Arabic" w:hAnsi="Traditional Arabic" w:cs="KFGQPC Uthman Taha Naskh" w:hint="cs"/>
          <w:sz w:val="28"/>
          <w:szCs w:val="28"/>
          <w:rtl/>
        </w:rPr>
        <w:t>برقم</w:t>
      </w:r>
      <w:r w:rsidRPr="00E60F42">
        <w:rPr>
          <w:rFonts w:ascii="Traditional Arabic" w:hAnsi="Traditional Arabic" w:cs="KFGQPC Uthman Taha Naskh"/>
          <w:sz w:val="28"/>
          <w:szCs w:val="28"/>
          <w:rtl/>
        </w:rPr>
        <w:t xml:space="preserve"> [1028])</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تحقيق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حسين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نصار،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الهيئة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المصرية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العامة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للكتاب،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الأولى</w:t>
      </w:r>
      <w:r w:rsidRPr="00E60F42">
        <w:rPr>
          <w:rFonts w:ascii="Traditional Arabic" w:hAnsi="Traditional Arabic" w:cs="KFGQPC Uthman Taha Naskh"/>
          <w:sz w:val="28"/>
          <w:szCs w:val="28"/>
          <w:rtl/>
        </w:rPr>
        <w:t xml:space="preserve"> 1393</w:t>
      </w:r>
      <w:r w:rsidRPr="00E60F42">
        <w:rPr>
          <w:rFonts w:ascii="Traditional Arabic" w:hAnsi="Traditional Arabic" w:cs="KFGQPC Uthman Taha Naskh" w:hint="cs"/>
          <w:sz w:val="28"/>
          <w:szCs w:val="28"/>
          <w:rtl/>
        </w:rPr>
        <w:t>هـ</w:t>
      </w:r>
      <w:r w:rsidRPr="00E60F42">
        <w:rPr>
          <w:rFonts w:ascii="Traditional Arabic" w:hAnsi="Traditional Arabic" w:cs="KFGQPC Uthman Taha Naskh"/>
          <w:sz w:val="28"/>
          <w:szCs w:val="28"/>
          <w:rtl/>
        </w:rPr>
        <w:t>-1973</w:t>
      </w:r>
      <w:r w:rsidRPr="00E60F42">
        <w:rPr>
          <w:rFonts w:ascii="Traditional Arabic" w:hAnsi="Traditional Arabic" w:cs="KFGQPC Uthman Taha Naskh" w:hint="cs"/>
          <w:sz w:val="28"/>
          <w:szCs w:val="28"/>
          <w:rtl/>
        </w:rPr>
        <w:t>م</w:t>
      </w:r>
    </w:p>
  </w:footnote>
  <w:footnote w:id="83">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ديوان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الصنوبري</w:t>
      </w:r>
      <w:r w:rsidRPr="00E60F42">
        <w:rPr>
          <w:rFonts w:ascii="Traditional Arabic" w:hAnsi="Traditional Arabic" w:cs="KFGQPC Uthman Taha Naskh"/>
          <w:sz w:val="28"/>
          <w:szCs w:val="28"/>
          <w:rtl/>
        </w:rPr>
        <w:t xml:space="preserve"> (92 </w:t>
      </w:r>
      <w:r w:rsidRPr="00E60F42">
        <w:rPr>
          <w:rFonts w:ascii="Traditional Arabic" w:hAnsi="Traditional Arabic" w:cs="KFGQPC Uthman Taha Naskh" w:hint="cs"/>
          <w:sz w:val="28"/>
          <w:szCs w:val="28"/>
          <w:rtl/>
        </w:rPr>
        <w:t>برقم</w:t>
      </w:r>
      <w:r w:rsidRPr="00E60F42">
        <w:rPr>
          <w:rFonts w:ascii="Traditional Arabic" w:hAnsi="Traditional Arabic" w:cs="KFGQPC Uthman Taha Naskh"/>
          <w:sz w:val="28"/>
          <w:szCs w:val="28"/>
          <w:rtl/>
        </w:rPr>
        <w:t xml:space="preserve"> [101])</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تحقيق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إحسان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عباس،</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الثانية،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صادر،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بيروت،</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لبنان،</w:t>
      </w:r>
      <w:r w:rsidRPr="00E60F42">
        <w:rPr>
          <w:rFonts w:ascii="Traditional Arabic" w:hAnsi="Traditional Arabic" w:cs="KFGQPC Uthman Taha Naskh"/>
          <w:sz w:val="28"/>
          <w:szCs w:val="28"/>
          <w:rtl/>
        </w:rPr>
        <w:t xml:space="preserve"> 1998</w:t>
      </w:r>
      <w:r w:rsidRPr="00E60F42">
        <w:rPr>
          <w:rFonts w:ascii="Traditional Arabic" w:hAnsi="Traditional Arabic" w:cs="KFGQPC Uthman Taha Naskh" w:hint="cs"/>
          <w:sz w:val="28"/>
          <w:szCs w:val="28"/>
          <w:rtl/>
        </w:rPr>
        <w:t>م</w:t>
      </w:r>
    </w:p>
  </w:footnote>
  <w:footnote w:id="84">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ديوان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لسان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الدين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بن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الخطيب</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السلماني</w:t>
      </w:r>
      <w:r w:rsidRPr="00E60F42">
        <w:rPr>
          <w:rFonts w:ascii="Traditional Arabic" w:hAnsi="Traditional Arabic" w:cs="KFGQPC Uthman Taha Naskh"/>
          <w:sz w:val="28"/>
          <w:szCs w:val="28"/>
          <w:rtl/>
        </w:rPr>
        <w:t xml:space="preserve"> (2/658 </w:t>
      </w:r>
      <w:r w:rsidRPr="00E60F42">
        <w:rPr>
          <w:rFonts w:ascii="Traditional Arabic" w:hAnsi="Traditional Arabic" w:cs="KFGQPC Uthman Taha Naskh" w:hint="cs"/>
          <w:sz w:val="28"/>
          <w:szCs w:val="28"/>
          <w:rtl/>
        </w:rPr>
        <w:t>برقم</w:t>
      </w:r>
      <w:r w:rsidRPr="00E60F42">
        <w:rPr>
          <w:rFonts w:ascii="Traditional Arabic" w:hAnsi="Traditional Arabic" w:cs="KFGQPC Uthman Taha Naskh"/>
          <w:sz w:val="28"/>
          <w:szCs w:val="28"/>
          <w:rtl/>
        </w:rPr>
        <w:t xml:space="preserve"> [596])</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صنعه</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وحققه</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وقدم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له</w:t>
      </w:r>
      <w:r w:rsidRPr="00E60F42">
        <w:rPr>
          <w:rFonts w:ascii="Traditional Arabic" w:hAnsi="Traditional Arabic" w:cs="KFGQPC Uthman Taha Naskh"/>
          <w:sz w:val="28"/>
          <w:szCs w:val="28"/>
          <w:rtl/>
        </w:rPr>
        <w:t xml:space="preserve"> </w:t>
      </w:r>
      <w:proofErr w:type="spellStart"/>
      <w:proofErr w:type="gramStart"/>
      <w:r w:rsidRPr="00E60F42">
        <w:rPr>
          <w:rFonts w:ascii="Traditional Arabic" w:hAnsi="Traditional Arabic" w:cs="KFGQPC Uthman Taha Naskh" w:hint="cs"/>
          <w:sz w:val="28"/>
          <w:szCs w:val="28"/>
          <w:rtl/>
        </w:rPr>
        <w:t>د</w:t>
      </w:r>
      <w:r w:rsidRPr="00E60F42">
        <w:rPr>
          <w:rFonts w:ascii="Traditional Arabic" w:hAnsi="Traditional Arabic" w:cs="KFGQPC Uthman Taha Naskh"/>
          <w:sz w:val="28"/>
          <w:szCs w:val="28"/>
          <w:rtl/>
        </w:rPr>
        <w:t>.</w:t>
      </w:r>
      <w:r w:rsidRPr="00E60F42">
        <w:rPr>
          <w:rFonts w:ascii="Traditional Arabic" w:hAnsi="Traditional Arabic" w:cs="KFGQPC Uthman Taha Naskh" w:hint="cs"/>
          <w:sz w:val="28"/>
          <w:szCs w:val="28"/>
          <w:rtl/>
        </w:rPr>
        <w:t>محمد</w:t>
      </w:r>
      <w:proofErr w:type="spellEnd"/>
      <w:proofErr w:type="gramEnd"/>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مفتاح،</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الثقافة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للنشر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والتوزيع،</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البيضاء،</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المغرب،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الأولى،</w:t>
      </w:r>
      <w:r w:rsidRPr="00E60F42">
        <w:rPr>
          <w:rFonts w:ascii="Traditional Arabic" w:hAnsi="Traditional Arabic" w:cs="KFGQPC Uthman Taha Naskh"/>
          <w:sz w:val="28"/>
          <w:szCs w:val="28"/>
          <w:rtl/>
        </w:rPr>
        <w:t xml:space="preserve"> 1409</w:t>
      </w:r>
      <w:r w:rsidRPr="00E60F42">
        <w:rPr>
          <w:rFonts w:ascii="Traditional Arabic" w:hAnsi="Traditional Arabic" w:cs="KFGQPC Uthman Taha Naskh" w:hint="cs"/>
          <w:sz w:val="28"/>
          <w:szCs w:val="28"/>
          <w:rtl/>
        </w:rPr>
        <w:t>هـ</w:t>
      </w:r>
      <w:r w:rsidRPr="00E60F42">
        <w:rPr>
          <w:rFonts w:ascii="Traditional Arabic" w:hAnsi="Traditional Arabic" w:cs="KFGQPC Uthman Taha Naskh"/>
          <w:sz w:val="28"/>
          <w:szCs w:val="28"/>
          <w:rtl/>
        </w:rPr>
        <w:t>-1989</w:t>
      </w:r>
      <w:r w:rsidRPr="00E60F42">
        <w:rPr>
          <w:rFonts w:ascii="Traditional Arabic" w:hAnsi="Traditional Arabic" w:cs="KFGQPC Uthman Taha Naskh" w:hint="cs"/>
          <w:sz w:val="28"/>
          <w:szCs w:val="28"/>
          <w:rtl/>
        </w:rPr>
        <w:t>م</w:t>
      </w:r>
    </w:p>
  </w:footnote>
  <w:footnote w:id="85">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ديوان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ابن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نباتة</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المصري</w:t>
      </w:r>
      <w:r w:rsidRPr="00E60F42">
        <w:rPr>
          <w:rFonts w:ascii="Traditional Arabic" w:hAnsi="Traditional Arabic" w:cs="KFGQPC Uthman Taha Naskh"/>
          <w:sz w:val="28"/>
          <w:szCs w:val="28"/>
          <w:rtl/>
        </w:rPr>
        <w:t xml:space="preserve"> (95)</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نشرة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proofErr w:type="spellStart"/>
      <w:r w:rsidRPr="00E60F42">
        <w:rPr>
          <w:rFonts w:ascii="Traditional Arabic" w:hAnsi="Traditional Arabic" w:cs="KFGQPC Uthman Taha Naskh" w:hint="cs"/>
          <w:sz w:val="28"/>
          <w:szCs w:val="28"/>
          <w:rtl/>
        </w:rPr>
        <w:t>القلقيلي</w:t>
      </w:r>
      <w:proofErr w:type="spellEnd"/>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مطبعة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التمدن،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القاهرة،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مصر،</w:t>
      </w:r>
      <w:r w:rsidRPr="00E60F42">
        <w:rPr>
          <w:rFonts w:ascii="Traditional Arabic" w:hAnsi="Traditional Arabic" w:cs="KFGQPC Uthman Taha Naskh"/>
          <w:sz w:val="28"/>
          <w:szCs w:val="28"/>
          <w:rtl/>
        </w:rPr>
        <w:t xml:space="preserve"> 1322</w:t>
      </w:r>
      <w:r w:rsidRPr="00E60F42">
        <w:rPr>
          <w:rFonts w:ascii="Traditional Arabic" w:hAnsi="Traditional Arabic" w:cs="KFGQPC Uthman Taha Naskh" w:hint="cs"/>
          <w:sz w:val="28"/>
          <w:szCs w:val="28"/>
          <w:rtl/>
        </w:rPr>
        <w:t>هـ</w:t>
      </w:r>
    </w:p>
  </w:footnote>
  <w:footnote w:id="86">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ديوان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المؤيد</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في</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الدين</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داعي</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الدعاة</w:t>
      </w:r>
      <w:r w:rsidRPr="00E60F42">
        <w:rPr>
          <w:rFonts w:ascii="Traditional Arabic" w:hAnsi="Traditional Arabic" w:cs="KFGQPC Uthman Taha Naskh"/>
          <w:sz w:val="28"/>
          <w:szCs w:val="28"/>
          <w:rtl/>
        </w:rPr>
        <w:t xml:space="preserve"> (266 </w:t>
      </w:r>
      <w:r w:rsidRPr="00E60F42">
        <w:rPr>
          <w:rFonts w:ascii="Traditional Arabic" w:hAnsi="Traditional Arabic" w:cs="KFGQPC Uthman Taha Naskh" w:hint="cs"/>
          <w:sz w:val="28"/>
          <w:szCs w:val="28"/>
          <w:rtl/>
        </w:rPr>
        <w:t>برقم</w:t>
      </w:r>
      <w:r w:rsidRPr="00E60F42">
        <w:rPr>
          <w:rFonts w:ascii="Traditional Arabic" w:hAnsi="Traditional Arabic" w:cs="KFGQPC Uthman Taha Naskh"/>
          <w:sz w:val="28"/>
          <w:szCs w:val="28"/>
          <w:rtl/>
        </w:rPr>
        <w:t xml:space="preserve"> [27])</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تقديم</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وتحقيق</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محمد</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كامل</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حسين،</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الكتاب</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المصري،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القاهرة،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مصر،</w:t>
      </w:r>
      <w:r w:rsidRPr="00E60F42">
        <w:rPr>
          <w:rFonts w:ascii="Traditional Arabic" w:hAnsi="Traditional Arabic" w:cs="KFGQPC Uthman Taha Naskh"/>
          <w:sz w:val="28"/>
          <w:szCs w:val="28"/>
          <w:rtl/>
        </w:rPr>
        <w:t xml:space="preserve"> 1949</w:t>
      </w:r>
      <w:r w:rsidRPr="00E60F42">
        <w:rPr>
          <w:rFonts w:ascii="Traditional Arabic" w:hAnsi="Traditional Arabic" w:cs="KFGQPC Uthman Taha Naskh" w:hint="cs"/>
          <w:sz w:val="28"/>
          <w:szCs w:val="28"/>
          <w:rtl/>
        </w:rPr>
        <w:t>م</w:t>
      </w:r>
    </w:p>
  </w:footnote>
  <w:footnote w:id="87">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E60F42">
        <w:rPr>
          <w:rFonts w:ascii="Traditional Arabic" w:hAnsi="Traditional Arabic" w:cs="KFGQPC Uthman Taha Naskh" w:hint="cs"/>
          <w:b/>
          <w:bCs/>
          <w:sz w:val="28"/>
          <w:szCs w:val="28"/>
          <w:rtl/>
        </w:rPr>
        <w:t>أبو</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العتاهية</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أشعاره</w:t>
      </w:r>
      <w:r w:rsidRPr="00E60F42">
        <w:rPr>
          <w:rFonts w:ascii="Traditional Arabic" w:hAnsi="Traditional Arabic" w:cs="KFGQPC Uthman Taha Naskh"/>
          <w:b/>
          <w:bCs/>
          <w:sz w:val="28"/>
          <w:szCs w:val="28"/>
          <w:rtl/>
        </w:rPr>
        <w:t xml:space="preserve"> </w:t>
      </w:r>
      <w:r w:rsidRPr="00E60F42">
        <w:rPr>
          <w:rFonts w:ascii="Traditional Arabic" w:hAnsi="Traditional Arabic" w:cs="KFGQPC Uthman Taha Naskh" w:hint="cs"/>
          <w:b/>
          <w:bCs/>
          <w:sz w:val="28"/>
          <w:szCs w:val="28"/>
          <w:rtl/>
        </w:rPr>
        <w:t>وأخباره</w:t>
      </w:r>
      <w:r w:rsidRPr="00E60F42">
        <w:rPr>
          <w:rFonts w:ascii="Traditional Arabic" w:hAnsi="Traditional Arabic" w:cs="KFGQPC Uthman Taha Naskh"/>
          <w:sz w:val="28"/>
          <w:szCs w:val="28"/>
          <w:rtl/>
        </w:rPr>
        <w:t xml:space="preserve"> (375)</w:t>
      </w:r>
      <w:r w:rsidRPr="00E60F42">
        <w:rPr>
          <w:rFonts w:ascii="Traditional Arabic" w:hAnsi="Traditional Arabic" w:cs="KFGQPC Uthman Taha Naskh" w:hint="cs"/>
          <w:sz w:val="28"/>
          <w:szCs w:val="28"/>
          <w:rtl/>
        </w:rPr>
        <w:t>،</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عني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بتحقيقها</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شكري</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فيصل،</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دار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الملاح</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للطباعة،</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والنشر،</w:t>
      </w:r>
      <w:r w:rsidRPr="00E60F42">
        <w:rPr>
          <w:rFonts w:ascii="Traditional Arabic" w:hAnsi="Traditional Arabic" w:cs="KFGQPC Uthman Taha Naskh"/>
          <w:sz w:val="28"/>
          <w:szCs w:val="28"/>
          <w:rtl/>
        </w:rPr>
        <w:t xml:space="preserve"> </w:t>
      </w:r>
      <w:r w:rsidRPr="00E60F42">
        <w:rPr>
          <w:rFonts w:ascii="Traditional Arabic" w:hAnsi="Traditional Arabic" w:cs="KFGQPC Uthman Taha Naskh" w:hint="cs"/>
          <w:sz w:val="28"/>
          <w:szCs w:val="28"/>
          <w:rtl/>
        </w:rPr>
        <w:t>دمشق،</w:t>
      </w:r>
      <w:r w:rsidRPr="00E60F42">
        <w:rPr>
          <w:rFonts w:ascii="Traditional Arabic" w:hAnsi="Traditional Arabic" w:cs="KFGQPC Uthman Taha Naskh"/>
          <w:sz w:val="28"/>
          <w:szCs w:val="28"/>
          <w:rtl/>
        </w:rPr>
        <w:t xml:space="preserve"> </w:t>
      </w:r>
      <w:r>
        <w:rPr>
          <w:rFonts w:ascii="Traditional Arabic" w:hAnsi="Traditional Arabic" w:cs="KFGQPC Uthman Taha Naskh" w:hint="cs"/>
          <w:sz w:val="28"/>
          <w:szCs w:val="28"/>
          <w:rtl/>
        </w:rPr>
        <w:t>سوريا.</w:t>
      </w:r>
    </w:p>
  </w:footnote>
  <w:footnote w:id="88">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752B53">
        <w:rPr>
          <w:rFonts w:ascii="Traditional Arabic" w:hAnsi="Traditional Arabic" w:cs="KFGQPC Uthman Taha Naskh" w:hint="cs"/>
          <w:sz w:val="28"/>
          <w:szCs w:val="28"/>
          <w:rtl/>
        </w:rPr>
        <w:t>زاد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المعاد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تأليف</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محمد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باقر</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محمد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تقي</w:t>
      </w:r>
      <w:r w:rsidRPr="00752B53">
        <w:rPr>
          <w:rFonts w:ascii="Traditional Arabic" w:hAnsi="Traditional Arabic" w:cs="KFGQPC Uthman Taha Naskh"/>
          <w:sz w:val="28"/>
          <w:szCs w:val="28"/>
          <w:rtl/>
        </w:rPr>
        <w:t xml:space="preserve"> </w:t>
      </w:r>
      <w:proofErr w:type="spellStart"/>
      <w:r w:rsidRPr="00752B53">
        <w:rPr>
          <w:rFonts w:ascii="Traditional Arabic" w:hAnsi="Traditional Arabic" w:cs="KFGQPC Uthman Taha Naskh" w:hint="cs"/>
          <w:sz w:val="28"/>
          <w:szCs w:val="28"/>
          <w:rtl/>
        </w:rPr>
        <w:t>المجلسي</w:t>
      </w:r>
      <w:proofErr w:type="spellEnd"/>
      <w:r w:rsidRPr="00752B53">
        <w:rPr>
          <w:rFonts w:ascii="Traditional Arabic" w:hAnsi="Traditional Arabic" w:cs="KFGQPC Uthman Taha Naskh"/>
          <w:sz w:val="28"/>
          <w:szCs w:val="28"/>
          <w:rtl/>
        </w:rPr>
        <w:t xml:space="preserve"> (111</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ويليه</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b/>
          <w:bCs/>
          <w:sz w:val="28"/>
          <w:szCs w:val="28"/>
          <w:rtl/>
        </w:rPr>
        <w:t>كتاب</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مفتاح</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الجنان</w:t>
      </w:r>
      <w:r w:rsidRPr="00752B53">
        <w:rPr>
          <w:rFonts w:ascii="Traditional Arabic" w:hAnsi="Traditional Arabic" w:cs="KFGQPC Uthman Taha Naskh"/>
          <w:sz w:val="28"/>
          <w:szCs w:val="28"/>
          <w:rtl/>
        </w:rPr>
        <w:t xml:space="preserve"> (575)</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تعريب</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وتعليق</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علاء</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الدين</w:t>
      </w:r>
      <w:r w:rsidRPr="00752B53">
        <w:rPr>
          <w:rFonts w:ascii="Traditional Arabic" w:hAnsi="Traditional Arabic" w:cs="KFGQPC Uthman Taha Naskh"/>
          <w:sz w:val="28"/>
          <w:szCs w:val="28"/>
          <w:rtl/>
        </w:rPr>
        <w:t xml:space="preserve"> </w:t>
      </w:r>
      <w:proofErr w:type="spellStart"/>
      <w:r w:rsidRPr="00752B53">
        <w:rPr>
          <w:rFonts w:ascii="Traditional Arabic" w:hAnsi="Traditional Arabic" w:cs="KFGQPC Uthman Taha Naskh" w:hint="cs"/>
          <w:sz w:val="28"/>
          <w:szCs w:val="28"/>
          <w:rtl/>
        </w:rPr>
        <w:t>الأعلمي</w:t>
      </w:r>
      <w:proofErr w:type="spellEnd"/>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منشورات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مؤسسة</w:t>
      </w:r>
      <w:r w:rsidRPr="00752B53">
        <w:rPr>
          <w:rFonts w:ascii="Traditional Arabic" w:hAnsi="Traditional Arabic" w:cs="KFGQPC Uthman Taha Naskh"/>
          <w:sz w:val="28"/>
          <w:szCs w:val="28"/>
          <w:rtl/>
        </w:rPr>
        <w:t xml:space="preserve"> </w:t>
      </w:r>
      <w:proofErr w:type="spellStart"/>
      <w:r w:rsidRPr="00752B53">
        <w:rPr>
          <w:rFonts w:ascii="Traditional Arabic" w:hAnsi="Traditional Arabic" w:cs="KFGQPC Uthman Taha Naskh" w:hint="cs"/>
          <w:sz w:val="28"/>
          <w:szCs w:val="28"/>
          <w:rtl/>
        </w:rPr>
        <w:t>الأعلمي</w:t>
      </w:r>
      <w:proofErr w:type="spellEnd"/>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للمطبوعات،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بيروت،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لبنان،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الطبعة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الأولى،</w:t>
      </w:r>
      <w:r w:rsidRPr="00752B53">
        <w:rPr>
          <w:rFonts w:ascii="Traditional Arabic" w:hAnsi="Traditional Arabic" w:cs="KFGQPC Uthman Taha Naskh"/>
          <w:sz w:val="28"/>
          <w:szCs w:val="28"/>
          <w:rtl/>
        </w:rPr>
        <w:t xml:space="preserve"> 1423</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-2003</w:t>
      </w:r>
      <w:r w:rsidRPr="00752B53">
        <w:rPr>
          <w:rFonts w:ascii="Traditional Arabic" w:hAnsi="Traditional Arabic" w:cs="KFGQPC Uthman Taha Naskh" w:hint="cs"/>
          <w:sz w:val="28"/>
          <w:szCs w:val="28"/>
          <w:rtl/>
        </w:rPr>
        <w:t>م</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مترجم</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الفارسية</w:t>
      </w:r>
      <w:r w:rsidRPr="00752B53">
        <w:rPr>
          <w:rFonts w:ascii="Traditional Arabic" w:hAnsi="Traditional Arabic" w:cs="KFGQPC Uthman Taha Naskh"/>
          <w:sz w:val="28"/>
          <w:szCs w:val="28"/>
          <w:rtl/>
        </w:rPr>
        <w:t>)</w:t>
      </w:r>
      <w:r>
        <w:rPr>
          <w:rFonts w:ascii="Traditional Arabic" w:hAnsi="Traditional Arabic" w:cs="KFGQPC Uthman Taha Naskh" w:hint="cs"/>
          <w:sz w:val="28"/>
          <w:szCs w:val="28"/>
          <w:rtl/>
        </w:rPr>
        <w:t>.</w:t>
      </w:r>
    </w:p>
  </w:footnote>
  <w:footnote w:id="89">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752B53">
        <w:rPr>
          <w:rFonts w:ascii="Traditional Arabic" w:hAnsi="Traditional Arabic" w:cs="KFGQPC Uthman Taha Naskh" w:hint="cs"/>
          <w:b/>
          <w:bCs/>
          <w:sz w:val="28"/>
          <w:szCs w:val="28"/>
          <w:rtl/>
        </w:rPr>
        <w:t>مجمع</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الدعوات</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الكبير</w:t>
      </w:r>
      <w:r w:rsidRPr="00752B53">
        <w:rPr>
          <w:rFonts w:ascii="Traditional Arabic" w:hAnsi="Traditional Arabic" w:cs="KFGQPC Uthman Taha Naskh"/>
          <w:sz w:val="28"/>
          <w:szCs w:val="28"/>
          <w:rtl/>
        </w:rPr>
        <w:t xml:space="preserve"> (295)</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تأليف</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ابن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غياث</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الدين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محمد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عبد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المطلب</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العلائي</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منتصف</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القرن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الحادي</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عشر</w:t>
      </w:r>
      <w:proofErr w:type="gramStart"/>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w:t>
      </w:r>
      <w:proofErr w:type="gramEnd"/>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دار</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الإرشاد،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الطبعة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الثالثة،</w:t>
      </w:r>
      <w:r w:rsidRPr="00752B53">
        <w:rPr>
          <w:rFonts w:ascii="Traditional Arabic" w:hAnsi="Traditional Arabic" w:cs="KFGQPC Uthman Taha Naskh"/>
          <w:sz w:val="28"/>
          <w:szCs w:val="28"/>
          <w:rtl/>
        </w:rPr>
        <w:t xml:space="preserve"> 1428</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-2007</w:t>
      </w:r>
      <w:r w:rsidRPr="00752B53">
        <w:rPr>
          <w:rFonts w:ascii="Traditional Arabic" w:hAnsi="Traditional Arabic" w:cs="KFGQPC Uthman Taha Naskh" w:hint="cs"/>
          <w:sz w:val="28"/>
          <w:szCs w:val="28"/>
          <w:rtl/>
        </w:rPr>
        <w:t>م</w:t>
      </w:r>
    </w:p>
  </w:footnote>
  <w:footnote w:id="90">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752B53">
        <w:rPr>
          <w:rFonts w:ascii="Traditional Arabic" w:hAnsi="Traditional Arabic" w:cs="KFGQPC Uthman Taha Naskh" w:hint="cs"/>
          <w:b/>
          <w:bCs/>
          <w:sz w:val="28"/>
          <w:szCs w:val="28"/>
          <w:rtl/>
        </w:rPr>
        <w:t>تاريخ</w:t>
      </w:r>
      <w:r w:rsidRPr="00752B53">
        <w:rPr>
          <w:rFonts w:ascii="Traditional Arabic" w:hAnsi="Traditional Arabic" w:cs="KFGQPC Uthman Taha Naskh"/>
          <w:b/>
          <w:bCs/>
          <w:sz w:val="28"/>
          <w:szCs w:val="28"/>
          <w:rtl/>
        </w:rPr>
        <w:t xml:space="preserve"> </w:t>
      </w:r>
      <w:proofErr w:type="spellStart"/>
      <w:proofErr w:type="gramStart"/>
      <w:r w:rsidRPr="00752B53">
        <w:rPr>
          <w:rFonts w:ascii="Traditional Arabic" w:hAnsi="Traditional Arabic" w:cs="KFGQPC Uthman Taha Naskh" w:hint="cs"/>
          <w:b/>
          <w:bCs/>
          <w:sz w:val="28"/>
          <w:szCs w:val="28"/>
          <w:rtl/>
        </w:rPr>
        <w:t>البحرين</w:t>
      </w:r>
      <w:r w:rsidRPr="00752B53">
        <w:rPr>
          <w:rFonts w:ascii="Traditional Arabic" w:hAnsi="Traditional Arabic" w:cs="KFGQPC Uthman Taha Naskh"/>
          <w:sz w:val="28"/>
          <w:szCs w:val="28"/>
          <w:rtl/>
        </w:rPr>
        <w:t>:</w:t>
      </w:r>
      <w:r w:rsidRPr="00752B53">
        <w:rPr>
          <w:rFonts w:ascii="Traditional Arabic" w:hAnsi="Traditional Arabic" w:cs="KFGQPC Uthman Taha Naskh" w:hint="cs"/>
          <w:sz w:val="28"/>
          <w:szCs w:val="28"/>
          <w:rtl/>
        </w:rPr>
        <w:t>عيون</w:t>
      </w:r>
      <w:proofErr w:type="spellEnd"/>
      <w:proofErr w:type="gramEnd"/>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المحاسن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ومحاسن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أعلام</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العلماء</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والشعراء</w:t>
      </w:r>
      <w:r w:rsidRPr="00752B53">
        <w:rPr>
          <w:rFonts w:ascii="Traditional Arabic" w:hAnsi="Traditional Arabic" w:cs="KFGQPC Uthman Taha Naskh"/>
          <w:sz w:val="28"/>
          <w:szCs w:val="28"/>
          <w:rtl/>
        </w:rPr>
        <w:t xml:space="preserve"> (26)</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تأليف</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الشيخ</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محمد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علي</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آل</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عصفور،</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مصورة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مخطوطة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كتبت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عام</w:t>
      </w:r>
      <w:r w:rsidRPr="00752B53">
        <w:rPr>
          <w:rFonts w:ascii="Traditional Arabic" w:hAnsi="Traditional Arabic" w:cs="KFGQPC Uthman Taha Naskh"/>
          <w:sz w:val="28"/>
          <w:szCs w:val="28"/>
          <w:rtl/>
        </w:rPr>
        <w:t xml:space="preserve"> 1901</w:t>
      </w:r>
      <w:r w:rsidRPr="00752B53">
        <w:rPr>
          <w:rFonts w:ascii="Traditional Arabic" w:hAnsi="Traditional Arabic" w:cs="KFGQPC Uthman Taha Naskh" w:hint="cs"/>
          <w:sz w:val="28"/>
          <w:szCs w:val="28"/>
          <w:rtl/>
        </w:rPr>
        <w:t>م</w:t>
      </w:r>
      <w:r w:rsidRPr="00752B53">
        <w:rPr>
          <w:rFonts w:ascii="Traditional Arabic" w:hAnsi="Traditional Arabic" w:cs="KFGQPC Uthman Taha Naskh"/>
          <w:sz w:val="28"/>
          <w:szCs w:val="28"/>
          <w:rtl/>
        </w:rPr>
        <w:t xml:space="preserve"> [1318</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ضمن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سلسلة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كتاب</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للجميع</w:t>
      </w:r>
      <w:r w:rsidRPr="00752B53">
        <w:rPr>
          <w:rFonts w:ascii="Traditional Arabic" w:hAnsi="Traditional Arabic" w:cs="KFGQPC Uthman Taha Naskh"/>
          <w:sz w:val="28"/>
          <w:szCs w:val="28"/>
          <w:rtl/>
        </w:rPr>
        <w:t xml:space="preserve"> (1)</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صحيفة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الوسط</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البحرينية،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العدد</w:t>
      </w:r>
      <w:r w:rsidRPr="00752B53">
        <w:rPr>
          <w:rFonts w:ascii="Traditional Arabic" w:hAnsi="Traditional Arabic" w:cs="KFGQPC Uthman Taha Naskh"/>
          <w:sz w:val="28"/>
          <w:szCs w:val="28"/>
          <w:rtl/>
        </w:rPr>
        <w:t xml:space="preserve"> 2194</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الاثنين</w:t>
      </w:r>
      <w:r w:rsidRPr="00752B53">
        <w:rPr>
          <w:rFonts w:ascii="Traditional Arabic" w:hAnsi="Traditional Arabic" w:cs="KFGQPC Uthman Taha Naskh"/>
          <w:sz w:val="28"/>
          <w:szCs w:val="28"/>
          <w:rtl/>
        </w:rPr>
        <w:t xml:space="preserve"> 8 </w:t>
      </w:r>
      <w:r w:rsidRPr="00752B53">
        <w:rPr>
          <w:rFonts w:ascii="Traditional Arabic" w:hAnsi="Traditional Arabic" w:cs="KFGQPC Uthman Taha Naskh" w:hint="cs"/>
          <w:sz w:val="28"/>
          <w:szCs w:val="28"/>
          <w:rtl/>
        </w:rPr>
        <w:t>رمضان</w:t>
      </w:r>
      <w:r w:rsidRPr="00752B53">
        <w:rPr>
          <w:rFonts w:ascii="Traditional Arabic" w:hAnsi="Traditional Arabic" w:cs="KFGQPC Uthman Taha Naskh"/>
          <w:sz w:val="28"/>
          <w:szCs w:val="28"/>
          <w:rtl/>
        </w:rPr>
        <w:t xml:space="preserve"> 1429</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الموافق</w:t>
      </w:r>
      <w:r w:rsidRPr="00752B53">
        <w:rPr>
          <w:rFonts w:ascii="Traditional Arabic" w:hAnsi="Traditional Arabic" w:cs="KFGQPC Uthman Taha Naskh"/>
          <w:sz w:val="28"/>
          <w:szCs w:val="28"/>
          <w:rtl/>
        </w:rPr>
        <w:t xml:space="preserve"> 8 </w:t>
      </w:r>
      <w:r w:rsidRPr="00752B53">
        <w:rPr>
          <w:rFonts w:ascii="Traditional Arabic" w:hAnsi="Traditional Arabic" w:cs="KFGQPC Uthman Taha Naskh" w:hint="cs"/>
          <w:sz w:val="28"/>
          <w:szCs w:val="28"/>
          <w:rtl/>
        </w:rPr>
        <w:t>سبتمبر</w:t>
      </w:r>
      <w:r w:rsidRPr="00752B53">
        <w:rPr>
          <w:rFonts w:ascii="Traditional Arabic" w:hAnsi="Traditional Arabic" w:cs="KFGQPC Uthman Taha Naskh"/>
          <w:sz w:val="28"/>
          <w:szCs w:val="28"/>
          <w:rtl/>
        </w:rPr>
        <w:t xml:space="preserve"> 2008</w:t>
      </w:r>
      <w:r w:rsidRPr="00752B53">
        <w:rPr>
          <w:rFonts w:ascii="Traditional Arabic" w:hAnsi="Traditional Arabic" w:cs="KFGQPC Uthman Taha Naskh" w:hint="cs"/>
          <w:sz w:val="28"/>
          <w:szCs w:val="28"/>
          <w:rtl/>
        </w:rPr>
        <w:t>م</w:t>
      </w:r>
    </w:p>
  </w:footnote>
  <w:footnote w:id="91">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في المطبوعة «خيفك» تحريف.</w:t>
      </w:r>
    </w:p>
  </w:footnote>
  <w:footnote w:id="92">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752B53">
        <w:rPr>
          <w:rFonts w:ascii="Traditional Arabic" w:hAnsi="Traditional Arabic" w:cs="KFGQPC Uthman Taha Naskh" w:hint="cs"/>
          <w:b/>
          <w:bCs/>
          <w:sz w:val="28"/>
          <w:szCs w:val="28"/>
          <w:rtl/>
        </w:rPr>
        <w:t>أعيان</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الشيعة</w:t>
      </w:r>
      <w:r w:rsidRPr="00752B53">
        <w:rPr>
          <w:rFonts w:ascii="Traditional Arabic" w:hAnsi="Traditional Arabic" w:cs="KFGQPC Uthman Taha Naskh"/>
          <w:sz w:val="28"/>
          <w:szCs w:val="28"/>
          <w:rtl/>
        </w:rPr>
        <w:t xml:space="preserve"> (9/136-137)</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السيد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محسن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الأمين</w:t>
      </w:r>
      <w:r w:rsidRPr="00752B53">
        <w:rPr>
          <w:rFonts w:ascii="Traditional Arabic" w:hAnsi="Traditional Arabic" w:cs="KFGQPC Uthman Taha Naskh"/>
          <w:sz w:val="28"/>
          <w:szCs w:val="28"/>
          <w:rtl/>
        </w:rPr>
        <w:t xml:space="preserve"> (1371</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حققه</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وأخرجه</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وعلق</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عليه</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السيد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حسن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الأمين،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دار</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التعارف</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للمطبوعات،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بيروت،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لبنان،</w:t>
      </w:r>
      <w:r w:rsidRPr="00752B53">
        <w:rPr>
          <w:rFonts w:ascii="Traditional Arabic" w:hAnsi="Traditional Arabic" w:cs="KFGQPC Uthman Taha Naskh"/>
          <w:sz w:val="28"/>
          <w:szCs w:val="28"/>
          <w:rtl/>
        </w:rPr>
        <w:t xml:space="preserve"> 1406</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-1986</w:t>
      </w:r>
      <w:r w:rsidRPr="00752B53">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 وورد في المطبوع في عجز البيت السادس «في رقعهم» ويظهر أنه خطأ طباعي صوابه «في رقهم».</w:t>
      </w:r>
    </w:p>
  </w:footnote>
  <w:footnote w:id="93">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752B53">
        <w:rPr>
          <w:rFonts w:ascii="Traditional Arabic" w:hAnsi="Traditional Arabic" w:cs="KFGQPC Uthman Taha Naskh" w:hint="cs"/>
          <w:b/>
          <w:bCs/>
          <w:sz w:val="28"/>
          <w:szCs w:val="28"/>
          <w:rtl/>
        </w:rPr>
        <w:t>من</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حاشية</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العالم</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العلامة</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الشيخ</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سليمان</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الجمل</w:t>
      </w:r>
      <w:r>
        <w:rPr>
          <w:rFonts w:ascii="Traditional Arabic" w:hAnsi="Traditional Arabic" w:cs="KFGQPC Uthman Taha Naskh" w:hint="cs"/>
          <w:b/>
          <w:bCs/>
          <w:sz w:val="28"/>
          <w:szCs w:val="28"/>
          <w:rtl/>
        </w:rPr>
        <w:t xml:space="preserve"> </w:t>
      </w:r>
      <w:r w:rsidRPr="00274C08">
        <w:rPr>
          <w:rFonts w:ascii="Traditional Arabic" w:hAnsi="Traditional Arabic" w:cs="KFGQPC Uthman Taha Naskh"/>
          <w:b/>
          <w:bCs/>
          <w:sz w:val="28"/>
          <w:szCs w:val="28"/>
          <w:rtl/>
        </w:rPr>
        <w:t>(1204</w:t>
      </w:r>
      <w:r w:rsidRPr="00274C08">
        <w:rPr>
          <w:rFonts w:ascii="Traditional Arabic" w:hAnsi="Traditional Arabic" w:cs="KFGQPC Uthman Taha Naskh" w:hint="cs"/>
          <w:b/>
          <w:bCs/>
          <w:sz w:val="28"/>
          <w:szCs w:val="28"/>
          <w:rtl/>
        </w:rPr>
        <w:t>هـ</w:t>
      </w:r>
      <w:r w:rsidRPr="00274C08">
        <w:rPr>
          <w:rFonts w:ascii="Traditional Arabic" w:hAnsi="Traditional Arabic" w:cs="KFGQPC Uthman Taha Naskh"/>
          <w:b/>
          <w:bCs/>
          <w:sz w:val="28"/>
          <w:szCs w:val="28"/>
          <w:rtl/>
        </w:rPr>
        <w:t>)</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على</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شرح</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المنهج</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لشيخ</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الإسلام</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زكريا</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الأنصاري</w:t>
      </w:r>
      <w:r>
        <w:rPr>
          <w:rFonts w:ascii="Traditional Arabic" w:hAnsi="Traditional Arabic" w:cs="KFGQPC Uthman Taha Naskh" w:hint="cs"/>
          <w:b/>
          <w:bCs/>
          <w:sz w:val="28"/>
          <w:szCs w:val="28"/>
          <w:rtl/>
        </w:rPr>
        <w:t xml:space="preserve"> (</w:t>
      </w:r>
      <w:r w:rsidRPr="00274C08">
        <w:rPr>
          <w:rFonts w:ascii="Traditional Arabic" w:hAnsi="Traditional Arabic" w:cs="KFGQPC Uthman Taha Naskh"/>
          <w:b/>
          <w:bCs/>
          <w:sz w:val="28"/>
          <w:szCs w:val="28"/>
          <w:rtl/>
        </w:rPr>
        <w:t>959</w:t>
      </w:r>
      <w:r>
        <w:rPr>
          <w:rFonts w:ascii="Traditional Arabic" w:hAnsi="Traditional Arabic" w:cs="KFGQPC Uthman Taha Naskh" w:hint="cs"/>
          <w:b/>
          <w:bCs/>
          <w:sz w:val="28"/>
          <w:szCs w:val="28"/>
          <w:rtl/>
        </w:rPr>
        <w:t>هـ)</w:t>
      </w:r>
      <w:r w:rsidRPr="00752B53">
        <w:rPr>
          <w:rFonts w:ascii="Traditional Arabic" w:hAnsi="Traditional Arabic" w:cs="KFGQPC Uthman Taha Naskh"/>
          <w:sz w:val="28"/>
          <w:szCs w:val="28"/>
          <w:rtl/>
        </w:rPr>
        <w:t xml:space="preserve"> (2/204)</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نشرة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مصورة،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دار</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إحياء</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التراث</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العربي،</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بيروت،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لبنان</w:t>
      </w:r>
      <w:r>
        <w:rPr>
          <w:rFonts w:ascii="Traditional Arabic" w:hAnsi="Traditional Arabic" w:cs="KFGQPC Uthman Taha Naskh" w:hint="cs"/>
          <w:sz w:val="28"/>
          <w:szCs w:val="28"/>
          <w:rtl/>
        </w:rPr>
        <w:t>.</w:t>
      </w:r>
    </w:p>
  </w:footnote>
  <w:footnote w:id="94">
    <w:p w:rsidR="009A4988" w:rsidRPr="008213B7" w:rsidRDefault="009A4988" w:rsidP="00063CB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752B53">
        <w:rPr>
          <w:rFonts w:ascii="Traditional Arabic" w:hAnsi="Traditional Arabic" w:cs="KFGQPC Uthman Taha Naskh" w:hint="cs"/>
          <w:b/>
          <w:bCs/>
          <w:sz w:val="28"/>
          <w:szCs w:val="28"/>
          <w:rtl/>
        </w:rPr>
        <w:t>الكواكب</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السيارة</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في</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ترتيب</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الزيارة</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في</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القرافتين</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الكبرى</w:t>
      </w:r>
      <w:r w:rsidRPr="00752B53">
        <w:rPr>
          <w:rFonts w:ascii="Traditional Arabic" w:hAnsi="Traditional Arabic" w:cs="KFGQPC Uthman Taha Naskh"/>
          <w:b/>
          <w:bCs/>
          <w:sz w:val="28"/>
          <w:szCs w:val="28"/>
          <w:rtl/>
        </w:rPr>
        <w:t xml:space="preserve"> </w:t>
      </w:r>
      <w:r w:rsidRPr="00752B53">
        <w:rPr>
          <w:rFonts w:ascii="Traditional Arabic" w:hAnsi="Traditional Arabic" w:cs="KFGQPC Uthman Taha Naskh" w:hint="cs"/>
          <w:b/>
          <w:bCs/>
          <w:sz w:val="28"/>
          <w:szCs w:val="28"/>
          <w:rtl/>
        </w:rPr>
        <w:t>والصغرى</w:t>
      </w:r>
      <w:r w:rsidRPr="00752B53">
        <w:rPr>
          <w:rFonts w:ascii="Traditional Arabic" w:hAnsi="Traditional Arabic" w:cs="KFGQPC Uthman Taha Naskh"/>
          <w:sz w:val="28"/>
          <w:szCs w:val="28"/>
          <w:rtl/>
        </w:rPr>
        <w:t xml:space="preserve"> (265)</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تأليف</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شمس</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الدين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محمد</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ابن</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الزيات</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توفي</w:t>
      </w:r>
      <w:r w:rsidRPr="00752B53">
        <w:rPr>
          <w:rFonts w:ascii="Traditional Arabic" w:hAnsi="Traditional Arabic" w:cs="KFGQPC Uthman Taha Naskh"/>
          <w:sz w:val="28"/>
          <w:szCs w:val="28"/>
          <w:rtl/>
        </w:rPr>
        <w:t xml:space="preserve"> 814</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w:t>
      </w:r>
      <w:r w:rsidRPr="00752B53">
        <w:rPr>
          <w:rFonts w:ascii="Traditional Arabic" w:hAnsi="Traditional Arabic" w:cs="KFGQPC Uthman Taha Naskh" w:hint="cs"/>
          <w:sz w:val="28"/>
          <w:szCs w:val="28"/>
          <w:rtl/>
        </w:rPr>
        <w:t>،</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المطبعة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الأميرية</w:t>
      </w:r>
      <w:r w:rsidRPr="00752B53">
        <w:rPr>
          <w:rFonts w:ascii="Traditional Arabic" w:hAnsi="Traditional Arabic" w:cs="KFGQPC Uthman Taha Naskh"/>
          <w:sz w:val="28"/>
          <w:szCs w:val="28"/>
          <w:rtl/>
        </w:rPr>
        <w:t xml:space="preserve"> </w:t>
      </w:r>
      <w:r w:rsidRPr="00752B53">
        <w:rPr>
          <w:rFonts w:ascii="Traditional Arabic" w:hAnsi="Traditional Arabic" w:cs="KFGQPC Uthman Taha Naskh" w:hint="cs"/>
          <w:sz w:val="28"/>
          <w:szCs w:val="28"/>
          <w:rtl/>
        </w:rPr>
        <w:t>بمصر،</w:t>
      </w:r>
      <w:r w:rsidRPr="00752B53">
        <w:rPr>
          <w:rFonts w:ascii="Traditional Arabic" w:hAnsi="Traditional Arabic" w:cs="KFGQPC Uthman Taha Naskh"/>
          <w:sz w:val="28"/>
          <w:szCs w:val="28"/>
          <w:rtl/>
        </w:rPr>
        <w:t xml:space="preserve"> 1325</w:t>
      </w:r>
      <w:r w:rsidRPr="00752B53">
        <w:rPr>
          <w:rFonts w:ascii="Traditional Arabic" w:hAnsi="Traditional Arabic" w:cs="KFGQPC Uthman Taha Naskh" w:hint="cs"/>
          <w:sz w:val="28"/>
          <w:szCs w:val="28"/>
          <w:rtl/>
        </w:rPr>
        <w:t>هـ</w:t>
      </w:r>
      <w:r w:rsidRPr="00752B53">
        <w:rPr>
          <w:rFonts w:ascii="Traditional Arabic" w:hAnsi="Traditional Arabic" w:cs="KFGQPC Uthman Taha Naskh"/>
          <w:sz w:val="28"/>
          <w:szCs w:val="28"/>
          <w:rtl/>
        </w:rPr>
        <w:t>-1907</w:t>
      </w:r>
      <w:r w:rsidRPr="00752B53">
        <w:rPr>
          <w:rFonts w:ascii="Traditional Arabic" w:hAnsi="Traditional Arabic" w:cs="KFGQPC Uthman Taha Naskh" w:hint="cs"/>
          <w:sz w:val="28"/>
          <w:szCs w:val="28"/>
          <w:rtl/>
        </w:rPr>
        <w:t>م</w:t>
      </w:r>
    </w:p>
  </w:footnote>
  <w:footnote w:id="95">
    <w:p w:rsidR="009A4988" w:rsidRPr="008213B7" w:rsidRDefault="009A4988" w:rsidP="009C744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752B53">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96</w:t>
      </w:r>
      <w:r w:rsidRPr="008213B7">
        <w:rPr>
          <w:rFonts w:ascii="Traditional Arabic" w:hAnsi="Traditional Arabic" w:cs="KFGQPC Uthman Taha Naskh"/>
          <w:sz w:val="28"/>
          <w:szCs w:val="28"/>
          <w:rtl/>
        </w:rPr>
        <w:t>)، و</w:t>
      </w:r>
      <w:r w:rsidRPr="00752B53">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196</w:t>
      </w:r>
      <w:r>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والكشف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حذف</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السابع</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 xml:space="preserve">المتحرك؛ </w:t>
      </w:r>
      <w:r w:rsidRPr="008213B7">
        <w:rPr>
          <w:rFonts w:ascii="Traditional Arabic" w:hAnsi="Traditional Arabic" w:cs="KFGQPC Uthman Taha Naskh"/>
          <w:sz w:val="28"/>
          <w:szCs w:val="28"/>
          <w:rtl/>
        </w:rPr>
        <w:t xml:space="preserve">انظر: </w:t>
      </w:r>
      <w:r w:rsidRPr="00752B53">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95</w:t>
      </w:r>
      <w:r w:rsidRPr="008213B7">
        <w:rPr>
          <w:rFonts w:ascii="Traditional Arabic" w:hAnsi="Traditional Arabic" w:cs="KFGQPC Uthman Taha Naskh"/>
          <w:sz w:val="28"/>
          <w:szCs w:val="28"/>
          <w:rtl/>
        </w:rPr>
        <w:t>)، و</w:t>
      </w:r>
      <w:r w:rsidRPr="00752B53">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111</w:t>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w:t>
      </w:r>
    </w:p>
  </w:footnote>
  <w:footnote w:id="96">
    <w:p w:rsidR="009A4988" w:rsidRPr="008213B7" w:rsidRDefault="009A4988" w:rsidP="009C7447">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274C08">
        <w:rPr>
          <w:rFonts w:ascii="Traditional Arabic" w:hAnsi="Traditional Arabic" w:cs="KFGQPC Uthman Taha Naskh" w:hint="cs"/>
          <w:b/>
          <w:bCs/>
          <w:sz w:val="28"/>
          <w:szCs w:val="28"/>
          <w:rtl/>
        </w:rPr>
        <w:t>الضوء</w:t>
      </w:r>
      <w:r w:rsidRPr="00274C08">
        <w:rPr>
          <w:rFonts w:ascii="Traditional Arabic" w:hAnsi="Traditional Arabic" w:cs="KFGQPC Uthman Taha Naskh"/>
          <w:b/>
          <w:bCs/>
          <w:sz w:val="28"/>
          <w:szCs w:val="28"/>
          <w:rtl/>
        </w:rPr>
        <w:t xml:space="preserve"> </w:t>
      </w:r>
      <w:r w:rsidRPr="00274C08">
        <w:rPr>
          <w:rFonts w:ascii="Traditional Arabic" w:hAnsi="Traditional Arabic" w:cs="KFGQPC Uthman Taha Naskh" w:hint="cs"/>
          <w:b/>
          <w:bCs/>
          <w:sz w:val="28"/>
          <w:szCs w:val="28"/>
          <w:rtl/>
        </w:rPr>
        <w:t>اللامع</w:t>
      </w:r>
      <w:r w:rsidRPr="00274C08">
        <w:rPr>
          <w:rFonts w:ascii="Traditional Arabic" w:hAnsi="Traditional Arabic" w:cs="KFGQPC Uthman Taha Naskh"/>
          <w:b/>
          <w:bCs/>
          <w:sz w:val="28"/>
          <w:szCs w:val="28"/>
          <w:rtl/>
        </w:rPr>
        <w:t xml:space="preserve"> </w:t>
      </w:r>
      <w:r w:rsidRPr="00274C08">
        <w:rPr>
          <w:rFonts w:ascii="Traditional Arabic" w:hAnsi="Traditional Arabic" w:cs="KFGQPC Uthman Taha Naskh" w:hint="cs"/>
          <w:b/>
          <w:bCs/>
          <w:sz w:val="28"/>
          <w:szCs w:val="28"/>
          <w:rtl/>
        </w:rPr>
        <w:t>لأهل</w:t>
      </w:r>
      <w:r w:rsidRPr="00274C08">
        <w:rPr>
          <w:rFonts w:ascii="Traditional Arabic" w:hAnsi="Traditional Arabic" w:cs="KFGQPC Uthman Taha Naskh"/>
          <w:b/>
          <w:bCs/>
          <w:sz w:val="28"/>
          <w:szCs w:val="28"/>
          <w:rtl/>
        </w:rPr>
        <w:t xml:space="preserve"> </w:t>
      </w:r>
      <w:r w:rsidRPr="00274C08">
        <w:rPr>
          <w:rFonts w:ascii="Traditional Arabic" w:hAnsi="Traditional Arabic" w:cs="KFGQPC Uthman Taha Naskh" w:hint="cs"/>
          <w:b/>
          <w:bCs/>
          <w:sz w:val="28"/>
          <w:szCs w:val="28"/>
          <w:rtl/>
        </w:rPr>
        <w:t>القرن</w:t>
      </w:r>
      <w:r w:rsidRPr="00274C08">
        <w:rPr>
          <w:rFonts w:ascii="Traditional Arabic" w:hAnsi="Traditional Arabic" w:cs="KFGQPC Uthman Taha Naskh"/>
          <w:b/>
          <w:bCs/>
          <w:sz w:val="28"/>
          <w:szCs w:val="28"/>
          <w:rtl/>
        </w:rPr>
        <w:t xml:space="preserve"> </w:t>
      </w:r>
      <w:r w:rsidRPr="00274C08">
        <w:rPr>
          <w:rFonts w:ascii="Traditional Arabic" w:hAnsi="Traditional Arabic" w:cs="KFGQPC Uthman Taha Naskh" w:hint="cs"/>
          <w:b/>
          <w:bCs/>
          <w:sz w:val="28"/>
          <w:szCs w:val="28"/>
          <w:rtl/>
        </w:rPr>
        <w:t>التاسع</w:t>
      </w:r>
      <w:r w:rsidRPr="00274C08">
        <w:rPr>
          <w:rFonts w:ascii="Traditional Arabic" w:hAnsi="Traditional Arabic" w:cs="KFGQPC Uthman Taha Naskh"/>
          <w:sz w:val="28"/>
          <w:szCs w:val="28"/>
          <w:rtl/>
        </w:rPr>
        <w:t xml:space="preserve"> (11/80)</w:t>
      </w:r>
      <w:r w:rsidRPr="00274C08">
        <w:rPr>
          <w:rFonts w:ascii="Traditional Arabic" w:hAnsi="Traditional Arabic" w:cs="KFGQPC Uthman Taha Naskh" w:hint="cs"/>
          <w:sz w:val="28"/>
          <w:szCs w:val="28"/>
          <w:rtl/>
        </w:rPr>
        <w:t>،</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تأليف</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شمس</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الدين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محمد</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بن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عبد</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الرحمن</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السخاوي</w:t>
      </w:r>
      <w:r>
        <w:rPr>
          <w:rFonts w:ascii="Traditional Arabic" w:hAnsi="Traditional Arabic" w:cs="KFGQPC Uthman Taha Naskh" w:hint="cs"/>
          <w:sz w:val="28"/>
          <w:szCs w:val="28"/>
          <w:rtl/>
        </w:rPr>
        <w:t xml:space="preserve"> (902هـ)</w:t>
      </w:r>
      <w:r w:rsidRPr="00274C08">
        <w:rPr>
          <w:rFonts w:ascii="Traditional Arabic" w:hAnsi="Traditional Arabic" w:cs="KFGQPC Uthman Taha Naskh" w:hint="cs"/>
          <w:sz w:val="28"/>
          <w:szCs w:val="28"/>
          <w:rtl/>
        </w:rPr>
        <w:t>،</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مكتبة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القدسي،</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القاهرة،</w:t>
      </w:r>
      <w:r w:rsidRPr="00274C08">
        <w:rPr>
          <w:rFonts w:ascii="Traditional Arabic" w:hAnsi="Traditional Arabic" w:cs="KFGQPC Uthman Taha Naskh"/>
          <w:sz w:val="28"/>
          <w:szCs w:val="28"/>
          <w:rtl/>
        </w:rPr>
        <w:t xml:space="preserve"> </w:t>
      </w:r>
      <w:r w:rsidRPr="00274C08">
        <w:rPr>
          <w:rFonts w:ascii="Traditional Arabic" w:hAnsi="Traditional Arabic" w:cs="KFGQPC Uthman Taha Naskh" w:hint="cs"/>
          <w:sz w:val="28"/>
          <w:szCs w:val="28"/>
          <w:rtl/>
        </w:rPr>
        <w:t>مصر،</w:t>
      </w:r>
      <w:r w:rsidRPr="00274C08">
        <w:rPr>
          <w:rFonts w:ascii="Traditional Arabic" w:hAnsi="Traditional Arabic" w:cs="KFGQPC Uthman Taha Naskh"/>
          <w:sz w:val="28"/>
          <w:szCs w:val="28"/>
          <w:rtl/>
        </w:rPr>
        <w:t xml:space="preserve"> 1353</w:t>
      </w:r>
      <w:r w:rsidRPr="00274C08">
        <w:rPr>
          <w:rFonts w:ascii="Traditional Arabic" w:hAnsi="Traditional Arabic" w:cs="KFGQPC Uthman Taha Naskh" w:hint="cs"/>
          <w:sz w:val="28"/>
          <w:szCs w:val="28"/>
          <w:rtl/>
        </w:rPr>
        <w:t>هـ</w:t>
      </w:r>
    </w:p>
  </w:footnote>
  <w:footnote w:id="97">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37762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39</w:t>
      </w:r>
      <w:r w:rsidRPr="008213B7">
        <w:rPr>
          <w:rFonts w:ascii="Traditional Arabic" w:hAnsi="Traditional Arabic" w:cs="KFGQPC Uthman Taha Naskh"/>
          <w:sz w:val="28"/>
          <w:szCs w:val="28"/>
          <w:rtl/>
        </w:rPr>
        <w:t>)، و</w:t>
      </w:r>
      <w:r w:rsidRPr="0037762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155</w:t>
      </w:r>
      <w:r w:rsidRPr="008213B7">
        <w:rPr>
          <w:rFonts w:ascii="Traditional Arabic" w:hAnsi="Traditional Arabic" w:cs="KFGQPC Uthman Taha Naskh"/>
          <w:sz w:val="28"/>
          <w:szCs w:val="28"/>
          <w:rtl/>
        </w:rPr>
        <w:t>).</w:t>
      </w:r>
    </w:p>
  </w:footnote>
  <w:footnote w:id="98">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التصريع</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تبيعة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العروض</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للضرب</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قافية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ووزنًا</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 xml:space="preserve">وإعلالًا. </w:t>
      </w:r>
      <w:r w:rsidRPr="008213B7">
        <w:rPr>
          <w:rFonts w:ascii="Traditional Arabic" w:hAnsi="Traditional Arabic" w:cs="KFGQPC Uthman Taha Naskh"/>
          <w:sz w:val="28"/>
          <w:szCs w:val="28"/>
          <w:rtl/>
        </w:rPr>
        <w:t xml:space="preserve">انظر: </w:t>
      </w:r>
      <w:r w:rsidRPr="0037762F">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20</w:t>
      </w:r>
      <w:r w:rsidRPr="008213B7">
        <w:rPr>
          <w:rFonts w:ascii="Traditional Arabic" w:hAnsi="Traditional Arabic" w:cs="KFGQPC Uthman Taha Naskh"/>
          <w:sz w:val="28"/>
          <w:szCs w:val="28"/>
          <w:rtl/>
        </w:rPr>
        <w:t>)، و</w:t>
      </w:r>
      <w:r w:rsidRPr="0037762F">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139</w:t>
      </w:r>
      <w:r w:rsidRPr="008213B7">
        <w:rPr>
          <w:rFonts w:ascii="Traditional Arabic" w:hAnsi="Traditional Arabic" w:cs="KFGQPC Uthman Taha Naskh"/>
          <w:sz w:val="28"/>
          <w:szCs w:val="28"/>
          <w:rtl/>
        </w:rPr>
        <w:t>).</w:t>
      </w:r>
    </w:p>
  </w:footnote>
  <w:footnote w:id="99">
    <w:p w:rsidR="009A4988" w:rsidRPr="008213B7" w:rsidRDefault="009A4988" w:rsidP="00421C7A">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الذخيرة</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في</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محاسن</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أهل</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الجزيرة</w:t>
      </w:r>
      <w:r w:rsidRPr="00421C7A">
        <w:rPr>
          <w:rFonts w:ascii="Traditional Arabic" w:hAnsi="Traditional Arabic" w:cs="KFGQPC Uthman Taha Naskh"/>
          <w:sz w:val="28"/>
          <w:szCs w:val="28"/>
          <w:rtl/>
        </w:rPr>
        <w:t xml:space="preserve"> (7/277)</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تأليف</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أبي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الحسن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علي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بسام</w:t>
      </w:r>
      <w:r w:rsidRPr="00421C7A">
        <w:rPr>
          <w:rFonts w:ascii="Traditional Arabic" w:hAnsi="Traditional Arabic" w:cs="KFGQPC Uthman Taha Naskh"/>
          <w:sz w:val="28"/>
          <w:szCs w:val="28"/>
          <w:rtl/>
        </w:rPr>
        <w:t xml:space="preserve"> </w:t>
      </w:r>
      <w:proofErr w:type="spellStart"/>
      <w:r w:rsidRPr="00421C7A">
        <w:rPr>
          <w:rFonts w:ascii="Traditional Arabic" w:hAnsi="Traditional Arabic" w:cs="KFGQPC Uthman Taha Naskh" w:hint="cs"/>
          <w:sz w:val="28"/>
          <w:szCs w:val="28"/>
          <w:rtl/>
        </w:rPr>
        <w:t>الشنتريني</w:t>
      </w:r>
      <w:proofErr w:type="spellEnd"/>
      <w:r w:rsidRPr="00421C7A">
        <w:rPr>
          <w:rFonts w:ascii="Traditional Arabic" w:hAnsi="Traditional Arabic" w:cs="KFGQPC Uthman Taha Naskh"/>
          <w:sz w:val="28"/>
          <w:szCs w:val="28"/>
          <w:rtl/>
        </w:rPr>
        <w:t xml:space="preserve"> (542</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تحقيق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إحسان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عباس،</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العربية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للكتاب،</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الثقافة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للنشر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والتوزيع،</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بيروت،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لبنان،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الطبعة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الأولى،</w:t>
      </w:r>
      <w:r w:rsidRPr="00421C7A">
        <w:rPr>
          <w:rFonts w:ascii="Traditional Arabic" w:hAnsi="Traditional Arabic" w:cs="KFGQPC Uthman Taha Naskh"/>
          <w:sz w:val="28"/>
          <w:szCs w:val="28"/>
          <w:rtl/>
        </w:rPr>
        <w:t xml:space="preserve"> 1399</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-1979</w:t>
      </w:r>
      <w:r w:rsidRPr="00421C7A">
        <w:rPr>
          <w:rFonts w:ascii="Traditional Arabic" w:hAnsi="Traditional Arabic" w:cs="KFGQPC Uthman Taha Naskh" w:hint="cs"/>
          <w:sz w:val="28"/>
          <w:szCs w:val="28"/>
          <w:rtl/>
        </w:rPr>
        <w:t>م</w:t>
      </w:r>
    </w:p>
  </w:footnote>
  <w:footnote w:id="100">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من</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شعر</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علي</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الحصري</w:t>
      </w:r>
      <w:r w:rsidRPr="008213B7">
        <w:rPr>
          <w:rFonts w:ascii="Traditional Arabic" w:hAnsi="Traditional Arabic" w:cs="KFGQPC Uthman Taha Naskh" w:hint="cs"/>
          <w:sz w:val="28"/>
          <w:szCs w:val="28"/>
          <w:rtl/>
        </w:rPr>
        <w:t>،</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الشاذلي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بو</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يحيى،</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حوليات</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الجامعة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التونسية</w:t>
      </w:r>
      <w:r w:rsidRPr="008213B7">
        <w:rPr>
          <w:rFonts w:ascii="Traditional Arabic" w:hAnsi="Traditional Arabic" w:cs="KFGQPC Uthman Taha Naskh"/>
          <w:sz w:val="28"/>
          <w:szCs w:val="28"/>
          <w:rtl/>
        </w:rPr>
        <w:t>-</w:t>
      </w:r>
      <w:r w:rsidRPr="008213B7">
        <w:rPr>
          <w:rFonts w:ascii="Traditional Arabic" w:hAnsi="Traditional Arabic" w:cs="KFGQPC Uthman Taha Naskh" w:hint="cs"/>
          <w:sz w:val="28"/>
          <w:szCs w:val="28"/>
          <w:rtl/>
        </w:rPr>
        <w:t>تونس،</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العدد</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السابع،</w:t>
      </w:r>
      <w:r w:rsidRPr="008213B7">
        <w:rPr>
          <w:rFonts w:ascii="Traditional Arabic" w:hAnsi="Traditional Arabic" w:cs="KFGQPC Uthman Taha Naskh"/>
          <w:sz w:val="28"/>
          <w:szCs w:val="28"/>
          <w:rtl/>
        </w:rPr>
        <w:t xml:space="preserve"> 1970</w:t>
      </w:r>
      <w:r w:rsidRPr="008213B7">
        <w:rPr>
          <w:rFonts w:ascii="Traditional Arabic" w:hAnsi="Traditional Arabic" w:cs="KFGQPC Uthman Taha Naskh" w:hint="cs"/>
          <w:sz w:val="28"/>
          <w:szCs w:val="28"/>
          <w:rtl/>
        </w:rPr>
        <w:t>م، الصفحات</w:t>
      </w:r>
      <w:r w:rsidRPr="008213B7">
        <w:rPr>
          <w:rFonts w:ascii="Traditional Arabic" w:hAnsi="Traditional Arabic" w:cs="KFGQPC Uthman Taha Naskh"/>
          <w:sz w:val="28"/>
          <w:szCs w:val="28"/>
          <w:rtl/>
        </w:rPr>
        <w:t xml:space="preserve"> (21-34)</w:t>
      </w:r>
      <w:r w:rsidRPr="008213B7">
        <w:rPr>
          <w:rFonts w:ascii="Traditional Arabic" w:hAnsi="Traditional Arabic" w:cs="KFGQPC Uthman Taha Naskh" w:hint="cs"/>
          <w:sz w:val="28"/>
          <w:szCs w:val="28"/>
          <w:rtl/>
        </w:rPr>
        <w:t>.</w:t>
      </w:r>
    </w:p>
  </w:footnote>
  <w:footnote w:id="101">
    <w:p w:rsidR="009A4988" w:rsidRPr="008213B7" w:rsidRDefault="009A4988" w:rsidP="00421C7A">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ديوان</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الشافعي</w:t>
      </w:r>
      <w:r w:rsidRPr="00421C7A">
        <w:rPr>
          <w:rFonts w:ascii="Traditional Arabic" w:hAnsi="Traditional Arabic" w:cs="KFGQPC Uthman Taha Naskh"/>
          <w:sz w:val="28"/>
          <w:szCs w:val="28"/>
          <w:rtl/>
        </w:rPr>
        <w:t xml:space="preserve"> (49) </w:t>
      </w:r>
      <w:r w:rsidRPr="00421C7A">
        <w:rPr>
          <w:rFonts w:ascii="Traditional Arabic" w:hAnsi="Traditional Arabic" w:cs="KFGQPC Uthman Taha Naskh" w:hint="cs"/>
          <w:sz w:val="28"/>
          <w:szCs w:val="28"/>
          <w:rtl/>
        </w:rPr>
        <w:t>برقم</w:t>
      </w:r>
      <w:r w:rsidRPr="00421C7A">
        <w:rPr>
          <w:rFonts w:ascii="Traditional Arabic" w:hAnsi="Traditional Arabic" w:cs="KFGQPC Uthman Taha Naskh"/>
          <w:sz w:val="28"/>
          <w:szCs w:val="28"/>
          <w:rtl/>
        </w:rPr>
        <w:t xml:space="preserve"> [13]</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جمع</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وتحقيق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ودراسة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مجاهد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مصطفى</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بهجت،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القلم،</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دمشق،</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سوريا،</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الطبعة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الأولى</w:t>
      </w:r>
      <w:r w:rsidRPr="00421C7A">
        <w:rPr>
          <w:rFonts w:ascii="Traditional Arabic" w:hAnsi="Traditional Arabic" w:cs="KFGQPC Uthman Taha Naskh"/>
          <w:sz w:val="28"/>
          <w:szCs w:val="28"/>
          <w:rtl/>
        </w:rPr>
        <w:t xml:space="preserve"> 1420</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-1999</w:t>
      </w:r>
      <w:r w:rsidRPr="00421C7A">
        <w:rPr>
          <w:rFonts w:ascii="Traditional Arabic" w:hAnsi="Traditional Arabic" w:cs="KFGQPC Uthman Taha Naskh" w:hint="cs"/>
          <w:sz w:val="28"/>
          <w:szCs w:val="28"/>
          <w:rtl/>
        </w:rPr>
        <w:t>م</w:t>
      </w:r>
      <w:r>
        <w:rPr>
          <w:rFonts w:ascii="Traditional Arabic" w:hAnsi="Traditional Arabic" w:cs="KFGQPC Uthman Taha Naskh" w:hint="cs"/>
          <w:sz w:val="28"/>
          <w:szCs w:val="28"/>
          <w:rtl/>
        </w:rPr>
        <w:t>، وديوانه مجموع.</w:t>
      </w:r>
    </w:p>
  </w:footnote>
  <w:footnote w:id="102">
    <w:p w:rsidR="009A4988" w:rsidRPr="008213B7" w:rsidRDefault="009A4988" w:rsidP="00421C7A">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عيون</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الأخبار</w:t>
      </w:r>
      <w:r w:rsidRPr="00421C7A">
        <w:rPr>
          <w:rFonts w:ascii="Traditional Arabic" w:hAnsi="Traditional Arabic" w:cs="KFGQPC Uthman Taha Naskh"/>
          <w:sz w:val="28"/>
          <w:szCs w:val="28"/>
          <w:rtl/>
        </w:rPr>
        <w:t xml:space="preserve"> (3/3)</w:t>
      </w:r>
      <w:r>
        <w:rPr>
          <w:rFonts w:ascii="Traditional Arabic" w:hAnsi="Traditional Arabic" w:cs="KFGQPC Uthman Taha Naskh" w:hint="cs"/>
          <w:sz w:val="28"/>
          <w:szCs w:val="28"/>
          <w:rtl/>
        </w:rPr>
        <w:t>.</w:t>
      </w:r>
    </w:p>
  </w:footnote>
  <w:footnote w:id="103">
    <w:p w:rsidR="009A4988" w:rsidRPr="008213B7" w:rsidRDefault="009A4988" w:rsidP="00E228FE">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 xml:space="preserve">) انظر: </w:t>
      </w:r>
      <w:r w:rsidRPr="00421C7A">
        <w:rPr>
          <w:rFonts w:ascii="Traditional Arabic" w:hAnsi="Traditional Arabic" w:cs="KFGQPC Uthman Taha Naskh"/>
          <w:b/>
          <w:bCs/>
          <w:sz w:val="28"/>
          <w:szCs w:val="28"/>
          <w:rtl/>
        </w:rPr>
        <w:t>الكافي في العروض والقوافي</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23</w:t>
      </w:r>
      <w:r w:rsidRPr="008213B7">
        <w:rPr>
          <w:rFonts w:ascii="Traditional Arabic" w:hAnsi="Traditional Arabic" w:cs="KFGQPC Uthman Taha Naskh"/>
          <w:sz w:val="28"/>
          <w:szCs w:val="28"/>
          <w:rtl/>
        </w:rPr>
        <w:t>)، و</w:t>
      </w:r>
      <w:r w:rsidRPr="00421C7A">
        <w:rPr>
          <w:rFonts w:ascii="Traditional Arabic" w:hAnsi="Traditional Arabic" w:cs="KFGQPC Uthman Taha Naskh"/>
          <w:b/>
          <w:bCs/>
          <w:sz w:val="28"/>
          <w:szCs w:val="28"/>
          <w:rtl/>
        </w:rPr>
        <w:t>العيون الغامزة على خبايا الرامزة</w:t>
      </w:r>
      <w:r w:rsidRPr="008213B7">
        <w:rPr>
          <w:rFonts w:ascii="Traditional Arabic" w:hAnsi="Traditional Arabic" w:cs="KFGQPC Uthman Taha Naskh"/>
          <w:sz w:val="28"/>
          <w:szCs w:val="28"/>
          <w:rtl/>
        </w:rPr>
        <w:t xml:space="preserve"> (</w:t>
      </w:r>
      <w:r w:rsidRPr="008213B7">
        <w:rPr>
          <w:rFonts w:ascii="Traditional Arabic" w:hAnsi="Traditional Arabic" w:cs="KFGQPC Uthman Taha Naskh" w:hint="cs"/>
          <w:sz w:val="28"/>
          <w:szCs w:val="28"/>
          <w:rtl/>
        </w:rPr>
        <w:t>138</w:t>
      </w:r>
      <w:r w:rsidRPr="008213B7">
        <w:rPr>
          <w:rFonts w:ascii="Traditional Arabic" w:hAnsi="Traditional Arabic" w:cs="KFGQPC Uthman Taha Naskh"/>
          <w:sz w:val="28"/>
          <w:szCs w:val="28"/>
          <w:rtl/>
        </w:rPr>
        <w:t>).</w:t>
      </w:r>
    </w:p>
  </w:footnote>
  <w:footnote w:id="104">
    <w:p w:rsidR="009A4988" w:rsidRPr="008213B7" w:rsidRDefault="009A4988" w:rsidP="00421C7A">
      <w:pPr>
        <w:pStyle w:val="FootnoteText"/>
        <w:widowControl w:val="0"/>
        <w:ind w:left="147" w:hanging="147"/>
        <w:jc w:val="both"/>
        <w:rPr>
          <w:rFonts w:ascii="Traditional Arabic" w:hAnsi="Traditional Arabic" w:cs="KFGQPC Uthman Taha Naskh"/>
          <w:sz w:val="28"/>
          <w:szCs w:val="28"/>
          <w:rtl/>
        </w:rPr>
      </w:pPr>
      <w:r w:rsidRPr="008213B7">
        <w:rPr>
          <w:rFonts w:ascii="Traditional Arabic" w:hAnsi="Traditional Arabic" w:cs="KFGQPC Uthman Taha Naskh"/>
          <w:sz w:val="28"/>
          <w:szCs w:val="28"/>
          <w:rtl/>
        </w:rPr>
        <w:t>(</w:t>
      </w:r>
      <w:r w:rsidRPr="008213B7">
        <w:rPr>
          <w:rFonts w:ascii="Traditional Arabic" w:hAnsi="Traditional Arabic" w:cs="KFGQPC Uthman Taha Naskh"/>
          <w:sz w:val="28"/>
          <w:szCs w:val="28"/>
        </w:rPr>
        <w:footnoteRef/>
      </w:r>
      <w:r w:rsidRPr="008213B7">
        <w:rPr>
          <w:rFonts w:ascii="Traditional Arabic" w:hAnsi="Traditional Arabic" w:cs="KFGQPC Uthman Taha Naskh"/>
          <w:sz w:val="28"/>
          <w:szCs w:val="28"/>
          <w:rtl/>
        </w:rPr>
        <w:t>)</w:t>
      </w:r>
      <w:r>
        <w:rPr>
          <w:rFonts w:ascii="Traditional Arabic" w:hAnsi="Traditional Arabic" w:cs="KFGQPC Uthman Taha Naskh" w:hint="cs"/>
          <w:sz w:val="28"/>
          <w:szCs w:val="28"/>
          <w:rtl/>
        </w:rPr>
        <w:t xml:space="preserve"> </w:t>
      </w:r>
      <w:r w:rsidRPr="00421C7A">
        <w:rPr>
          <w:rFonts w:ascii="Traditional Arabic" w:hAnsi="Traditional Arabic" w:cs="KFGQPC Uthman Taha Naskh" w:hint="cs"/>
          <w:b/>
          <w:bCs/>
          <w:sz w:val="28"/>
          <w:szCs w:val="28"/>
          <w:rtl/>
        </w:rPr>
        <w:t>المستطرف</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في</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كل</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فن</w:t>
      </w:r>
      <w:r w:rsidRPr="00421C7A">
        <w:rPr>
          <w:rFonts w:ascii="Traditional Arabic" w:hAnsi="Traditional Arabic" w:cs="KFGQPC Uthman Taha Naskh"/>
          <w:b/>
          <w:bCs/>
          <w:sz w:val="28"/>
          <w:szCs w:val="28"/>
          <w:rtl/>
        </w:rPr>
        <w:t xml:space="preserve"> </w:t>
      </w:r>
      <w:r w:rsidRPr="00421C7A">
        <w:rPr>
          <w:rFonts w:ascii="Traditional Arabic" w:hAnsi="Traditional Arabic" w:cs="KFGQPC Uthman Taha Naskh" w:hint="cs"/>
          <w:b/>
          <w:bCs/>
          <w:sz w:val="28"/>
          <w:szCs w:val="28"/>
          <w:rtl/>
        </w:rPr>
        <w:t>مستظرف</w:t>
      </w:r>
      <w:r w:rsidRPr="00421C7A">
        <w:rPr>
          <w:rFonts w:ascii="Traditional Arabic" w:hAnsi="Traditional Arabic" w:cs="KFGQPC Uthman Taha Naskh"/>
          <w:sz w:val="28"/>
          <w:szCs w:val="28"/>
          <w:rtl/>
        </w:rPr>
        <w:t xml:space="preserve"> (3/56-57)</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تأليف</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بهاء</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الدين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أبي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الفتح</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محمد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أحمد</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منصور</w:t>
      </w:r>
      <w:r w:rsidRPr="00421C7A">
        <w:rPr>
          <w:rFonts w:ascii="Traditional Arabic" w:hAnsi="Traditional Arabic" w:cs="KFGQPC Uthman Taha Naskh"/>
          <w:sz w:val="28"/>
          <w:szCs w:val="28"/>
          <w:rtl/>
        </w:rPr>
        <w:t xml:space="preserve"> </w:t>
      </w:r>
      <w:proofErr w:type="spellStart"/>
      <w:r w:rsidRPr="00421C7A">
        <w:rPr>
          <w:rFonts w:ascii="Traditional Arabic" w:hAnsi="Traditional Arabic" w:cs="KFGQPC Uthman Taha Naskh" w:hint="cs"/>
          <w:sz w:val="28"/>
          <w:szCs w:val="28"/>
          <w:rtl/>
        </w:rPr>
        <w:t>الأبشيهي</w:t>
      </w:r>
      <w:proofErr w:type="spellEnd"/>
      <w:r w:rsidRPr="00421C7A">
        <w:rPr>
          <w:rFonts w:ascii="Traditional Arabic" w:hAnsi="Traditional Arabic" w:cs="KFGQPC Uthman Taha Naskh"/>
          <w:sz w:val="28"/>
          <w:szCs w:val="28"/>
          <w:rtl/>
        </w:rPr>
        <w:t xml:space="preserve"> (854</w:t>
      </w:r>
      <w:r w:rsidRPr="00421C7A">
        <w:rPr>
          <w:rFonts w:ascii="Traditional Arabic" w:hAnsi="Traditional Arabic" w:cs="KFGQPC Uthman Taha Naskh" w:hint="cs"/>
          <w:sz w:val="28"/>
          <w:szCs w:val="28"/>
          <w:rtl/>
        </w:rPr>
        <w:t>هـ</w:t>
      </w:r>
      <w:r w:rsidRPr="00421C7A">
        <w:rPr>
          <w:rFonts w:ascii="Traditional Arabic" w:hAnsi="Traditional Arabic" w:cs="KFGQPC Uthman Taha Naskh"/>
          <w:sz w:val="28"/>
          <w:szCs w:val="28"/>
          <w:rtl/>
        </w:rPr>
        <w:t>)</w:t>
      </w:r>
      <w:r w:rsidRPr="00421C7A">
        <w:rPr>
          <w:rFonts w:ascii="Traditional Arabic" w:hAnsi="Traditional Arabic" w:cs="KFGQPC Uthman Taha Naskh" w:hint="cs"/>
          <w:sz w:val="28"/>
          <w:szCs w:val="28"/>
          <w:rtl/>
        </w:rPr>
        <w:t>،</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عني</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بتحقيقه</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إبراهيم</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صالح،</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دار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صادر،</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بيروت،</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لبنان،</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الطبعة</w:t>
      </w:r>
      <w:r w:rsidRPr="00421C7A">
        <w:rPr>
          <w:rFonts w:ascii="Traditional Arabic" w:hAnsi="Traditional Arabic" w:cs="KFGQPC Uthman Taha Naskh"/>
          <w:sz w:val="28"/>
          <w:szCs w:val="28"/>
          <w:rtl/>
        </w:rPr>
        <w:t xml:space="preserve"> </w:t>
      </w:r>
      <w:r w:rsidRPr="00421C7A">
        <w:rPr>
          <w:rFonts w:ascii="Traditional Arabic" w:hAnsi="Traditional Arabic" w:cs="KFGQPC Uthman Taha Naskh" w:hint="cs"/>
          <w:sz w:val="28"/>
          <w:szCs w:val="28"/>
          <w:rtl/>
        </w:rPr>
        <w:t>الأولى،</w:t>
      </w:r>
      <w:r w:rsidRPr="00421C7A">
        <w:rPr>
          <w:rFonts w:ascii="Traditional Arabic" w:hAnsi="Traditional Arabic" w:cs="KFGQPC Uthman Taha Naskh"/>
          <w:sz w:val="28"/>
          <w:szCs w:val="28"/>
          <w:rtl/>
        </w:rPr>
        <w:t xml:space="preserve"> 1999</w:t>
      </w:r>
      <w:r w:rsidRPr="00421C7A">
        <w:rPr>
          <w:rFonts w:ascii="Traditional Arabic" w:hAnsi="Traditional Arabic" w:cs="KFGQPC Uthman Taha Naskh" w:hint="cs"/>
          <w:sz w:val="28"/>
          <w:szCs w:val="28"/>
          <w:rtl/>
        </w:rPr>
        <w:t>م</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74CC194E"/>
    <w:lvl w:ilvl="0">
      <w:numFmt w:val="bullet"/>
      <w:lvlText w:val="*"/>
      <w:lvlJc w:val="left"/>
      <w:pPr>
        <w:ind w:left="0" w:firstLine="0"/>
      </w:pPr>
    </w:lvl>
  </w:abstractNum>
  <w:abstractNum w:abstractNumId="1" w15:restartNumberingAfterBreak="0">
    <w:nsid w:val="040569D0"/>
    <w:multiLevelType w:val="hybridMultilevel"/>
    <w:tmpl w:val="F6F476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A29AC"/>
    <w:multiLevelType w:val="hybridMultilevel"/>
    <w:tmpl w:val="A378D9EC"/>
    <w:lvl w:ilvl="0" w:tplc="E7C058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B1F550C"/>
    <w:multiLevelType w:val="hybridMultilevel"/>
    <w:tmpl w:val="A2088ACA"/>
    <w:lvl w:ilvl="0" w:tplc="41DAD18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15:restartNumberingAfterBreak="0">
    <w:nsid w:val="0E9E0110"/>
    <w:multiLevelType w:val="hybridMultilevel"/>
    <w:tmpl w:val="A1E0AC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D347CA"/>
    <w:multiLevelType w:val="hybridMultilevel"/>
    <w:tmpl w:val="A8426BC0"/>
    <w:lvl w:ilvl="0" w:tplc="581ED28A">
      <w:start w:val="1"/>
      <w:numFmt w:val="bullet"/>
      <w:lvlText w:val=""/>
      <w:lvlJc w:val="left"/>
      <w:pPr>
        <w:ind w:left="720" w:hanging="360"/>
      </w:pPr>
      <w:rPr>
        <w:rFonts w:ascii="Symbol" w:eastAsia="Calibri"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0E218E"/>
    <w:multiLevelType w:val="hybridMultilevel"/>
    <w:tmpl w:val="3CB43CC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DD7231"/>
    <w:multiLevelType w:val="hybridMultilevel"/>
    <w:tmpl w:val="01206BAE"/>
    <w:lvl w:ilvl="0" w:tplc="C5A284F4">
      <w:numFmt w:val="bullet"/>
      <w:lvlText w:val="-"/>
      <w:lvlJc w:val="left"/>
      <w:pPr>
        <w:ind w:left="720" w:hanging="360"/>
      </w:pPr>
      <w:rPr>
        <w:rFonts w:ascii="Calibri" w:eastAsia="Calibri" w:hAnsi="Calibri" w:cs="KFGQPC Uthman Taha Naskh"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2C17CD"/>
    <w:multiLevelType w:val="hybridMultilevel"/>
    <w:tmpl w:val="6E424E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304691"/>
    <w:multiLevelType w:val="hybridMultilevel"/>
    <w:tmpl w:val="5E94C916"/>
    <w:lvl w:ilvl="0" w:tplc="2B0CD51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445178A"/>
    <w:multiLevelType w:val="hybridMultilevel"/>
    <w:tmpl w:val="212AA2F0"/>
    <w:lvl w:ilvl="0" w:tplc="E4DA36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7854F23"/>
    <w:multiLevelType w:val="hybridMultilevel"/>
    <w:tmpl w:val="78DC01A4"/>
    <w:lvl w:ilvl="0" w:tplc="EDE06E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5F40D85"/>
    <w:multiLevelType w:val="hybridMultilevel"/>
    <w:tmpl w:val="0040D8A2"/>
    <w:lvl w:ilvl="0" w:tplc="803E7042">
      <w:start w:val="1"/>
      <w:numFmt w:val="decimal"/>
      <w:suff w:val="space"/>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C23061"/>
    <w:multiLevelType w:val="hybridMultilevel"/>
    <w:tmpl w:val="D020D792"/>
    <w:lvl w:ilvl="0" w:tplc="2780BBEC">
      <w:start w:val="1"/>
      <w:numFmt w:val="decimal"/>
      <w:suff w:val="space"/>
      <w:lvlText w:val="%1)"/>
      <w:lvlJc w:val="left"/>
      <w:pPr>
        <w:ind w:left="735" w:hanging="375"/>
      </w:pPr>
      <w:rPr>
        <w:rFonts w:hint="default"/>
        <w:lang w:val="en-U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3D7247"/>
    <w:multiLevelType w:val="hybridMultilevel"/>
    <w:tmpl w:val="C1B839DA"/>
    <w:lvl w:ilvl="0" w:tplc="DF7C4A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F684846"/>
    <w:multiLevelType w:val="hybridMultilevel"/>
    <w:tmpl w:val="6512F2AE"/>
    <w:lvl w:ilvl="0" w:tplc="B1A24AD6">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6736278"/>
    <w:multiLevelType w:val="hybridMultilevel"/>
    <w:tmpl w:val="59B4B2EA"/>
    <w:lvl w:ilvl="0" w:tplc="FE4EA354">
      <w:start w:val="100"/>
      <w:numFmt w:val="bullet"/>
      <w:suff w:val="space"/>
      <w:lvlText w:val=""/>
      <w:lvlJc w:val="left"/>
      <w:pPr>
        <w:ind w:left="1364" w:hanging="360"/>
      </w:pPr>
      <w:rPr>
        <w:rFonts w:ascii="Symbol" w:eastAsia="Calibri" w:hAnsi="Symbol" w:cs="Traditional Arabic"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17" w15:restartNumberingAfterBreak="0">
    <w:nsid w:val="4BEC6712"/>
    <w:multiLevelType w:val="hybridMultilevel"/>
    <w:tmpl w:val="52F04BBC"/>
    <w:lvl w:ilvl="0" w:tplc="9D8A659A">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5A2122"/>
    <w:multiLevelType w:val="hybridMultilevel"/>
    <w:tmpl w:val="D6807682"/>
    <w:lvl w:ilvl="0" w:tplc="EE143C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3113E48"/>
    <w:multiLevelType w:val="hybridMultilevel"/>
    <w:tmpl w:val="EBAAA0B8"/>
    <w:lvl w:ilvl="0" w:tplc="11AC5B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8025F68"/>
    <w:multiLevelType w:val="hybridMultilevel"/>
    <w:tmpl w:val="3800C60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BA90712"/>
    <w:multiLevelType w:val="hybridMultilevel"/>
    <w:tmpl w:val="D5AEFA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D8E2F50"/>
    <w:multiLevelType w:val="hybridMultilevel"/>
    <w:tmpl w:val="20608EE0"/>
    <w:lvl w:ilvl="0" w:tplc="694E59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7D33244"/>
    <w:multiLevelType w:val="hybridMultilevel"/>
    <w:tmpl w:val="F9F0293A"/>
    <w:lvl w:ilvl="0" w:tplc="E3DC1A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20"/>
  </w:num>
  <w:num w:numId="3">
    <w:abstractNumId w:val="14"/>
  </w:num>
  <w:num w:numId="4">
    <w:abstractNumId w:val="8"/>
  </w:num>
  <w:num w:numId="5">
    <w:abstractNumId w:val="13"/>
  </w:num>
  <w:num w:numId="6">
    <w:abstractNumId w:val="2"/>
  </w:num>
  <w:num w:numId="7">
    <w:abstractNumId w:val="4"/>
  </w:num>
  <w:num w:numId="8">
    <w:abstractNumId w:val="16"/>
  </w:num>
  <w:num w:numId="9">
    <w:abstractNumId w:val="3"/>
  </w:num>
  <w:num w:numId="10">
    <w:abstractNumId w:val="1"/>
  </w:num>
  <w:num w:numId="11">
    <w:abstractNumId w:val="11"/>
  </w:num>
  <w:num w:numId="12">
    <w:abstractNumId w:val="10"/>
  </w:num>
  <w:num w:numId="13">
    <w:abstractNumId w:val="18"/>
  </w:num>
  <w:num w:numId="14">
    <w:abstractNumId w:val="7"/>
  </w:num>
  <w:num w:numId="15">
    <w:abstractNumId w:val="23"/>
  </w:num>
  <w:num w:numId="16">
    <w:abstractNumId w:val="19"/>
  </w:num>
  <w:num w:numId="17">
    <w:abstractNumId w:val="9"/>
  </w:num>
  <w:num w:numId="18">
    <w:abstractNumId w:val="21"/>
  </w:num>
  <w:num w:numId="19">
    <w:abstractNumId w:val="12"/>
  </w:num>
  <w:num w:numId="20">
    <w:abstractNumId w:val="17"/>
  </w:num>
  <w:num w:numId="21">
    <w:abstractNumId w:val="22"/>
  </w:num>
  <w:num w:numId="22">
    <w:abstractNumId w:val="6"/>
  </w:num>
  <w:num w:numId="23">
    <w:abstractNumId w:val="0"/>
    <w:lvlOverride w:ilvl="0">
      <w:lvl w:ilvl="0">
        <w:numFmt w:val="irohaFullWidth"/>
        <w:lvlText w:val=""/>
        <w:legacy w:legacy="1" w:legacySpace="0" w:legacyIndent="283"/>
        <w:lvlJc w:val="right"/>
        <w:pPr>
          <w:ind w:left="283" w:hanging="283"/>
        </w:pPr>
        <w:rPr>
          <w:rFonts w:ascii="Symbol" w:hAnsi="Symbol" w:hint="default"/>
        </w:rPr>
      </w:lvl>
    </w:lvlOverride>
  </w:num>
  <w:num w:numId="24">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TrueTypeFonts/>
  <w:proofState w:spelling="clean" w:grammar="clean"/>
  <w:defaultTabStop w:val="720"/>
  <w:characterSpacingControl w:val="doNotCompress"/>
  <w:hdrShapeDefaults>
    <o:shapedefaults v:ext="edit" spidmax="2049"/>
  </w:hdrShapeDefaults>
  <w:footnotePr>
    <w:numRestart w:val="eachPage"/>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0BC5"/>
    <w:rsid w:val="0000259A"/>
    <w:rsid w:val="00002F8E"/>
    <w:rsid w:val="0000326D"/>
    <w:rsid w:val="00004F00"/>
    <w:rsid w:val="000054B9"/>
    <w:rsid w:val="000064B5"/>
    <w:rsid w:val="000118AF"/>
    <w:rsid w:val="000141F2"/>
    <w:rsid w:val="00014498"/>
    <w:rsid w:val="000161CC"/>
    <w:rsid w:val="0001772F"/>
    <w:rsid w:val="00020A0C"/>
    <w:rsid w:val="00021FB7"/>
    <w:rsid w:val="00023603"/>
    <w:rsid w:val="00023DFF"/>
    <w:rsid w:val="00025BA1"/>
    <w:rsid w:val="00026D66"/>
    <w:rsid w:val="00027AF2"/>
    <w:rsid w:val="000328B0"/>
    <w:rsid w:val="0003415B"/>
    <w:rsid w:val="00034461"/>
    <w:rsid w:val="00035DEA"/>
    <w:rsid w:val="00036CE1"/>
    <w:rsid w:val="000415B8"/>
    <w:rsid w:val="00041F6C"/>
    <w:rsid w:val="0004278F"/>
    <w:rsid w:val="00045152"/>
    <w:rsid w:val="00045F13"/>
    <w:rsid w:val="00047519"/>
    <w:rsid w:val="00052084"/>
    <w:rsid w:val="00052BEA"/>
    <w:rsid w:val="000530DF"/>
    <w:rsid w:val="00060BC5"/>
    <w:rsid w:val="00063CB7"/>
    <w:rsid w:val="0006444B"/>
    <w:rsid w:val="000674DF"/>
    <w:rsid w:val="00071713"/>
    <w:rsid w:val="000723BC"/>
    <w:rsid w:val="00073327"/>
    <w:rsid w:val="00073EC3"/>
    <w:rsid w:val="0007698F"/>
    <w:rsid w:val="00082BA1"/>
    <w:rsid w:val="0008304E"/>
    <w:rsid w:val="0008429C"/>
    <w:rsid w:val="00084A14"/>
    <w:rsid w:val="00085F64"/>
    <w:rsid w:val="00086419"/>
    <w:rsid w:val="00086954"/>
    <w:rsid w:val="00092A07"/>
    <w:rsid w:val="0009470F"/>
    <w:rsid w:val="0009606F"/>
    <w:rsid w:val="00096FCF"/>
    <w:rsid w:val="00097B60"/>
    <w:rsid w:val="00097E5C"/>
    <w:rsid w:val="000A3301"/>
    <w:rsid w:val="000A44C5"/>
    <w:rsid w:val="000A66C3"/>
    <w:rsid w:val="000A7348"/>
    <w:rsid w:val="000B0F83"/>
    <w:rsid w:val="000B307D"/>
    <w:rsid w:val="000B52E2"/>
    <w:rsid w:val="000B7AFD"/>
    <w:rsid w:val="000C1A8E"/>
    <w:rsid w:val="000C22A2"/>
    <w:rsid w:val="000D037F"/>
    <w:rsid w:val="000D2300"/>
    <w:rsid w:val="000D4178"/>
    <w:rsid w:val="000D4D7D"/>
    <w:rsid w:val="000E0B65"/>
    <w:rsid w:val="000E0E02"/>
    <w:rsid w:val="000E15EA"/>
    <w:rsid w:val="000E2EAE"/>
    <w:rsid w:val="000E550C"/>
    <w:rsid w:val="000E56BC"/>
    <w:rsid w:val="000F081A"/>
    <w:rsid w:val="000F5DBB"/>
    <w:rsid w:val="000F6340"/>
    <w:rsid w:val="001039B4"/>
    <w:rsid w:val="00103B8C"/>
    <w:rsid w:val="00104081"/>
    <w:rsid w:val="001061C4"/>
    <w:rsid w:val="00107022"/>
    <w:rsid w:val="00111108"/>
    <w:rsid w:val="00111D0F"/>
    <w:rsid w:val="00111FD3"/>
    <w:rsid w:val="0011331F"/>
    <w:rsid w:val="001138F9"/>
    <w:rsid w:val="001161E5"/>
    <w:rsid w:val="001166D3"/>
    <w:rsid w:val="00117BDA"/>
    <w:rsid w:val="00117ED7"/>
    <w:rsid w:val="0012000B"/>
    <w:rsid w:val="00120243"/>
    <w:rsid w:val="00121184"/>
    <w:rsid w:val="00123D68"/>
    <w:rsid w:val="00125850"/>
    <w:rsid w:val="00125D35"/>
    <w:rsid w:val="0013129E"/>
    <w:rsid w:val="00132AB4"/>
    <w:rsid w:val="00133C09"/>
    <w:rsid w:val="001417DC"/>
    <w:rsid w:val="0014627A"/>
    <w:rsid w:val="0014657B"/>
    <w:rsid w:val="001512F1"/>
    <w:rsid w:val="00153C65"/>
    <w:rsid w:val="001550CE"/>
    <w:rsid w:val="001553D7"/>
    <w:rsid w:val="00156645"/>
    <w:rsid w:val="00156EE3"/>
    <w:rsid w:val="0015727F"/>
    <w:rsid w:val="00160432"/>
    <w:rsid w:val="001627EC"/>
    <w:rsid w:val="00164B42"/>
    <w:rsid w:val="00165916"/>
    <w:rsid w:val="001659E4"/>
    <w:rsid w:val="00177496"/>
    <w:rsid w:val="001800EB"/>
    <w:rsid w:val="001824BF"/>
    <w:rsid w:val="0018421B"/>
    <w:rsid w:val="001903EA"/>
    <w:rsid w:val="001912A9"/>
    <w:rsid w:val="00191CA8"/>
    <w:rsid w:val="00195B34"/>
    <w:rsid w:val="001A17CA"/>
    <w:rsid w:val="001A33AF"/>
    <w:rsid w:val="001A4525"/>
    <w:rsid w:val="001A4551"/>
    <w:rsid w:val="001A584E"/>
    <w:rsid w:val="001A5894"/>
    <w:rsid w:val="001A5DFC"/>
    <w:rsid w:val="001A7CEA"/>
    <w:rsid w:val="001B106B"/>
    <w:rsid w:val="001B1E37"/>
    <w:rsid w:val="001B3779"/>
    <w:rsid w:val="001B4A39"/>
    <w:rsid w:val="001B50B5"/>
    <w:rsid w:val="001C0E8C"/>
    <w:rsid w:val="001C0F93"/>
    <w:rsid w:val="001C1A83"/>
    <w:rsid w:val="001C27C0"/>
    <w:rsid w:val="001C3999"/>
    <w:rsid w:val="001C3BA2"/>
    <w:rsid w:val="001C4EB4"/>
    <w:rsid w:val="001C69BC"/>
    <w:rsid w:val="001C7F60"/>
    <w:rsid w:val="001D2B58"/>
    <w:rsid w:val="001D48BB"/>
    <w:rsid w:val="001D4ADA"/>
    <w:rsid w:val="001D5AAE"/>
    <w:rsid w:val="001D6C66"/>
    <w:rsid w:val="001D7651"/>
    <w:rsid w:val="001E0AEC"/>
    <w:rsid w:val="001E1624"/>
    <w:rsid w:val="001E18CF"/>
    <w:rsid w:val="001E7F70"/>
    <w:rsid w:val="001F0014"/>
    <w:rsid w:val="001F2784"/>
    <w:rsid w:val="001F2C6B"/>
    <w:rsid w:val="001F2F3E"/>
    <w:rsid w:val="001F4961"/>
    <w:rsid w:val="001F520C"/>
    <w:rsid w:val="001F5576"/>
    <w:rsid w:val="001F639B"/>
    <w:rsid w:val="001F6ECE"/>
    <w:rsid w:val="001F70FE"/>
    <w:rsid w:val="001F7122"/>
    <w:rsid w:val="00200F38"/>
    <w:rsid w:val="00202759"/>
    <w:rsid w:val="00203AB1"/>
    <w:rsid w:val="00203FB8"/>
    <w:rsid w:val="002040DB"/>
    <w:rsid w:val="002054FA"/>
    <w:rsid w:val="002058FC"/>
    <w:rsid w:val="0021046B"/>
    <w:rsid w:val="002130A5"/>
    <w:rsid w:val="00214D66"/>
    <w:rsid w:val="002151D9"/>
    <w:rsid w:val="0021794C"/>
    <w:rsid w:val="00222D1F"/>
    <w:rsid w:val="0022547F"/>
    <w:rsid w:val="002266FC"/>
    <w:rsid w:val="002320F2"/>
    <w:rsid w:val="0023787D"/>
    <w:rsid w:val="00242959"/>
    <w:rsid w:val="00244656"/>
    <w:rsid w:val="002524B4"/>
    <w:rsid w:val="00254D7C"/>
    <w:rsid w:val="002645EC"/>
    <w:rsid w:val="00267C20"/>
    <w:rsid w:val="00270DC1"/>
    <w:rsid w:val="00271441"/>
    <w:rsid w:val="00272EC1"/>
    <w:rsid w:val="00272FCB"/>
    <w:rsid w:val="00274C08"/>
    <w:rsid w:val="0027771B"/>
    <w:rsid w:val="00283820"/>
    <w:rsid w:val="00286684"/>
    <w:rsid w:val="00287825"/>
    <w:rsid w:val="00295FA2"/>
    <w:rsid w:val="002970CC"/>
    <w:rsid w:val="002A264B"/>
    <w:rsid w:val="002A4734"/>
    <w:rsid w:val="002A7C41"/>
    <w:rsid w:val="002B1B69"/>
    <w:rsid w:val="002B2484"/>
    <w:rsid w:val="002B2991"/>
    <w:rsid w:val="002C211B"/>
    <w:rsid w:val="002C3236"/>
    <w:rsid w:val="002C3584"/>
    <w:rsid w:val="002D40E1"/>
    <w:rsid w:val="002D4B9D"/>
    <w:rsid w:val="002D5EAE"/>
    <w:rsid w:val="002D6770"/>
    <w:rsid w:val="002E0ED7"/>
    <w:rsid w:val="002E24B9"/>
    <w:rsid w:val="002E7FE6"/>
    <w:rsid w:val="002F236D"/>
    <w:rsid w:val="002F27B1"/>
    <w:rsid w:val="002F5431"/>
    <w:rsid w:val="00300032"/>
    <w:rsid w:val="0030129A"/>
    <w:rsid w:val="00301C10"/>
    <w:rsid w:val="00304648"/>
    <w:rsid w:val="003053D8"/>
    <w:rsid w:val="003156D7"/>
    <w:rsid w:val="003169EB"/>
    <w:rsid w:val="0032136C"/>
    <w:rsid w:val="00321628"/>
    <w:rsid w:val="00321B6A"/>
    <w:rsid w:val="00321BEF"/>
    <w:rsid w:val="0032440A"/>
    <w:rsid w:val="00324694"/>
    <w:rsid w:val="00324BDF"/>
    <w:rsid w:val="00325AB6"/>
    <w:rsid w:val="00325F3F"/>
    <w:rsid w:val="00325F49"/>
    <w:rsid w:val="00326848"/>
    <w:rsid w:val="003302C9"/>
    <w:rsid w:val="00335DA0"/>
    <w:rsid w:val="003415A2"/>
    <w:rsid w:val="00341790"/>
    <w:rsid w:val="00341D1D"/>
    <w:rsid w:val="003452CE"/>
    <w:rsid w:val="00346948"/>
    <w:rsid w:val="00346CE8"/>
    <w:rsid w:val="00351097"/>
    <w:rsid w:val="0035433B"/>
    <w:rsid w:val="00354601"/>
    <w:rsid w:val="00354DAB"/>
    <w:rsid w:val="00355D39"/>
    <w:rsid w:val="00356262"/>
    <w:rsid w:val="00357606"/>
    <w:rsid w:val="00361AFA"/>
    <w:rsid w:val="00363379"/>
    <w:rsid w:val="00364D3E"/>
    <w:rsid w:val="003651CF"/>
    <w:rsid w:val="00365FF0"/>
    <w:rsid w:val="003705D2"/>
    <w:rsid w:val="003717BC"/>
    <w:rsid w:val="00373164"/>
    <w:rsid w:val="0037762F"/>
    <w:rsid w:val="00377D70"/>
    <w:rsid w:val="00383323"/>
    <w:rsid w:val="003852BA"/>
    <w:rsid w:val="003855B3"/>
    <w:rsid w:val="0038735A"/>
    <w:rsid w:val="0038777B"/>
    <w:rsid w:val="0039155E"/>
    <w:rsid w:val="00391C21"/>
    <w:rsid w:val="00393B0D"/>
    <w:rsid w:val="00394726"/>
    <w:rsid w:val="00397667"/>
    <w:rsid w:val="003A1F69"/>
    <w:rsid w:val="003A6EAA"/>
    <w:rsid w:val="003A71FE"/>
    <w:rsid w:val="003B1F0B"/>
    <w:rsid w:val="003B3C91"/>
    <w:rsid w:val="003B460D"/>
    <w:rsid w:val="003B7D4E"/>
    <w:rsid w:val="003C249E"/>
    <w:rsid w:val="003C296D"/>
    <w:rsid w:val="003C3531"/>
    <w:rsid w:val="003C442F"/>
    <w:rsid w:val="003C6AAE"/>
    <w:rsid w:val="003D0452"/>
    <w:rsid w:val="003D30FC"/>
    <w:rsid w:val="003D3577"/>
    <w:rsid w:val="003D5BE4"/>
    <w:rsid w:val="003E0933"/>
    <w:rsid w:val="003E53F6"/>
    <w:rsid w:val="003E6F0B"/>
    <w:rsid w:val="003F0479"/>
    <w:rsid w:val="003F1529"/>
    <w:rsid w:val="003F4D44"/>
    <w:rsid w:val="00400452"/>
    <w:rsid w:val="0040338D"/>
    <w:rsid w:val="00403BAB"/>
    <w:rsid w:val="00405CAE"/>
    <w:rsid w:val="0040612E"/>
    <w:rsid w:val="004121CA"/>
    <w:rsid w:val="00414E21"/>
    <w:rsid w:val="00415ECB"/>
    <w:rsid w:val="00416B20"/>
    <w:rsid w:val="00417159"/>
    <w:rsid w:val="00421C7A"/>
    <w:rsid w:val="0042269D"/>
    <w:rsid w:val="0042303E"/>
    <w:rsid w:val="00426E30"/>
    <w:rsid w:val="00426EBF"/>
    <w:rsid w:val="00432E57"/>
    <w:rsid w:val="00432F31"/>
    <w:rsid w:val="004333CA"/>
    <w:rsid w:val="00435262"/>
    <w:rsid w:val="00436149"/>
    <w:rsid w:val="00436C9A"/>
    <w:rsid w:val="00442CE4"/>
    <w:rsid w:val="004449F9"/>
    <w:rsid w:val="00446BED"/>
    <w:rsid w:val="00454B73"/>
    <w:rsid w:val="0045509C"/>
    <w:rsid w:val="00463A60"/>
    <w:rsid w:val="00464C8B"/>
    <w:rsid w:val="00466EA9"/>
    <w:rsid w:val="00470331"/>
    <w:rsid w:val="0047234F"/>
    <w:rsid w:val="00473135"/>
    <w:rsid w:val="00476270"/>
    <w:rsid w:val="00482086"/>
    <w:rsid w:val="00483100"/>
    <w:rsid w:val="00483B46"/>
    <w:rsid w:val="004849A1"/>
    <w:rsid w:val="00485AA9"/>
    <w:rsid w:val="004860BC"/>
    <w:rsid w:val="00490871"/>
    <w:rsid w:val="00490AAB"/>
    <w:rsid w:val="00492E95"/>
    <w:rsid w:val="004934AA"/>
    <w:rsid w:val="0049593D"/>
    <w:rsid w:val="004964E1"/>
    <w:rsid w:val="00497E8B"/>
    <w:rsid w:val="004A004E"/>
    <w:rsid w:val="004A255E"/>
    <w:rsid w:val="004B0B80"/>
    <w:rsid w:val="004B138E"/>
    <w:rsid w:val="004B3080"/>
    <w:rsid w:val="004B47D4"/>
    <w:rsid w:val="004B70A2"/>
    <w:rsid w:val="004B7C85"/>
    <w:rsid w:val="004C09C3"/>
    <w:rsid w:val="004C14FD"/>
    <w:rsid w:val="004C150B"/>
    <w:rsid w:val="004C2258"/>
    <w:rsid w:val="004C2AA6"/>
    <w:rsid w:val="004C45D4"/>
    <w:rsid w:val="004C599B"/>
    <w:rsid w:val="004C5D60"/>
    <w:rsid w:val="004C73F9"/>
    <w:rsid w:val="004D33FA"/>
    <w:rsid w:val="004D618E"/>
    <w:rsid w:val="004D69D9"/>
    <w:rsid w:val="004E205B"/>
    <w:rsid w:val="004E5D87"/>
    <w:rsid w:val="004E5FF6"/>
    <w:rsid w:val="004E653C"/>
    <w:rsid w:val="004F4868"/>
    <w:rsid w:val="004F541A"/>
    <w:rsid w:val="005016C2"/>
    <w:rsid w:val="00507BF5"/>
    <w:rsid w:val="00507CC5"/>
    <w:rsid w:val="005113EE"/>
    <w:rsid w:val="005153F9"/>
    <w:rsid w:val="00521658"/>
    <w:rsid w:val="00522621"/>
    <w:rsid w:val="005228F6"/>
    <w:rsid w:val="005236CD"/>
    <w:rsid w:val="005251CB"/>
    <w:rsid w:val="0052595F"/>
    <w:rsid w:val="00532D6D"/>
    <w:rsid w:val="005347FE"/>
    <w:rsid w:val="0053502F"/>
    <w:rsid w:val="00535377"/>
    <w:rsid w:val="00536438"/>
    <w:rsid w:val="0053667D"/>
    <w:rsid w:val="00536802"/>
    <w:rsid w:val="00536812"/>
    <w:rsid w:val="00537A4C"/>
    <w:rsid w:val="00540321"/>
    <w:rsid w:val="00545131"/>
    <w:rsid w:val="00545222"/>
    <w:rsid w:val="005463D3"/>
    <w:rsid w:val="00546646"/>
    <w:rsid w:val="00547DF8"/>
    <w:rsid w:val="005514AE"/>
    <w:rsid w:val="00553BAC"/>
    <w:rsid w:val="00554B93"/>
    <w:rsid w:val="00554D55"/>
    <w:rsid w:val="00557368"/>
    <w:rsid w:val="00562824"/>
    <w:rsid w:val="00563C4D"/>
    <w:rsid w:val="00564831"/>
    <w:rsid w:val="00564E0D"/>
    <w:rsid w:val="0057074E"/>
    <w:rsid w:val="00571301"/>
    <w:rsid w:val="00571773"/>
    <w:rsid w:val="005721A3"/>
    <w:rsid w:val="0057340D"/>
    <w:rsid w:val="00573C1C"/>
    <w:rsid w:val="00576DA4"/>
    <w:rsid w:val="00577B9F"/>
    <w:rsid w:val="00577DAC"/>
    <w:rsid w:val="00580918"/>
    <w:rsid w:val="005855BB"/>
    <w:rsid w:val="0059055C"/>
    <w:rsid w:val="00590581"/>
    <w:rsid w:val="00592E12"/>
    <w:rsid w:val="00593947"/>
    <w:rsid w:val="0059471D"/>
    <w:rsid w:val="00594B98"/>
    <w:rsid w:val="00595CF1"/>
    <w:rsid w:val="00595D8D"/>
    <w:rsid w:val="0059710F"/>
    <w:rsid w:val="005A05EC"/>
    <w:rsid w:val="005A1374"/>
    <w:rsid w:val="005A2B95"/>
    <w:rsid w:val="005A3DD7"/>
    <w:rsid w:val="005A3FB7"/>
    <w:rsid w:val="005A5D68"/>
    <w:rsid w:val="005A5F65"/>
    <w:rsid w:val="005B0632"/>
    <w:rsid w:val="005B4266"/>
    <w:rsid w:val="005B4A32"/>
    <w:rsid w:val="005B602E"/>
    <w:rsid w:val="005C2058"/>
    <w:rsid w:val="005C2AF5"/>
    <w:rsid w:val="005C403E"/>
    <w:rsid w:val="005C457D"/>
    <w:rsid w:val="005C4A4B"/>
    <w:rsid w:val="005C6884"/>
    <w:rsid w:val="005C783A"/>
    <w:rsid w:val="005D045A"/>
    <w:rsid w:val="005D4071"/>
    <w:rsid w:val="005D4DC7"/>
    <w:rsid w:val="005D4F80"/>
    <w:rsid w:val="005D55C1"/>
    <w:rsid w:val="005D7008"/>
    <w:rsid w:val="005E20E6"/>
    <w:rsid w:val="005E51DA"/>
    <w:rsid w:val="005E5266"/>
    <w:rsid w:val="005F0217"/>
    <w:rsid w:val="005F371C"/>
    <w:rsid w:val="005F4455"/>
    <w:rsid w:val="005F62BC"/>
    <w:rsid w:val="005F66A1"/>
    <w:rsid w:val="005F741C"/>
    <w:rsid w:val="00602FC6"/>
    <w:rsid w:val="006034B2"/>
    <w:rsid w:val="00603F71"/>
    <w:rsid w:val="00604474"/>
    <w:rsid w:val="00606338"/>
    <w:rsid w:val="00607508"/>
    <w:rsid w:val="00610C86"/>
    <w:rsid w:val="00611DCE"/>
    <w:rsid w:val="00612AF4"/>
    <w:rsid w:val="00613D81"/>
    <w:rsid w:val="0061573C"/>
    <w:rsid w:val="00616CD0"/>
    <w:rsid w:val="00617B73"/>
    <w:rsid w:val="00617CF7"/>
    <w:rsid w:val="00623DE5"/>
    <w:rsid w:val="0062518D"/>
    <w:rsid w:val="006255AC"/>
    <w:rsid w:val="00625EBB"/>
    <w:rsid w:val="00627774"/>
    <w:rsid w:val="0062779B"/>
    <w:rsid w:val="006320AF"/>
    <w:rsid w:val="006321B0"/>
    <w:rsid w:val="00632864"/>
    <w:rsid w:val="00633438"/>
    <w:rsid w:val="00633518"/>
    <w:rsid w:val="006336E6"/>
    <w:rsid w:val="006352AE"/>
    <w:rsid w:val="006354B0"/>
    <w:rsid w:val="00635B64"/>
    <w:rsid w:val="00636008"/>
    <w:rsid w:val="006366CA"/>
    <w:rsid w:val="006368C8"/>
    <w:rsid w:val="00642D5F"/>
    <w:rsid w:val="0064336B"/>
    <w:rsid w:val="006444ED"/>
    <w:rsid w:val="0064499D"/>
    <w:rsid w:val="00645331"/>
    <w:rsid w:val="00646BFC"/>
    <w:rsid w:val="00646E7F"/>
    <w:rsid w:val="006511AA"/>
    <w:rsid w:val="006563A4"/>
    <w:rsid w:val="0066073F"/>
    <w:rsid w:val="00660B90"/>
    <w:rsid w:val="006622D3"/>
    <w:rsid w:val="0066233D"/>
    <w:rsid w:val="00662B58"/>
    <w:rsid w:val="00663913"/>
    <w:rsid w:val="006642F2"/>
    <w:rsid w:val="006646EF"/>
    <w:rsid w:val="00664D0A"/>
    <w:rsid w:val="006665CE"/>
    <w:rsid w:val="006677CC"/>
    <w:rsid w:val="00670A1B"/>
    <w:rsid w:val="006717F1"/>
    <w:rsid w:val="00673DF0"/>
    <w:rsid w:val="0067403A"/>
    <w:rsid w:val="00675D5E"/>
    <w:rsid w:val="006764EE"/>
    <w:rsid w:val="00677FF7"/>
    <w:rsid w:val="006822C4"/>
    <w:rsid w:val="00682A2E"/>
    <w:rsid w:val="0068372B"/>
    <w:rsid w:val="00687528"/>
    <w:rsid w:val="006879BC"/>
    <w:rsid w:val="00692094"/>
    <w:rsid w:val="00692317"/>
    <w:rsid w:val="00694256"/>
    <w:rsid w:val="006A465B"/>
    <w:rsid w:val="006A5AF6"/>
    <w:rsid w:val="006A62B4"/>
    <w:rsid w:val="006A69ED"/>
    <w:rsid w:val="006B26A5"/>
    <w:rsid w:val="006B311C"/>
    <w:rsid w:val="006B7F84"/>
    <w:rsid w:val="006C00EF"/>
    <w:rsid w:val="006C0A09"/>
    <w:rsid w:val="006C1C6C"/>
    <w:rsid w:val="006D0034"/>
    <w:rsid w:val="006D0B03"/>
    <w:rsid w:val="006D0F77"/>
    <w:rsid w:val="006D27FC"/>
    <w:rsid w:val="006D4B3C"/>
    <w:rsid w:val="006D666C"/>
    <w:rsid w:val="006D693B"/>
    <w:rsid w:val="006E046A"/>
    <w:rsid w:val="006E4620"/>
    <w:rsid w:val="006F073E"/>
    <w:rsid w:val="006F0740"/>
    <w:rsid w:val="006F4E34"/>
    <w:rsid w:val="006F7E8D"/>
    <w:rsid w:val="00703FE0"/>
    <w:rsid w:val="00705912"/>
    <w:rsid w:val="00706EB2"/>
    <w:rsid w:val="00710B20"/>
    <w:rsid w:val="007115C3"/>
    <w:rsid w:val="00713477"/>
    <w:rsid w:val="00714A4D"/>
    <w:rsid w:val="007151C2"/>
    <w:rsid w:val="0071611A"/>
    <w:rsid w:val="00716442"/>
    <w:rsid w:val="00725DDC"/>
    <w:rsid w:val="00727563"/>
    <w:rsid w:val="00730AB6"/>
    <w:rsid w:val="007311E7"/>
    <w:rsid w:val="007311F4"/>
    <w:rsid w:val="00731690"/>
    <w:rsid w:val="00731C0D"/>
    <w:rsid w:val="00732A64"/>
    <w:rsid w:val="0074230A"/>
    <w:rsid w:val="00742C15"/>
    <w:rsid w:val="00743B1D"/>
    <w:rsid w:val="00743B8D"/>
    <w:rsid w:val="00743FAA"/>
    <w:rsid w:val="00744531"/>
    <w:rsid w:val="00746375"/>
    <w:rsid w:val="007468CF"/>
    <w:rsid w:val="00752B53"/>
    <w:rsid w:val="00752D68"/>
    <w:rsid w:val="0075666F"/>
    <w:rsid w:val="00760AE2"/>
    <w:rsid w:val="00762C54"/>
    <w:rsid w:val="007710CD"/>
    <w:rsid w:val="0077116C"/>
    <w:rsid w:val="00771C6D"/>
    <w:rsid w:val="0077231D"/>
    <w:rsid w:val="00772C4E"/>
    <w:rsid w:val="007737D3"/>
    <w:rsid w:val="0077496C"/>
    <w:rsid w:val="00777713"/>
    <w:rsid w:val="007800B1"/>
    <w:rsid w:val="00782387"/>
    <w:rsid w:val="0078609E"/>
    <w:rsid w:val="00786F3E"/>
    <w:rsid w:val="007904F7"/>
    <w:rsid w:val="007928C6"/>
    <w:rsid w:val="00795001"/>
    <w:rsid w:val="00796AA9"/>
    <w:rsid w:val="007A0D41"/>
    <w:rsid w:val="007A1BC6"/>
    <w:rsid w:val="007A387E"/>
    <w:rsid w:val="007A388A"/>
    <w:rsid w:val="007A6327"/>
    <w:rsid w:val="007A71E4"/>
    <w:rsid w:val="007B0884"/>
    <w:rsid w:val="007B104D"/>
    <w:rsid w:val="007B1067"/>
    <w:rsid w:val="007B14DF"/>
    <w:rsid w:val="007B215F"/>
    <w:rsid w:val="007B2EE8"/>
    <w:rsid w:val="007B4DFD"/>
    <w:rsid w:val="007C234E"/>
    <w:rsid w:val="007C343F"/>
    <w:rsid w:val="007C470F"/>
    <w:rsid w:val="007C4EC5"/>
    <w:rsid w:val="007C7EC2"/>
    <w:rsid w:val="007D07D6"/>
    <w:rsid w:val="007D0B43"/>
    <w:rsid w:val="007D226A"/>
    <w:rsid w:val="007D2B1A"/>
    <w:rsid w:val="007D4480"/>
    <w:rsid w:val="007D4F10"/>
    <w:rsid w:val="007D7F5B"/>
    <w:rsid w:val="007E1320"/>
    <w:rsid w:val="007E1934"/>
    <w:rsid w:val="007E1F88"/>
    <w:rsid w:val="007E312D"/>
    <w:rsid w:val="007E3C10"/>
    <w:rsid w:val="007E63A6"/>
    <w:rsid w:val="007E6C8B"/>
    <w:rsid w:val="007F0C56"/>
    <w:rsid w:val="007F0C79"/>
    <w:rsid w:val="007F0EDB"/>
    <w:rsid w:val="007F29F4"/>
    <w:rsid w:val="007F2E21"/>
    <w:rsid w:val="007F5F90"/>
    <w:rsid w:val="007F7A20"/>
    <w:rsid w:val="0080011A"/>
    <w:rsid w:val="00800CBC"/>
    <w:rsid w:val="0080111E"/>
    <w:rsid w:val="00801AE8"/>
    <w:rsid w:val="00806EA4"/>
    <w:rsid w:val="00807FB7"/>
    <w:rsid w:val="008100D6"/>
    <w:rsid w:val="00811A77"/>
    <w:rsid w:val="00812BE9"/>
    <w:rsid w:val="00817450"/>
    <w:rsid w:val="00820D25"/>
    <w:rsid w:val="00820F6C"/>
    <w:rsid w:val="008213B7"/>
    <w:rsid w:val="00823751"/>
    <w:rsid w:val="00825787"/>
    <w:rsid w:val="00825BBE"/>
    <w:rsid w:val="00826BF9"/>
    <w:rsid w:val="0082781B"/>
    <w:rsid w:val="00827FB9"/>
    <w:rsid w:val="00830EA1"/>
    <w:rsid w:val="00832BB6"/>
    <w:rsid w:val="00834703"/>
    <w:rsid w:val="00841909"/>
    <w:rsid w:val="00841FB7"/>
    <w:rsid w:val="00842D37"/>
    <w:rsid w:val="00843BA3"/>
    <w:rsid w:val="008477E2"/>
    <w:rsid w:val="00847CBF"/>
    <w:rsid w:val="00852E8D"/>
    <w:rsid w:val="00852FC3"/>
    <w:rsid w:val="00856B70"/>
    <w:rsid w:val="00856EB3"/>
    <w:rsid w:val="00862A39"/>
    <w:rsid w:val="00867275"/>
    <w:rsid w:val="008675E4"/>
    <w:rsid w:val="00870593"/>
    <w:rsid w:val="0087348F"/>
    <w:rsid w:val="008736AB"/>
    <w:rsid w:val="0087529F"/>
    <w:rsid w:val="008752FD"/>
    <w:rsid w:val="008829C2"/>
    <w:rsid w:val="00883671"/>
    <w:rsid w:val="00883CB0"/>
    <w:rsid w:val="00884F3C"/>
    <w:rsid w:val="008856A7"/>
    <w:rsid w:val="00890A74"/>
    <w:rsid w:val="00891DAC"/>
    <w:rsid w:val="00893941"/>
    <w:rsid w:val="0089589F"/>
    <w:rsid w:val="008A05C3"/>
    <w:rsid w:val="008A2863"/>
    <w:rsid w:val="008A4A1F"/>
    <w:rsid w:val="008A666D"/>
    <w:rsid w:val="008A6A55"/>
    <w:rsid w:val="008A7C5C"/>
    <w:rsid w:val="008B0D92"/>
    <w:rsid w:val="008B11D5"/>
    <w:rsid w:val="008B227E"/>
    <w:rsid w:val="008B3C8E"/>
    <w:rsid w:val="008B79A9"/>
    <w:rsid w:val="008C26BB"/>
    <w:rsid w:val="008C2A22"/>
    <w:rsid w:val="008C532E"/>
    <w:rsid w:val="008C5FCE"/>
    <w:rsid w:val="008D1392"/>
    <w:rsid w:val="008D31F6"/>
    <w:rsid w:val="008D3B9C"/>
    <w:rsid w:val="008D411B"/>
    <w:rsid w:val="008D4871"/>
    <w:rsid w:val="008E0502"/>
    <w:rsid w:val="008E11AA"/>
    <w:rsid w:val="008E17A6"/>
    <w:rsid w:val="008E44AE"/>
    <w:rsid w:val="008F3396"/>
    <w:rsid w:val="008F36FE"/>
    <w:rsid w:val="008F3C96"/>
    <w:rsid w:val="008F4173"/>
    <w:rsid w:val="008F504B"/>
    <w:rsid w:val="008F62CB"/>
    <w:rsid w:val="008F706B"/>
    <w:rsid w:val="00902EE1"/>
    <w:rsid w:val="009040AE"/>
    <w:rsid w:val="00905255"/>
    <w:rsid w:val="009057D8"/>
    <w:rsid w:val="00905DBB"/>
    <w:rsid w:val="009102EF"/>
    <w:rsid w:val="00921986"/>
    <w:rsid w:val="00922B50"/>
    <w:rsid w:val="00922D74"/>
    <w:rsid w:val="00924257"/>
    <w:rsid w:val="00926B5E"/>
    <w:rsid w:val="00926B76"/>
    <w:rsid w:val="00926C98"/>
    <w:rsid w:val="0093139B"/>
    <w:rsid w:val="00932867"/>
    <w:rsid w:val="00933C93"/>
    <w:rsid w:val="00935B6F"/>
    <w:rsid w:val="00940A94"/>
    <w:rsid w:val="00941102"/>
    <w:rsid w:val="00941305"/>
    <w:rsid w:val="009471E3"/>
    <w:rsid w:val="0095023D"/>
    <w:rsid w:val="00954ADA"/>
    <w:rsid w:val="00956F04"/>
    <w:rsid w:val="009608BB"/>
    <w:rsid w:val="00961331"/>
    <w:rsid w:val="0096147E"/>
    <w:rsid w:val="009619A9"/>
    <w:rsid w:val="00961BD5"/>
    <w:rsid w:val="00962FD1"/>
    <w:rsid w:val="00963B4C"/>
    <w:rsid w:val="009647B6"/>
    <w:rsid w:val="00964A65"/>
    <w:rsid w:val="009673DC"/>
    <w:rsid w:val="00967E63"/>
    <w:rsid w:val="00970EB8"/>
    <w:rsid w:val="009729D5"/>
    <w:rsid w:val="00973A55"/>
    <w:rsid w:val="00974A73"/>
    <w:rsid w:val="00976602"/>
    <w:rsid w:val="00981D23"/>
    <w:rsid w:val="009820C9"/>
    <w:rsid w:val="0098419B"/>
    <w:rsid w:val="0098554A"/>
    <w:rsid w:val="00985581"/>
    <w:rsid w:val="0098628A"/>
    <w:rsid w:val="009907B6"/>
    <w:rsid w:val="00991789"/>
    <w:rsid w:val="00991ECB"/>
    <w:rsid w:val="00997057"/>
    <w:rsid w:val="0099773E"/>
    <w:rsid w:val="009A1198"/>
    <w:rsid w:val="009A26CE"/>
    <w:rsid w:val="009A4988"/>
    <w:rsid w:val="009A6742"/>
    <w:rsid w:val="009A7692"/>
    <w:rsid w:val="009B00DB"/>
    <w:rsid w:val="009B07A4"/>
    <w:rsid w:val="009B2661"/>
    <w:rsid w:val="009B2D9B"/>
    <w:rsid w:val="009B332F"/>
    <w:rsid w:val="009B4F59"/>
    <w:rsid w:val="009B5CBD"/>
    <w:rsid w:val="009B62A9"/>
    <w:rsid w:val="009B62F5"/>
    <w:rsid w:val="009C3749"/>
    <w:rsid w:val="009C49B2"/>
    <w:rsid w:val="009C519B"/>
    <w:rsid w:val="009C6691"/>
    <w:rsid w:val="009C7447"/>
    <w:rsid w:val="009C74FE"/>
    <w:rsid w:val="009C7C9F"/>
    <w:rsid w:val="009C7D7B"/>
    <w:rsid w:val="009D2ADE"/>
    <w:rsid w:val="009E0DD2"/>
    <w:rsid w:val="009E1BA2"/>
    <w:rsid w:val="009E1FF7"/>
    <w:rsid w:val="009E508C"/>
    <w:rsid w:val="009F0699"/>
    <w:rsid w:val="009F1221"/>
    <w:rsid w:val="009F2895"/>
    <w:rsid w:val="009F30B8"/>
    <w:rsid w:val="009F626A"/>
    <w:rsid w:val="009F79D6"/>
    <w:rsid w:val="00A00401"/>
    <w:rsid w:val="00A00D07"/>
    <w:rsid w:val="00A00F8C"/>
    <w:rsid w:val="00A020DE"/>
    <w:rsid w:val="00A06BF5"/>
    <w:rsid w:val="00A073A4"/>
    <w:rsid w:val="00A07D17"/>
    <w:rsid w:val="00A07ECD"/>
    <w:rsid w:val="00A1019C"/>
    <w:rsid w:val="00A11B2F"/>
    <w:rsid w:val="00A203F3"/>
    <w:rsid w:val="00A253C5"/>
    <w:rsid w:val="00A31285"/>
    <w:rsid w:val="00A34564"/>
    <w:rsid w:val="00A348D1"/>
    <w:rsid w:val="00A409BD"/>
    <w:rsid w:val="00A43920"/>
    <w:rsid w:val="00A44864"/>
    <w:rsid w:val="00A45CCB"/>
    <w:rsid w:val="00A46645"/>
    <w:rsid w:val="00A50066"/>
    <w:rsid w:val="00A50953"/>
    <w:rsid w:val="00A51960"/>
    <w:rsid w:val="00A51AE6"/>
    <w:rsid w:val="00A52702"/>
    <w:rsid w:val="00A5275C"/>
    <w:rsid w:val="00A53FD2"/>
    <w:rsid w:val="00A55E22"/>
    <w:rsid w:val="00A6031D"/>
    <w:rsid w:val="00A622CE"/>
    <w:rsid w:val="00A63D53"/>
    <w:rsid w:val="00A70413"/>
    <w:rsid w:val="00A72641"/>
    <w:rsid w:val="00A72F75"/>
    <w:rsid w:val="00A73750"/>
    <w:rsid w:val="00A745E3"/>
    <w:rsid w:val="00A8194A"/>
    <w:rsid w:val="00A82CA3"/>
    <w:rsid w:val="00A84E68"/>
    <w:rsid w:val="00A865BB"/>
    <w:rsid w:val="00A932EC"/>
    <w:rsid w:val="00A95C63"/>
    <w:rsid w:val="00A9776E"/>
    <w:rsid w:val="00A97FE8"/>
    <w:rsid w:val="00AA4534"/>
    <w:rsid w:val="00AA60C2"/>
    <w:rsid w:val="00AB016D"/>
    <w:rsid w:val="00AB01C2"/>
    <w:rsid w:val="00AB09E8"/>
    <w:rsid w:val="00AB2494"/>
    <w:rsid w:val="00AB343B"/>
    <w:rsid w:val="00AB43DB"/>
    <w:rsid w:val="00AB4C93"/>
    <w:rsid w:val="00AB4F90"/>
    <w:rsid w:val="00AC0A53"/>
    <w:rsid w:val="00AC1978"/>
    <w:rsid w:val="00AC1CA8"/>
    <w:rsid w:val="00AC467A"/>
    <w:rsid w:val="00AC610D"/>
    <w:rsid w:val="00AC6DD4"/>
    <w:rsid w:val="00AD086F"/>
    <w:rsid w:val="00AD0A91"/>
    <w:rsid w:val="00AD1884"/>
    <w:rsid w:val="00AD4E18"/>
    <w:rsid w:val="00AD51C5"/>
    <w:rsid w:val="00AD6D2A"/>
    <w:rsid w:val="00AE6AEE"/>
    <w:rsid w:val="00AF0258"/>
    <w:rsid w:val="00AF0CB5"/>
    <w:rsid w:val="00AF1E6F"/>
    <w:rsid w:val="00AF38FE"/>
    <w:rsid w:val="00AF736D"/>
    <w:rsid w:val="00AF7C29"/>
    <w:rsid w:val="00B01126"/>
    <w:rsid w:val="00B02E11"/>
    <w:rsid w:val="00B0382E"/>
    <w:rsid w:val="00B038C4"/>
    <w:rsid w:val="00B03ECE"/>
    <w:rsid w:val="00B0452D"/>
    <w:rsid w:val="00B0459E"/>
    <w:rsid w:val="00B12F73"/>
    <w:rsid w:val="00B13052"/>
    <w:rsid w:val="00B155B0"/>
    <w:rsid w:val="00B16726"/>
    <w:rsid w:val="00B2044B"/>
    <w:rsid w:val="00B21AAF"/>
    <w:rsid w:val="00B244E2"/>
    <w:rsid w:val="00B24F2F"/>
    <w:rsid w:val="00B27191"/>
    <w:rsid w:val="00B27B6C"/>
    <w:rsid w:val="00B331DA"/>
    <w:rsid w:val="00B33635"/>
    <w:rsid w:val="00B35C51"/>
    <w:rsid w:val="00B361DE"/>
    <w:rsid w:val="00B376BE"/>
    <w:rsid w:val="00B40B3D"/>
    <w:rsid w:val="00B410F9"/>
    <w:rsid w:val="00B42108"/>
    <w:rsid w:val="00B45A4C"/>
    <w:rsid w:val="00B46B6C"/>
    <w:rsid w:val="00B475CD"/>
    <w:rsid w:val="00B53251"/>
    <w:rsid w:val="00B60C26"/>
    <w:rsid w:val="00B616DA"/>
    <w:rsid w:val="00B63250"/>
    <w:rsid w:val="00B63BF1"/>
    <w:rsid w:val="00B65D2E"/>
    <w:rsid w:val="00B66EE3"/>
    <w:rsid w:val="00B67025"/>
    <w:rsid w:val="00B701CF"/>
    <w:rsid w:val="00B72101"/>
    <w:rsid w:val="00B74873"/>
    <w:rsid w:val="00B759B3"/>
    <w:rsid w:val="00B759EA"/>
    <w:rsid w:val="00B76131"/>
    <w:rsid w:val="00B7713C"/>
    <w:rsid w:val="00B82E28"/>
    <w:rsid w:val="00B83E35"/>
    <w:rsid w:val="00B86DDA"/>
    <w:rsid w:val="00B87373"/>
    <w:rsid w:val="00B91CD0"/>
    <w:rsid w:val="00B9560D"/>
    <w:rsid w:val="00B967C0"/>
    <w:rsid w:val="00BA05B9"/>
    <w:rsid w:val="00BA1FDA"/>
    <w:rsid w:val="00BA2409"/>
    <w:rsid w:val="00BA59BB"/>
    <w:rsid w:val="00BA5CDD"/>
    <w:rsid w:val="00BA6746"/>
    <w:rsid w:val="00BA7262"/>
    <w:rsid w:val="00BA7DC6"/>
    <w:rsid w:val="00BA7DDC"/>
    <w:rsid w:val="00BB00C0"/>
    <w:rsid w:val="00BB1F7E"/>
    <w:rsid w:val="00BB2DB3"/>
    <w:rsid w:val="00BB6A9F"/>
    <w:rsid w:val="00BC40C6"/>
    <w:rsid w:val="00BC4D0F"/>
    <w:rsid w:val="00BC551B"/>
    <w:rsid w:val="00BC58CA"/>
    <w:rsid w:val="00BC6C62"/>
    <w:rsid w:val="00BD336F"/>
    <w:rsid w:val="00BD7314"/>
    <w:rsid w:val="00BD7348"/>
    <w:rsid w:val="00BE095D"/>
    <w:rsid w:val="00BE0D88"/>
    <w:rsid w:val="00BE192B"/>
    <w:rsid w:val="00BE197D"/>
    <w:rsid w:val="00BE1BA1"/>
    <w:rsid w:val="00BE4C71"/>
    <w:rsid w:val="00BE5D4D"/>
    <w:rsid w:val="00BE7D5B"/>
    <w:rsid w:val="00BF070D"/>
    <w:rsid w:val="00BF3DB6"/>
    <w:rsid w:val="00BF53E5"/>
    <w:rsid w:val="00BF58D0"/>
    <w:rsid w:val="00BF6272"/>
    <w:rsid w:val="00C04BC5"/>
    <w:rsid w:val="00C057B5"/>
    <w:rsid w:val="00C133B7"/>
    <w:rsid w:val="00C15D6B"/>
    <w:rsid w:val="00C171E9"/>
    <w:rsid w:val="00C200C5"/>
    <w:rsid w:val="00C209BB"/>
    <w:rsid w:val="00C21A0F"/>
    <w:rsid w:val="00C23E44"/>
    <w:rsid w:val="00C25747"/>
    <w:rsid w:val="00C3141C"/>
    <w:rsid w:val="00C31764"/>
    <w:rsid w:val="00C35201"/>
    <w:rsid w:val="00C36F10"/>
    <w:rsid w:val="00C371E2"/>
    <w:rsid w:val="00C3780D"/>
    <w:rsid w:val="00C42C8E"/>
    <w:rsid w:val="00C43A6C"/>
    <w:rsid w:val="00C47E71"/>
    <w:rsid w:val="00C525E7"/>
    <w:rsid w:val="00C53A43"/>
    <w:rsid w:val="00C53AE9"/>
    <w:rsid w:val="00C555BE"/>
    <w:rsid w:val="00C55B6F"/>
    <w:rsid w:val="00C57534"/>
    <w:rsid w:val="00C5780D"/>
    <w:rsid w:val="00C60AAA"/>
    <w:rsid w:val="00C61FB2"/>
    <w:rsid w:val="00C62A8E"/>
    <w:rsid w:val="00C63DBC"/>
    <w:rsid w:val="00C70476"/>
    <w:rsid w:val="00C7049E"/>
    <w:rsid w:val="00C710F7"/>
    <w:rsid w:val="00C74818"/>
    <w:rsid w:val="00C757F6"/>
    <w:rsid w:val="00C77C9D"/>
    <w:rsid w:val="00C8030B"/>
    <w:rsid w:val="00C820E5"/>
    <w:rsid w:val="00C82762"/>
    <w:rsid w:val="00C84105"/>
    <w:rsid w:val="00C84506"/>
    <w:rsid w:val="00C8519A"/>
    <w:rsid w:val="00C90CB3"/>
    <w:rsid w:val="00C950E4"/>
    <w:rsid w:val="00C95DC7"/>
    <w:rsid w:val="00C97D34"/>
    <w:rsid w:val="00CA1BAF"/>
    <w:rsid w:val="00CA4303"/>
    <w:rsid w:val="00CA5338"/>
    <w:rsid w:val="00CA65EA"/>
    <w:rsid w:val="00CB568F"/>
    <w:rsid w:val="00CC2809"/>
    <w:rsid w:val="00CC43AD"/>
    <w:rsid w:val="00CC5168"/>
    <w:rsid w:val="00CC63C6"/>
    <w:rsid w:val="00CC65D2"/>
    <w:rsid w:val="00CC77CA"/>
    <w:rsid w:val="00CD10BB"/>
    <w:rsid w:val="00CD10BD"/>
    <w:rsid w:val="00CD1B7F"/>
    <w:rsid w:val="00CD3B0A"/>
    <w:rsid w:val="00CE1C27"/>
    <w:rsid w:val="00CE2C92"/>
    <w:rsid w:val="00CE482C"/>
    <w:rsid w:val="00CE5171"/>
    <w:rsid w:val="00CF1A29"/>
    <w:rsid w:val="00CF1D3C"/>
    <w:rsid w:val="00CF7379"/>
    <w:rsid w:val="00D00F62"/>
    <w:rsid w:val="00D01DA3"/>
    <w:rsid w:val="00D01EDB"/>
    <w:rsid w:val="00D02485"/>
    <w:rsid w:val="00D04BEE"/>
    <w:rsid w:val="00D04ED9"/>
    <w:rsid w:val="00D06296"/>
    <w:rsid w:val="00D06CD8"/>
    <w:rsid w:val="00D10A72"/>
    <w:rsid w:val="00D124DC"/>
    <w:rsid w:val="00D14F03"/>
    <w:rsid w:val="00D204BA"/>
    <w:rsid w:val="00D204CA"/>
    <w:rsid w:val="00D2174B"/>
    <w:rsid w:val="00D23423"/>
    <w:rsid w:val="00D26339"/>
    <w:rsid w:val="00D27024"/>
    <w:rsid w:val="00D31190"/>
    <w:rsid w:val="00D31903"/>
    <w:rsid w:val="00D32B9D"/>
    <w:rsid w:val="00D342EB"/>
    <w:rsid w:val="00D349A2"/>
    <w:rsid w:val="00D3571B"/>
    <w:rsid w:val="00D35EBC"/>
    <w:rsid w:val="00D35F25"/>
    <w:rsid w:val="00D42301"/>
    <w:rsid w:val="00D427A1"/>
    <w:rsid w:val="00D42AEB"/>
    <w:rsid w:val="00D449FC"/>
    <w:rsid w:val="00D513A8"/>
    <w:rsid w:val="00D5185F"/>
    <w:rsid w:val="00D520C0"/>
    <w:rsid w:val="00D52EE6"/>
    <w:rsid w:val="00D52F97"/>
    <w:rsid w:val="00D549CF"/>
    <w:rsid w:val="00D54B2B"/>
    <w:rsid w:val="00D565E3"/>
    <w:rsid w:val="00D5775F"/>
    <w:rsid w:val="00D604D8"/>
    <w:rsid w:val="00D623C1"/>
    <w:rsid w:val="00D62EFF"/>
    <w:rsid w:val="00D64660"/>
    <w:rsid w:val="00D6484E"/>
    <w:rsid w:val="00D655A2"/>
    <w:rsid w:val="00D66355"/>
    <w:rsid w:val="00D676EE"/>
    <w:rsid w:val="00D70214"/>
    <w:rsid w:val="00D702CC"/>
    <w:rsid w:val="00D7034B"/>
    <w:rsid w:val="00D703AB"/>
    <w:rsid w:val="00D7152B"/>
    <w:rsid w:val="00D724E4"/>
    <w:rsid w:val="00D7417B"/>
    <w:rsid w:val="00D74440"/>
    <w:rsid w:val="00D82877"/>
    <w:rsid w:val="00D8449C"/>
    <w:rsid w:val="00D91173"/>
    <w:rsid w:val="00D92112"/>
    <w:rsid w:val="00D92D5A"/>
    <w:rsid w:val="00D93F3C"/>
    <w:rsid w:val="00D95498"/>
    <w:rsid w:val="00D96D0B"/>
    <w:rsid w:val="00DA098B"/>
    <w:rsid w:val="00DA3162"/>
    <w:rsid w:val="00DA358B"/>
    <w:rsid w:val="00DA5906"/>
    <w:rsid w:val="00DA5A55"/>
    <w:rsid w:val="00DA759F"/>
    <w:rsid w:val="00DA79EE"/>
    <w:rsid w:val="00DB04C0"/>
    <w:rsid w:val="00DB0DE1"/>
    <w:rsid w:val="00DB2E61"/>
    <w:rsid w:val="00DB4609"/>
    <w:rsid w:val="00DB5761"/>
    <w:rsid w:val="00DC2D1E"/>
    <w:rsid w:val="00DC3FE3"/>
    <w:rsid w:val="00DC403D"/>
    <w:rsid w:val="00DC71B6"/>
    <w:rsid w:val="00DC722E"/>
    <w:rsid w:val="00DC79DC"/>
    <w:rsid w:val="00DC7F7F"/>
    <w:rsid w:val="00DD01F5"/>
    <w:rsid w:val="00DD02FF"/>
    <w:rsid w:val="00DD14DC"/>
    <w:rsid w:val="00DD29AA"/>
    <w:rsid w:val="00DD3D4E"/>
    <w:rsid w:val="00DD3E81"/>
    <w:rsid w:val="00DD4504"/>
    <w:rsid w:val="00DD5EA8"/>
    <w:rsid w:val="00DD692C"/>
    <w:rsid w:val="00DD6D8F"/>
    <w:rsid w:val="00DE000B"/>
    <w:rsid w:val="00DE0877"/>
    <w:rsid w:val="00DE1CEE"/>
    <w:rsid w:val="00DE33ED"/>
    <w:rsid w:val="00DE69EE"/>
    <w:rsid w:val="00DE6E8D"/>
    <w:rsid w:val="00DF0FB1"/>
    <w:rsid w:val="00DF2C64"/>
    <w:rsid w:val="00DF566E"/>
    <w:rsid w:val="00DF5BB8"/>
    <w:rsid w:val="00DF5F61"/>
    <w:rsid w:val="00E00E87"/>
    <w:rsid w:val="00E01617"/>
    <w:rsid w:val="00E047AE"/>
    <w:rsid w:val="00E0595F"/>
    <w:rsid w:val="00E06919"/>
    <w:rsid w:val="00E11D03"/>
    <w:rsid w:val="00E147EA"/>
    <w:rsid w:val="00E16653"/>
    <w:rsid w:val="00E16C20"/>
    <w:rsid w:val="00E176E7"/>
    <w:rsid w:val="00E228FE"/>
    <w:rsid w:val="00E23EE9"/>
    <w:rsid w:val="00E25C0B"/>
    <w:rsid w:val="00E31B12"/>
    <w:rsid w:val="00E32AA3"/>
    <w:rsid w:val="00E3369B"/>
    <w:rsid w:val="00E33B16"/>
    <w:rsid w:val="00E3454A"/>
    <w:rsid w:val="00E345BA"/>
    <w:rsid w:val="00E36B7F"/>
    <w:rsid w:val="00E37155"/>
    <w:rsid w:val="00E41370"/>
    <w:rsid w:val="00E43B2F"/>
    <w:rsid w:val="00E467F7"/>
    <w:rsid w:val="00E472E9"/>
    <w:rsid w:val="00E53BC5"/>
    <w:rsid w:val="00E54240"/>
    <w:rsid w:val="00E56557"/>
    <w:rsid w:val="00E60AA8"/>
    <w:rsid w:val="00E60F42"/>
    <w:rsid w:val="00E61262"/>
    <w:rsid w:val="00E63BC6"/>
    <w:rsid w:val="00E71C49"/>
    <w:rsid w:val="00E74875"/>
    <w:rsid w:val="00E77175"/>
    <w:rsid w:val="00E81139"/>
    <w:rsid w:val="00E81BD5"/>
    <w:rsid w:val="00E84BB4"/>
    <w:rsid w:val="00E86AA3"/>
    <w:rsid w:val="00E87F58"/>
    <w:rsid w:val="00E924C6"/>
    <w:rsid w:val="00E92722"/>
    <w:rsid w:val="00E935B8"/>
    <w:rsid w:val="00E93635"/>
    <w:rsid w:val="00E94DE6"/>
    <w:rsid w:val="00E953C0"/>
    <w:rsid w:val="00E963C3"/>
    <w:rsid w:val="00E96DF0"/>
    <w:rsid w:val="00E97067"/>
    <w:rsid w:val="00E974CA"/>
    <w:rsid w:val="00EA1009"/>
    <w:rsid w:val="00EA2D20"/>
    <w:rsid w:val="00EA41BE"/>
    <w:rsid w:val="00EA4222"/>
    <w:rsid w:val="00EA5297"/>
    <w:rsid w:val="00EA539F"/>
    <w:rsid w:val="00EB1C4D"/>
    <w:rsid w:val="00EB428D"/>
    <w:rsid w:val="00EB67BD"/>
    <w:rsid w:val="00EB69B9"/>
    <w:rsid w:val="00EC279B"/>
    <w:rsid w:val="00EC2C5D"/>
    <w:rsid w:val="00EC362F"/>
    <w:rsid w:val="00EC5874"/>
    <w:rsid w:val="00EC5881"/>
    <w:rsid w:val="00EC7918"/>
    <w:rsid w:val="00EC79B1"/>
    <w:rsid w:val="00ED0711"/>
    <w:rsid w:val="00ED0F92"/>
    <w:rsid w:val="00ED0FFA"/>
    <w:rsid w:val="00ED1DF7"/>
    <w:rsid w:val="00ED2403"/>
    <w:rsid w:val="00ED2CBB"/>
    <w:rsid w:val="00ED55C0"/>
    <w:rsid w:val="00ED704C"/>
    <w:rsid w:val="00ED7FBA"/>
    <w:rsid w:val="00EE11FB"/>
    <w:rsid w:val="00EE2093"/>
    <w:rsid w:val="00EE220F"/>
    <w:rsid w:val="00EE25B1"/>
    <w:rsid w:val="00EE35F1"/>
    <w:rsid w:val="00EE5D5A"/>
    <w:rsid w:val="00EE6456"/>
    <w:rsid w:val="00EE68F8"/>
    <w:rsid w:val="00EE6CD0"/>
    <w:rsid w:val="00EF0B8C"/>
    <w:rsid w:val="00EF48F9"/>
    <w:rsid w:val="00EF54C4"/>
    <w:rsid w:val="00F01314"/>
    <w:rsid w:val="00F03520"/>
    <w:rsid w:val="00F03DE0"/>
    <w:rsid w:val="00F0514C"/>
    <w:rsid w:val="00F06A3C"/>
    <w:rsid w:val="00F07314"/>
    <w:rsid w:val="00F1289B"/>
    <w:rsid w:val="00F12DD2"/>
    <w:rsid w:val="00F14EBB"/>
    <w:rsid w:val="00F1508E"/>
    <w:rsid w:val="00F1587F"/>
    <w:rsid w:val="00F2036E"/>
    <w:rsid w:val="00F237C5"/>
    <w:rsid w:val="00F237EE"/>
    <w:rsid w:val="00F25FD0"/>
    <w:rsid w:val="00F263EE"/>
    <w:rsid w:val="00F30917"/>
    <w:rsid w:val="00F320BC"/>
    <w:rsid w:val="00F34F09"/>
    <w:rsid w:val="00F42A1F"/>
    <w:rsid w:val="00F44D90"/>
    <w:rsid w:val="00F5429D"/>
    <w:rsid w:val="00F54319"/>
    <w:rsid w:val="00F56B14"/>
    <w:rsid w:val="00F6024C"/>
    <w:rsid w:val="00F61BF0"/>
    <w:rsid w:val="00F63FA8"/>
    <w:rsid w:val="00F66859"/>
    <w:rsid w:val="00F70250"/>
    <w:rsid w:val="00F70972"/>
    <w:rsid w:val="00F7182B"/>
    <w:rsid w:val="00F71A9C"/>
    <w:rsid w:val="00F7279F"/>
    <w:rsid w:val="00F73CD5"/>
    <w:rsid w:val="00F748B3"/>
    <w:rsid w:val="00F75273"/>
    <w:rsid w:val="00F75301"/>
    <w:rsid w:val="00F81374"/>
    <w:rsid w:val="00F83D08"/>
    <w:rsid w:val="00F85CD0"/>
    <w:rsid w:val="00F87611"/>
    <w:rsid w:val="00F943AA"/>
    <w:rsid w:val="00F96194"/>
    <w:rsid w:val="00F963B4"/>
    <w:rsid w:val="00FA1E5A"/>
    <w:rsid w:val="00FA56DD"/>
    <w:rsid w:val="00FA5C0A"/>
    <w:rsid w:val="00FA66B1"/>
    <w:rsid w:val="00FA68FD"/>
    <w:rsid w:val="00FB0DBE"/>
    <w:rsid w:val="00FB1343"/>
    <w:rsid w:val="00FB17B5"/>
    <w:rsid w:val="00FB5043"/>
    <w:rsid w:val="00FB6244"/>
    <w:rsid w:val="00FC1EBF"/>
    <w:rsid w:val="00FC2207"/>
    <w:rsid w:val="00FC3BDF"/>
    <w:rsid w:val="00FD089A"/>
    <w:rsid w:val="00FD179C"/>
    <w:rsid w:val="00FD252D"/>
    <w:rsid w:val="00FD333C"/>
    <w:rsid w:val="00FD3754"/>
    <w:rsid w:val="00FD3F1F"/>
    <w:rsid w:val="00FD537E"/>
    <w:rsid w:val="00FD57C3"/>
    <w:rsid w:val="00FD5D3B"/>
    <w:rsid w:val="00FD6115"/>
    <w:rsid w:val="00FD7AF0"/>
    <w:rsid w:val="00FE07F9"/>
    <w:rsid w:val="00FE0A45"/>
    <w:rsid w:val="00FE1352"/>
    <w:rsid w:val="00FE18D1"/>
    <w:rsid w:val="00FE32A3"/>
    <w:rsid w:val="00FE43CB"/>
    <w:rsid w:val="00FE4A27"/>
    <w:rsid w:val="00FE552E"/>
    <w:rsid w:val="00FE5EAA"/>
    <w:rsid w:val="00FF0CA7"/>
    <w:rsid w:val="00FF147A"/>
    <w:rsid w:val="00FF1C31"/>
    <w:rsid w:val="00FF440E"/>
    <w:rsid w:val="00FF5D05"/>
    <w:rsid w:val="00FF625B"/>
    <w:rsid w:val="00FF64E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5578B05-4AB4-4968-85D8-3AFCDA781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Batang"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465B"/>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47E71"/>
    <w:pPr>
      <w:ind w:left="720"/>
      <w:contextualSpacing/>
    </w:pPr>
  </w:style>
  <w:style w:type="paragraph" w:styleId="BalloonText">
    <w:name w:val="Balloon Text"/>
    <w:basedOn w:val="Normal"/>
    <w:link w:val="BalloonTextChar"/>
    <w:uiPriority w:val="99"/>
    <w:semiHidden/>
    <w:unhideWhenUsed/>
    <w:rsid w:val="00B53251"/>
    <w:pPr>
      <w:spacing w:after="0" w:line="240" w:lineRule="auto"/>
    </w:pPr>
    <w:rPr>
      <w:rFonts w:ascii="Tahoma" w:hAnsi="Tahoma" w:cs="Times New Roman"/>
      <w:sz w:val="16"/>
      <w:szCs w:val="16"/>
      <w:lang w:val="x-none" w:eastAsia="x-none"/>
    </w:rPr>
  </w:style>
  <w:style w:type="character" w:customStyle="1" w:styleId="BalloonTextChar">
    <w:name w:val="Balloon Text Char"/>
    <w:link w:val="BalloonText"/>
    <w:uiPriority w:val="99"/>
    <w:semiHidden/>
    <w:rsid w:val="00B53251"/>
    <w:rPr>
      <w:rFonts w:ascii="Tahoma" w:hAnsi="Tahoma" w:cs="Tahoma"/>
      <w:sz w:val="16"/>
      <w:szCs w:val="16"/>
    </w:rPr>
  </w:style>
  <w:style w:type="paragraph" w:styleId="FootnoteText">
    <w:name w:val="footnote text"/>
    <w:basedOn w:val="Normal"/>
    <w:link w:val="FootnoteTextChar"/>
    <w:semiHidden/>
    <w:rsid w:val="00646BFC"/>
    <w:pPr>
      <w:bidi/>
      <w:spacing w:after="0" w:line="240" w:lineRule="auto"/>
    </w:pPr>
    <w:rPr>
      <w:rFonts w:ascii="Times New Roman" w:eastAsia="Times New Roman" w:hAnsi="Times New Roman" w:cs="Times New Roman"/>
      <w:sz w:val="20"/>
      <w:szCs w:val="20"/>
      <w:lang w:val="x-none" w:eastAsia="x-none"/>
    </w:rPr>
  </w:style>
  <w:style w:type="character" w:customStyle="1" w:styleId="FootnoteTextChar">
    <w:name w:val="Footnote Text Char"/>
    <w:link w:val="FootnoteText"/>
    <w:semiHidden/>
    <w:rsid w:val="00646BFC"/>
    <w:rPr>
      <w:rFonts w:ascii="Times New Roman" w:eastAsia="Times New Roman" w:hAnsi="Times New Roman" w:cs="Times New Roman"/>
      <w:sz w:val="20"/>
      <w:szCs w:val="20"/>
    </w:rPr>
  </w:style>
  <w:style w:type="table" w:styleId="TableGrid">
    <w:name w:val="Table Grid"/>
    <w:basedOn w:val="TableNormal"/>
    <w:uiPriority w:val="59"/>
    <w:rsid w:val="00D062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D2174B"/>
    <w:pPr>
      <w:tabs>
        <w:tab w:val="center" w:pos="4153"/>
        <w:tab w:val="right" w:pos="8306"/>
      </w:tabs>
      <w:spacing w:after="0" w:line="240" w:lineRule="auto"/>
    </w:pPr>
  </w:style>
  <w:style w:type="character" w:customStyle="1" w:styleId="HeaderChar">
    <w:name w:val="Header Char"/>
    <w:basedOn w:val="DefaultParagraphFont"/>
    <w:link w:val="Header"/>
    <w:uiPriority w:val="99"/>
    <w:semiHidden/>
    <w:rsid w:val="00D2174B"/>
  </w:style>
  <w:style w:type="paragraph" w:styleId="Footer">
    <w:name w:val="footer"/>
    <w:basedOn w:val="Normal"/>
    <w:link w:val="FooterChar"/>
    <w:uiPriority w:val="99"/>
    <w:unhideWhenUsed/>
    <w:rsid w:val="00D2174B"/>
    <w:pPr>
      <w:tabs>
        <w:tab w:val="center" w:pos="4153"/>
        <w:tab w:val="right" w:pos="8306"/>
      </w:tabs>
      <w:spacing w:after="0" w:line="240" w:lineRule="auto"/>
    </w:pPr>
  </w:style>
  <w:style w:type="character" w:customStyle="1" w:styleId="FooterChar">
    <w:name w:val="Footer Char"/>
    <w:basedOn w:val="DefaultParagraphFont"/>
    <w:link w:val="Footer"/>
    <w:uiPriority w:val="99"/>
    <w:rsid w:val="00D2174B"/>
  </w:style>
  <w:style w:type="character" w:styleId="FootnoteReference">
    <w:name w:val="footnote reference"/>
    <w:semiHidden/>
    <w:rsid w:val="000A7348"/>
    <w:rPr>
      <w:vertAlign w:val="superscript"/>
    </w:rPr>
  </w:style>
  <w:style w:type="paragraph" w:styleId="EndnoteText">
    <w:name w:val="endnote text"/>
    <w:basedOn w:val="Normal"/>
    <w:link w:val="EndnoteTextChar"/>
    <w:uiPriority w:val="99"/>
    <w:semiHidden/>
    <w:unhideWhenUsed/>
    <w:rsid w:val="00377D70"/>
    <w:pPr>
      <w:spacing w:after="0" w:line="240" w:lineRule="auto"/>
    </w:pPr>
    <w:rPr>
      <w:rFonts w:cs="Times New Roman"/>
      <w:sz w:val="20"/>
      <w:szCs w:val="20"/>
      <w:lang w:val="x-none" w:eastAsia="x-none"/>
    </w:rPr>
  </w:style>
  <w:style w:type="character" w:customStyle="1" w:styleId="EndnoteTextChar">
    <w:name w:val="Endnote Text Char"/>
    <w:link w:val="EndnoteText"/>
    <w:uiPriority w:val="99"/>
    <w:semiHidden/>
    <w:rsid w:val="00377D70"/>
    <w:rPr>
      <w:sz w:val="20"/>
      <w:szCs w:val="20"/>
    </w:rPr>
  </w:style>
  <w:style w:type="character" w:styleId="EndnoteReference">
    <w:name w:val="endnote reference"/>
    <w:uiPriority w:val="99"/>
    <w:semiHidden/>
    <w:unhideWhenUsed/>
    <w:rsid w:val="00377D70"/>
    <w:rPr>
      <w:vertAlign w:val="superscript"/>
    </w:rPr>
  </w:style>
  <w:style w:type="character" w:styleId="Hyperlink">
    <w:name w:val="Hyperlink"/>
    <w:uiPriority w:val="99"/>
    <w:unhideWhenUsed/>
    <w:rsid w:val="00267C20"/>
    <w:rPr>
      <w:color w:val="0563C1"/>
      <w:u w:val="single"/>
    </w:rPr>
  </w:style>
  <w:style w:type="character" w:customStyle="1" w:styleId="1">
    <w:name w:val="إشارة1"/>
    <w:uiPriority w:val="99"/>
    <w:semiHidden/>
    <w:unhideWhenUsed/>
    <w:rsid w:val="004B70A2"/>
    <w:rPr>
      <w:color w:val="2B579A"/>
      <w:shd w:val="clear" w:color="auto" w:fill="E6E6E6"/>
    </w:rPr>
  </w:style>
  <w:style w:type="character" w:styleId="CommentReference">
    <w:name w:val="annotation reference"/>
    <w:uiPriority w:val="99"/>
    <w:semiHidden/>
    <w:unhideWhenUsed/>
    <w:rsid w:val="007C470F"/>
    <w:rPr>
      <w:sz w:val="16"/>
      <w:szCs w:val="16"/>
    </w:rPr>
  </w:style>
  <w:style w:type="paragraph" w:styleId="CommentText">
    <w:name w:val="annotation text"/>
    <w:basedOn w:val="Normal"/>
    <w:link w:val="CommentTextChar"/>
    <w:uiPriority w:val="99"/>
    <w:semiHidden/>
    <w:unhideWhenUsed/>
    <w:rsid w:val="007C470F"/>
    <w:rPr>
      <w:sz w:val="20"/>
      <w:szCs w:val="20"/>
    </w:rPr>
  </w:style>
  <w:style w:type="character" w:customStyle="1" w:styleId="CommentTextChar">
    <w:name w:val="Comment Text Char"/>
    <w:basedOn w:val="DefaultParagraphFont"/>
    <w:link w:val="CommentText"/>
    <w:uiPriority w:val="99"/>
    <w:semiHidden/>
    <w:rsid w:val="007C470F"/>
  </w:style>
  <w:style w:type="paragraph" w:styleId="CommentSubject">
    <w:name w:val="annotation subject"/>
    <w:basedOn w:val="CommentText"/>
    <w:next w:val="CommentText"/>
    <w:link w:val="CommentSubjectChar"/>
    <w:uiPriority w:val="99"/>
    <w:semiHidden/>
    <w:unhideWhenUsed/>
    <w:rsid w:val="007C470F"/>
    <w:rPr>
      <w:b/>
      <w:bCs/>
    </w:rPr>
  </w:style>
  <w:style w:type="character" w:customStyle="1" w:styleId="CommentSubjectChar">
    <w:name w:val="Comment Subject Char"/>
    <w:link w:val="CommentSubject"/>
    <w:uiPriority w:val="99"/>
    <w:semiHidden/>
    <w:rsid w:val="007C470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4124709">
      <w:bodyDiv w:val="1"/>
      <w:marLeft w:val="0"/>
      <w:marRight w:val="0"/>
      <w:marTop w:val="0"/>
      <w:marBottom w:val="0"/>
      <w:divBdr>
        <w:top w:val="none" w:sz="0" w:space="0" w:color="auto"/>
        <w:left w:val="none" w:sz="0" w:space="0" w:color="auto"/>
        <w:bottom w:val="none" w:sz="0" w:space="0" w:color="auto"/>
        <w:right w:val="none" w:sz="0" w:space="0" w:color="auto"/>
      </w:divBdr>
    </w:div>
    <w:div w:id="2077973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www.museuarqueologia.pt/images/2007.03.05.Publico.m.jpg"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174B3A-F6CD-8B42-9049-58388E631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782</TotalTime>
  <Pages>91</Pages>
  <Words>13011</Words>
  <Characters>74168</Characters>
  <Application>Microsoft Office Word</Application>
  <DocSecurity>0</DocSecurity>
  <Lines>618</Lines>
  <Paragraphs>174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87005</CharactersWithSpaces>
  <SharedDoc>false</SharedDoc>
  <HLinks>
    <vt:vector size="6" baseType="variant">
      <vt:variant>
        <vt:i4>7209074</vt:i4>
      </vt:variant>
      <vt:variant>
        <vt:i4>0</vt:i4>
      </vt:variant>
      <vt:variant>
        <vt:i4>0</vt:i4>
      </vt:variant>
      <vt:variant>
        <vt:i4>5</vt:i4>
      </vt:variant>
      <vt:variant>
        <vt:lpwstr>http://www.museuarqueologia.pt/images/2007.03.05.Publico.m.jpg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asaeed</dc:creator>
  <cp:keywords/>
  <dc:description/>
  <cp:lastModifiedBy>Abdurrhman Nasir Assaeed</cp:lastModifiedBy>
  <cp:revision>54</cp:revision>
  <cp:lastPrinted>2012-12-11T17:18:00Z</cp:lastPrinted>
  <dcterms:created xsi:type="dcterms:W3CDTF">2017-04-30T16:46:00Z</dcterms:created>
  <dcterms:modified xsi:type="dcterms:W3CDTF">2019-05-15T20:41:00Z</dcterms:modified>
</cp:coreProperties>
</file>